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方正小标宋_GBK" w:eastAsia="方正小标宋_GBK" w:cs="方正小标宋_GBK" w:hint="eastAsia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重点项目预算的绩效目标情况说明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2023年，我单位部门预算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164.53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万元 ，均严格按绩效管理要求实现项目绩效目标管理，其中重点项目预算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个，现将情况说明如下：</w:t>
      </w:r>
    </w:p>
    <w:p>
      <w:pPr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完成了2023年本级部门预算整体绩效目标申报和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个重点项目预算绩效目标申报，并编报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个重点项目预算事前绩效评估报告。</w:t>
      </w:r>
    </w:p>
    <w:p>
      <w:pPr>
        <w:numPr>
          <w:ilvl w:val="0"/>
          <w:numId w:val="1"/>
        </w:num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  <w:bookmarkStart w:id="0" w:name="_GoBack"/>
      <w:bookmarkEnd w:id="0"/>
    </w:p>
    <w:p>
      <w:pPr>
        <w:pStyle w:val="15"/>
        <w:tabs>
          <w:tab w:val="center" w:pos="4153"/>
          <w:tab w:val="right" w:pos="8306"/>
        </w:tabs>
        <w:spacing w:line="50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贯彻国家有关旅游景区管理的法律、法规和方针政策,制定景区的各项管理制度,统一管理景区；负责对外联络和协调工作,及时反映职工意见,提供准确信息,做好上传下达工作；负责文秘、文书档案,政务信息,保密等工作；负责会议的准备、组织、总务、后勤管理工作。负责中心党风廉政建设、纪检工作；工会工作；负责财务工作,负责组织、人事和社会保障,档案管理工作；负责机密文电、信件的传递工作；负责受理和接待群众的来信来访,转办和协调来访案件;负责社会治安综合治理及精神文明建设日常工作;维护景区和社会稳定工作;负责游客关于景区情况的咨询介绍工作；负责协调或处理在景区内发生的旅游投诉事宜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。</w:t>
      </w:r>
    </w:p>
    <w:p>
      <w:p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重点项目1：单位申报项目名称1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津贴补贴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重点项目2：单位申报项目名称2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奖金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3基本工资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4其他社会保障缴费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5其他社会保障缴费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6住房公积金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7机关事业单位基本养老保险缴费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8职业年金缴费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9职工基本医疗保险缴费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10公务员医疗补助缴费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11奖励金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12奖金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13电费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left="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14劳务费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15水费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16差旅费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17公务用车运行维护费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18办公费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19邮电费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7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36</TotalTime>
  <Application>Yozo_Office27021597764231179</Application>
  <Pages>5</Pages>
  <Words>1744</Words>
  <Characters>1778</Characters>
  <Lines>103</Lines>
  <Paragraphs>62</Paragraphs>
  <CharactersWithSpaces>1780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HP</cp:lastModifiedBy>
  <cp:revision>1</cp:revision>
  <cp:lastPrinted>2023-02-07T02:17:18Z</cp:lastPrinted>
  <dcterms:created xsi:type="dcterms:W3CDTF">2023-02-06T06:46:00Z</dcterms:created>
  <dcterms:modified xsi:type="dcterms:W3CDTF">2023-02-07T05:50:40Z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2052-11.1.0.12980</vt:lpwstr>
  </property>
  <property fmtid="{D5CDD505-2E9C-101B-9397-08002B2CF9AE}" pid="3" name="ICV">
    <vt:lpwstr>E8E2F3DD568D4B04B956796A7EF30211</vt:lpwstr>
  </property>
</Properties>
</file>