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69C8" w:rsidRDefault="00656891">
      <w:pPr>
        <w:spacing w:line="600" w:lineRule="exact"/>
        <w:jc w:val="center"/>
        <w:rPr>
          <w:rFonts w:ascii="方正小标宋简体" w:eastAsia="方正小标宋简体" w:hAnsi="宋体"/>
          <w:color w:val="000000"/>
          <w:sz w:val="36"/>
          <w:szCs w:val="36"/>
        </w:rPr>
      </w:pPr>
      <w:r>
        <w:rPr>
          <w:rFonts w:ascii="方正小标宋简体" w:eastAsia="方正小标宋简体" w:hAnsi="宋体" w:hint="eastAsia"/>
          <w:color w:val="000000"/>
          <w:sz w:val="36"/>
          <w:szCs w:val="36"/>
        </w:rPr>
        <w:t>金川县民族宗教局</w:t>
      </w:r>
    </w:p>
    <w:p w:rsidR="005B69C8" w:rsidRDefault="00656891">
      <w:pPr>
        <w:spacing w:line="600" w:lineRule="exact"/>
        <w:jc w:val="center"/>
        <w:rPr>
          <w:rFonts w:ascii="方正小标宋简体" w:eastAsia="方正小标宋简体" w:hAnsi="宋体"/>
          <w:color w:val="000000"/>
          <w:sz w:val="36"/>
          <w:szCs w:val="36"/>
        </w:rPr>
      </w:pPr>
      <w:r>
        <w:rPr>
          <w:rFonts w:ascii="方正小标宋简体" w:eastAsia="方正小标宋简体" w:hAnsi="宋体" w:hint="eastAsia"/>
          <w:color w:val="000000"/>
          <w:sz w:val="36"/>
          <w:szCs w:val="36"/>
        </w:rPr>
        <w:t>2017</w:t>
      </w:r>
      <w:r>
        <w:rPr>
          <w:rFonts w:ascii="方正小标宋简体" w:eastAsia="方正小标宋简体" w:hAnsi="宋体" w:hint="eastAsia"/>
          <w:color w:val="000000"/>
          <w:sz w:val="36"/>
          <w:szCs w:val="36"/>
        </w:rPr>
        <w:t>年部门决算编制说明</w:t>
      </w:r>
    </w:p>
    <w:p w:rsidR="005B69C8" w:rsidRDefault="005B69C8">
      <w:pPr>
        <w:spacing w:line="600" w:lineRule="exact"/>
        <w:jc w:val="center"/>
        <w:rPr>
          <w:rFonts w:ascii="宋体" w:hAnsi="宋体"/>
          <w:b/>
          <w:color w:val="000000"/>
          <w:sz w:val="44"/>
          <w:szCs w:val="44"/>
        </w:rPr>
      </w:pPr>
    </w:p>
    <w:p w:rsidR="005B69C8" w:rsidRDefault="00656891">
      <w:pPr>
        <w:spacing w:line="600" w:lineRule="exact"/>
        <w:ind w:firstLineChars="200" w:firstLine="640"/>
        <w:rPr>
          <w:rFonts w:ascii="黑体" w:eastAsia="黑体"/>
          <w:color w:val="000000"/>
          <w:sz w:val="32"/>
          <w:szCs w:val="32"/>
        </w:rPr>
      </w:pPr>
      <w:r>
        <w:rPr>
          <w:rFonts w:ascii="黑体" w:eastAsia="黑体" w:hint="eastAsia"/>
          <w:color w:val="000000"/>
          <w:sz w:val="32"/>
          <w:szCs w:val="32"/>
        </w:rPr>
        <w:t>一、基本职能及主要工作</w:t>
      </w:r>
    </w:p>
    <w:p w:rsidR="005B69C8" w:rsidRDefault="00656891" w:rsidP="00A80509">
      <w:pPr>
        <w:pStyle w:val="a4"/>
        <w:adjustRightInd w:val="0"/>
        <w:snapToGrid w:val="0"/>
        <w:spacing w:before="93" w:line="600" w:lineRule="exact"/>
        <w:ind w:firstLineChars="210" w:firstLine="672"/>
        <w:rPr>
          <w:bCs/>
          <w:color w:val="000000"/>
          <w:sz w:val="32"/>
          <w:szCs w:val="32"/>
          <w:highlight w:val="yellow"/>
        </w:rPr>
      </w:pPr>
      <w:r>
        <w:rPr>
          <w:rFonts w:hint="eastAsia"/>
          <w:bCs/>
          <w:color w:val="000000"/>
          <w:sz w:val="32"/>
          <w:szCs w:val="32"/>
        </w:rPr>
        <w:t>（一）主要职能。</w:t>
      </w:r>
    </w:p>
    <w:p w:rsidR="005B69C8" w:rsidRDefault="00656891" w:rsidP="00A80509">
      <w:pPr>
        <w:pStyle w:val="a4"/>
        <w:adjustRightInd w:val="0"/>
        <w:snapToGrid w:val="0"/>
        <w:spacing w:before="93" w:line="600" w:lineRule="exact"/>
        <w:ind w:firstLineChars="210" w:firstLine="672"/>
        <w:rPr>
          <w:bCs/>
          <w:color w:val="000000"/>
          <w:sz w:val="32"/>
          <w:szCs w:val="32"/>
          <w:highlight w:val="yellow"/>
        </w:rPr>
      </w:pPr>
      <w:r>
        <w:rPr>
          <w:rFonts w:ascii="Times New Roman"/>
          <w:bCs/>
          <w:sz w:val="32"/>
        </w:rPr>
        <w:t>贯彻执行党和国家关于民族宗教工作的方针、政策、法律、法规，组织开展民族宗教理论、民族政策和民族宗教工作重大问题的调查研究，研究全县民族宗教现状，负责民族宗教动态和信息的汇总、分析提出有关民族宗教工作的政策建议，</w:t>
      </w:r>
      <w:r>
        <w:rPr>
          <w:rFonts w:ascii="Times New Roman" w:eastAsia="楷体_GB2312"/>
          <w:sz w:val="32"/>
          <w:szCs w:val="32"/>
          <w:lang w:val="zh-CN"/>
        </w:rPr>
        <w:t>以推动民族团结为重点，</w:t>
      </w:r>
      <w:r>
        <w:rPr>
          <w:rFonts w:ascii="Times New Roman"/>
          <w:sz w:val="32"/>
          <w:szCs w:val="32"/>
        </w:rPr>
        <w:t>深入推进</w:t>
      </w:r>
      <w:r>
        <w:rPr>
          <w:rFonts w:ascii="Times New Roman"/>
          <w:sz w:val="32"/>
          <w:szCs w:val="32"/>
        </w:rPr>
        <w:t>“</w:t>
      </w:r>
      <w:r>
        <w:rPr>
          <w:rFonts w:ascii="Times New Roman"/>
          <w:sz w:val="32"/>
          <w:szCs w:val="32"/>
        </w:rPr>
        <w:t>一法两规一条例</w:t>
      </w:r>
      <w:r>
        <w:rPr>
          <w:rFonts w:ascii="Times New Roman"/>
          <w:sz w:val="32"/>
          <w:szCs w:val="32"/>
        </w:rPr>
        <w:t>”</w:t>
      </w:r>
      <w:r>
        <w:rPr>
          <w:rFonts w:ascii="Times New Roman"/>
          <w:sz w:val="32"/>
          <w:szCs w:val="32"/>
        </w:rPr>
        <w:t>和党的十八大精神的学习宣传和贯彻执行。</w:t>
      </w:r>
    </w:p>
    <w:p w:rsidR="005B69C8" w:rsidRDefault="00656891" w:rsidP="00A80509">
      <w:pPr>
        <w:pStyle w:val="a4"/>
        <w:adjustRightInd w:val="0"/>
        <w:snapToGrid w:val="0"/>
        <w:spacing w:before="93" w:line="600" w:lineRule="exact"/>
        <w:ind w:firstLineChars="210" w:firstLine="672"/>
        <w:rPr>
          <w:bCs/>
          <w:color w:val="000000"/>
          <w:sz w:val="32"/>
          <w:szCs w:val="32"/>
        </w:rPr>
      </w:pPr>
      <w:r>
        <w:rPr>
          <w:rFonts w:hint="eastAsia"/>
          <w:bCs/>
          <w:color w:val="000000"/>
          <w:sz w:val="32"/>
          <w:szCs w:val="32"/>
        </w:rPr>
        <w:t>（二）</w:t>
      </w:r>
      <w:r>
        <w:rPr>
          <w:rFonts w:hint="eastAsia"/>
          <w:bCs/>
          <w:color w:val="000000"/>
          <w:sz w:val="32"/>
          <w:szCs w:val="32"/>
        </w:rPr>
        <w:t>201</w:t>
      </w:r>
      <w:r>
        <w:rPr>
          <w:rFonts w:hint="eastAsia"/>
          <w:bCs/>
          <w:color w:val="000000"/>
          <w:sz w:val="32"/>
          <w:szCs w:val="32"/>
        </w:rPr>
        <w:t>7</w:t>
      </w:r>
      <w:r>
        <w:rPr>
          <w:rFonts w:hint="eastAsia"/>
          <w:bCs/>
          <w:color w:val="000000"/>
          <w:sz w:val="32"/>
          <w:szCs w:val="32"/>
        </w:rPr>
        <w:t>年重点工作完成情况。</w:t>
      </w:r>
    </w:p>
    <w:p w:rsidR="005B69C8" w:rsidRDefault="00656891">
      <w:pPr>
        <w:spacing w:line="560" w:lineRule="exact"/>
        <w:ind w:firstLineChars="200" w:firstLine="643"/>
        <w:textAlignment w:val="baseline"/>
        <w:rPr>
          <w:rFonts w:eastAsia="仿宋_GB2312"/>
          <w:b/>
          <w:bCs/>
          <w:sz w:val="32"/>
          <w:szCs w:val="32"/>
          <w:lang w:val="zh-CN"/>
        </w:rPr>
      </w:pPr>
      <w:r>
        <w:rPr>
          <w:rFonts w:eastAsia="仿宋_GB2312" w:hint="eastAsia"/>
          <w:b/>
          <w:bCs/>
          <w:sz w:val="32"/>
          <w:szCs w:val="32"/>
        </w:rPr>
        <w:t>1</w:t>
      </w:r>
      <w:r>
        <w:rPr>
          <w:rFonts w:eastAsia="仿宋_GB2312" w:hint="eastAsia"/>
          <w:b/>
          <w:bCs/>
          <w:sz w:val="32"/>
          <w:szCs w:val="32"/>
        </w:rPr>
        <w:t>、</w:t>
      </w:r>
      <w:r>
        <w:rPr>
          <w:rFonts w:eastAsia="仿宋_GB2312"/>
          <w:b/>
          <w:bCs/>
          <w:sz w:val="32"/>
          <w:szCs w:val="32"/>
          <w:lang w:val="zh-CN"/>
        </w:rPr>
        <w:t>民族工作</w:t>
      </w:r>
    </w:p>
    <w:p w:rsidR="005B69C8" w:rsidRDefault="00656891">
      <w:pPr>
        <w:spacing w:line="560" w:lineRule="exact"/>
        <w:ind w:firstLineChars="196" w:firstLine="630"/>
        <w:rPr>
          <w:rFonts w:eastAsia="楷体_GB2312"/>
          <w:b/>
          <w:kern w:val="0"/>
          <w:sz w:val="32"/>
          <w:szCs w:val="32"/>
        </w:rPr>
      </w:pPr>
      <w:r>
        <w:rPr>
          <w:rFonts w:eastAsia="楷体_GB2312"/>
          <w:b/>
          <w:kern w:val="0"/>
          <w:sz w:val="32"/>
          <w:szCs w:val="32"/>
        </w:rPr>
        <w:t>（</w:t>
      </w:r>
      <w:r>
        <w:rPr>
          <w:rFonts w:eastAsia="楷体_GB2312"/>
          <w:b/>
          <w:kern w:val="0"/>
          <w:sz w:val="32"/>
          <w:szCs w:val="32"/>
        </w:rPr>
        <w:t>1</w:t>
      </w:r>
      <w:r>
        <w:rPr>
          <w:rFonts w:eastAsia="楷体_GB2312"/>
          <w:b/>
          <w:kern w:val="0"/>
          <w:sz w:val="32"/>
          <w:szCs w:val="32"/>
        </w:rPr>
        <w:t>）深入推进</w:t>
      </w:r>
      <w:r>
        <w:rPr>
          <w:rFonts w:eastAsia="楷体_GB2312"/>
          <w:b/>
          <w:kern w:val="0"/>
          <w:sz w:val="32"/>
          <w:szCs w:val="32"/>
        </w:rPr>
        <w:t>“</w:t>
      </w:r>
      <w:r>
        <w:rPr>
          <w:rFonts w:eastAsia="楷体_GB2312"/>
          <w:b/>
          <w:kern w:val="0"/>
          <w:sz w:val="32"/>
          <w:szCs w:val="32"/>
        </w:rPr>
        <w:t>一法两规一条例</w:t>
      </w:r>
      <w:r>
        <w:rPr>
          <w:rFonts w:eastAsia="楷体_GB2312"/>
          <w:b/>
          <w:kern w:val="0"/>
          <w:sz w:val="32"/>
          <w:szCs w:val="32"/>
        </w:rPr>
        <w:t>”</w:t>
      </w:r>
      <w:r>
        <w:rPr>
          <w:rFonts w:eastAsia="楷体_GB2312"/>
          <w:b/>
          <w:kern w:val="0"/>
          <w:sz w:val="32"/>
          <w:szCs w:val="32"/>
        </w:rPr>
        <w:t>和党的十</w:t>
      </w:r>
      <w:r>
        <w:rPr>
          <w:rFonts w:eastAsia="楷体_GB2312"/>
          <w:b/>
          <w:kern w:val="0"/>
          <w:sz w:val="32"/>
          <w:szCs w:val="32"/>
        </w:rPr>
        <w:t>九</w:t>
      </w:r>
      <w:r>
        <w:rPr>
          <w:rFonts w:eastAsia="楷体_GB2312"/>
          <w:b/>
          <w:kern w:val="0"/>
          <w:sz w:val="32"/>
          <w:szCs w:val="32"/>
        </w:rPr>
        <w:t>大精神的学习宣传和贯彻执行。</w:t>
      </w:r>
      <w:r>
        <w:rPr>
          <w:rFonts w:eastAsia="仿宋_GB2312"/>
          <w:sz w:val="32"/>
          <w:szCs w:val="32"/>
        </w:rPr>
        <w:t>在宣传贯彻时做到了</w:t>
      </w:r>
      <w:r>
        <w:rPr>
          <w:rFonts w:eastAsia="仿宋_GB2312"/>
          <w:sz w:val="32"/>
          <w:szCs w:val="32"/>
        </w:rPr>
        <w:t>“</w:t>
      </w:r>
      <w:r>
        <w:rPr>
          <w:rFonts w:eastAsia="仿宋_GB2312"/>
          <w:sz w:val="32"/>
          <w:szCs w:val="32"/>
        </w:rPr>
        <w:t>三个到位</w:t>
      </w:r>
      <w:r>
        <w:rPr>
          <w:rFonts w:eastAsia="仿宋_GB2312"/>
          <w:sz w:val="32"/>
          <w:szCs w:val="32"/>
        </w:rPr>
        <w:t>”</w:t>
      </w:r>
      <w:r>
        <w:rPr>
          <w:rFonts w:eastAsia="仿宋_GB2312"/>
          <w:sz w:val="32"/>
          <w:szCs w:val="32"/>
        </w:rPr>
        <w:t>：一是思想认识到位。二是学习宣传到位。三是活动落实到位。共召开各种座谈会</w:t>
      </w:r>
      <w:r>
        <w:rPr>
          <w:rFonts w:eastAsia="仿宋_GB2312"/>
          <w:sz w:val="32"/>
          <w:szCs w:val="32"/>
        </w:rPr>
        <w:t>38</w:t>
      </w:r>
      <w:r>
        <w:rPr>
          <w:rFonts w:eastAsia="仿宋_GB2312"/>
          <w:sz w:val="32"/>
          <w:szCs w:val="32"/>
        </w:rPr>
        <w:t>次，举办法律宣传讲座</w:t>
      </w:r>
      <w:r>
        <w:rPr>
          <w:rFonts w:eastAsia="仿宋_GB2312"/>
          <w:sz w:val="32"/>
          <w:szCs w:val="32"/>
        </w:rPr>
        <w:t>10</w:t>
      </w:r>
      <w:r>
        <w:rPr>
          <w:rFonts w:eastAsia="仿宋_GB2312"/>
          <w:sz w:val="32"/>
          <w:szCs w:val="32"/>
        </w:rPr>
        <w:t>期，发放宣传资料</w:t>
      </w:r>
      <w:r>
        <w:rPr>
          <w:rFonts w:eastAsia="仿宋_GB2312"/>
          <w:sz w:val="32"/>
          <w:szCs w:val="32"/>
        </w:rPr>
        <w:t>2000</w:t>
      </w:r>
      <w:r>
        <w:rPr>
          <w:rFonts w:eastAsia="仿宋_GB2312"/>
          <w:sz w:val="32"/>
          <w:szCs w:val="32"/>
        </w:rPr>
        <w:t>余份，办宣传专栏</w:t>
      </w:r>
      <w:r>
        <w:rPr>
          <w:rFonts w:eastAsia="仿宋_GB2312"/>
          <w:sz w:val="32"/>
          <w:szCs w:val="32"/>
        </w:rPr>
        <w:t>11</w:t>
      </w:r>
      <w:r>
        <w:rPr>
          <w:rFonts w:eastAsia="仿宋_GB2312"/>
          <w:sz w:val="32"/>
          <w:szCs w:val="32"/>
        </w:rPr>
        <w:t>期，办简报</w:t>
      </w:r>
      <w:r>
        <w:rPr>
          <w:rFonts w:eastAsia="仿宋_GB2312"/>
          <w:sz w:val="32"/>
          <w:szCs w:val="32"/>
        </w:rPr>
        <w:t>37</w:t>
      </w:r>
      <w:r>
        <w:rPr>
          <w:rFonts w:eastAsia="仿宋_GB2312"/>
          <w:sz w:val="32"/>
          <w:szCs w:val="32"/>
        </w:rPr>
        <w:t>期，举办培训班</w:t>
      </w:r>
      <w:r>
        <w:rPr>
          <w:rFonts w:eastAsia="仿宋_GB2312"/>
          <w:sz w:val="32"/>
          <w:szCs w:val="32"/>
        </w:rPr>
        <w:t>5</w:t>
      </w:r>
      <w:r>
        <w:rPr>
          <w:rFonts w:eastAsia="仿宋_GB2312"/>
          <w:sz w:val="32"/>
          <w:szCs w:val="32"/>
        </w:rPr>
        <w:t>期，参训人员达</w:t>
      </w:r>
      <w:r>
        <w:rPr>
          <w:rFonts w:eastAsia="仿宋_GB2312"/>
          <w:sz w:val="32"/>
          <w:szCs w:val="32"/>
        </w:rPr>
        <w:t>300</w:t>
      </w:r>
      <w:r>
        <w:rPr>
          <w:rFonts w:eastAsia="仿宋_GB2312"/>
          <w:sz w:val="32"/>
          <w:szCs w:val="32"/>
        </w:rPr>
        <w:t>余人次。</w:t>
      </w:r>
    </w:p>
    <w:p w:rsidR="005B69C8" w:rsidRDefault="00656891">
      <w:pPr>
        <w:snapToGrid w:val="0"/>
        <w:spacing w:line="560" w:lineRule="exact"/>
        <w:ind w:firstLineChars="200" w:firstLine="643"/>
        <w:rPr>
          <w:rFonts w:eastAsia="楷体_GB2312"/>
          <w:b/>
          <w:kern w:val="0"/>
          <w:sz w:val="32"/>
          <w:szCs w:val="32"/>
        </w:rPr>
      </w:pPr>
      <w:r>
        <w:rPr>
          <w:rFonts w:eastAsia="楷体_GB2312"/>
          <w:b/>
          <w:kern w:val="0"/>
          <w:sz w:val="32"/>
          <w:szCs w:val="32"/>
        </w:rPr>
        <w:t>（</w:t>
      </w:r>
      <w:r>
        <w:rPr>
          <w:rFonts w:eastAsia="楷体_GB2312"/>
          <w:b/>
          <w:kern w:val="0"/>
          <w:sz w:val="32"/>
          <w:szCs w:val="32"/>
        </w:rPr>
        <w:t>2</w:t>
      </w:r>
      <w:r>
        <w:rPr>
          <w:rFonts w:eastAsia="楷体_GB2312"/>
          <w:b/>
          <w:kern w:val="0"/>
          <w:sz w:val="32"/>
          <w:szCs w:val="32"/>
        </w:rPr>
        <w:t>）认真开展民族团结进步创建工作。</w:t>
      </w:r>
    </w:p>
    <w:p w:rsidR="005B69C8" w:rsidRDefault="00656891" w:rsidP="00A80509">
      <w:pPr>
        <w:pStyle w:val="a0"/>
        <w:spacing w:line="560" w:lineRule="exact"/>
        <w:ind w:leftChars="0" w:left="0" w:firstLineChars="200" w:firstLine="605"/>
        <w:rPr>
          <w:rFonts w:eastAsia="仿宋_GB2312"/>
          <w:sz w:val="32"/>
          <w:szCs w:val="32"/>
        </w:rPr>
      </w:pPr>
      <w:r>
        <w:rPr>
          <w:rFonts w:eastAsia="仿宋_GB2312"/>
          <w:w w:val="95"/>
          <w:sz w:val="32"/>
          <w:szCs w:val="32"/>
        </w:rPr>
        <w:t>按照州委州政府《关于印发</w:t>
      </w:r>
      <w:r>
        <w:rPr>
          <w:rFonts w:eastAsia="仿宋_GB2312"/>
          <w:w w:val="95"/>
          <w:sz w:val="32"/>
          <w:szCs w:val="32"/>
        </w:rPr>
        <w:t>&lt;</w:t>
      </w:r>
      <w:r>
        <w:rPr>
          <w:rFonts w:eastAsia="仿宋_GB2312"/>
          <w:w w:val="95"/>
          <w:sz w:val="32"/>
          <w:szCs w:val="32"/>
        </w:rPr>
        <w:t>阿坝州创建全国民族团结进步示范区工作方案</w:t>
      </w:r>
      <w:r>
        <w:rPr>
          <w:rFonts w:eastAsia="仿宋_GB2312"/>
          <w:w w:val="95"/>
          <w:sz w:val="32"/>
          <w:szCs w:val="32"/>
        </w:rPr>
        <w:t>&gt;</w:t>
      </w:r>
      <w:r>
        <w:rPr>
          <w:rFonts w:eastAsia="仿宋_GB2312"/>
          <w:w w:val="95"/>
          <w:sz w:val="32"/>
          <w:szCs w:val="32"/>
        </w:rPr>
        <w:t>的通知》（阿委发〔</w:t>
      </w:r>
      <w:r>
        <w:rPr>
          <w:rFonts w:eastAsia="仿宋_GB2312"/>
          <w:w w:val="95"/>
          <w:sz w:val="32"/>
          <w:szCs w:val="32"/>
        </w:rPr>
        <w:t>2017</w:t>
      </w:r>
      <w:r>
        <w:rPr>
          <w:rFonts w:eastAsia="仿宋_GB2312"/>
          <w:w w:val="95"/>
          <w:sz w:val="32"/>
          <w:szCs w:val="32"/>
        </w:rPr>
        <w:t>〕</w:t>
      </w:r>
      <w:r>
        <w:rPr>
          <w:rFonts w:eastAsia="仿宋_GB2312"/>
          <w:w w:val="95"/>
          <w:sz w:val="32"/>
          <w:szCs w:val="32"/>
        </w:rPr>
        <w:t>7</w:t>
      </w:r>
      <w:r>
        <w:rPr>
          <w:rFonts w:eastAsia="仿宋_GB2312"/>
          <w:w w:val="95"/>
          <w:sz w:val="32"/>
          <w:szCs w:val="32"/>
        </w:rPr>
        <w:t>号）要求</w:t>
      </w:r>
      <w:r>
        <w:rPr>
          <w:rFonts w:eastAsia="仿宋_GB2312"/>
          <w:w w:val="95"/>
          <w:sz w:val="32"/>
          <w:szCs w:val="32"/>
        </w:rPr>
        <w:t>，为</w:t>
      </w:r>
      <w:r>
        <w:rPr>
          <w:rFonts w:eastAsia="仿宋_GB2312"/>
          <w:sz w:val="32"/>
          <w:szCs w:val="32"/>
        </w:rPr>
        <w:t>扎实推进民族团结进步事业，加快建成</w:t>
      </w:r>
      <w:r>
        <w:rPr>
          <w:rFonts w:eastAsia="仿宋_GB2312"/>
          <w:sz w:val="32"/>
          <w:szCs w:val="32"/>
        </w:rPr>
        <w:t>“</w:t>
      </w:r>
      <w:r>
        <w:rPr>
          <w:rFonts w:eastAsia="仿宋_GB2312"/>
          <w:sz w:val="32"/>
          <w:szCs w:val="32"/>
        </w:rPr>
        <w:t>全省民族团结进步示范</w:t>
      </w:r>
      <w:r>
        <w:rPr>
          <w:rFonts w:eastAsia="仿宋_GB2312"/>
          <w:sz w:val="32"/>
          <w:szCs w:val="32"/>
        </w:rPr>
        <w:lastRenderedPageBreak/>
        <w:t>（先进）县</w:t>
      </w:r>
      <w:r>
        <w:rPr>
          <w:rFonts w:eastAsia="仿宋_GB2312"/>
          <w:sz w:val="32"/>
          <w:szCs w:val="32"/>
        </w:rPr>
        <w:t>”</w:t>
      </w:r>
      <w:r>
        <w:rPr>
          <w:rFonts w:eastAsia="仿宋_GB2312"/>
          <w:sz w:val="32"/>
          <w:szCs w:val="32"/>
        </w:rPr>
        <w:t>。</w:t>
      </w:r>
      <w:r>
        <w:rPr>
          <w:rFonts w:eastAsia="仿宋_GB2312"/>
          <w:sz w:val="32"/>
          <w:szCs w:val="32"/>
        </w:rPr>
        <w:t>结合我县实际，制定《金川县创建全省民族团结进步示范县工作方案》（金委发﹝</w:t>
      </w:r>
      <w:r>
        <w:rPr>
          <w:rFonts w:eastAsia="仿宋_GB2312"/>
          <w:sz w:val="32"/>
          <w:szCs w:val="32"/>
        </w:rPr>
        <w:t>2017</w:t>
      </w:r>
      <w:r>
        <w:rPr>
          <w:rFonts w:eastAsia="仿宋_GB2312"/>
          <w:sz w:val="32"/>
          <w:szCs w:val="32"/>
        </w:rPr>
        <w:t>﹞</w:t>
      </w:r>
      <w:r>
        <w:rPr>
          <w:rFonts w:eastAsia="仿宋_GB2312"/>
          <w:sz w:val="32"/>
          <w:szCs w:val="32"/>
        </w:rPr>
        <w:t>56</w:t>
      </w:r>
      <w:r>
        <w:rPr>
          <w:rFonts w:eastAsia="仿宋_GB2312"/>
          <w:sz w:val="32"/>
          <w:szCs w:val="32"/>
        </w:rPr>
        <w:t>号），明确了各部门职责、工作范围，规划了重点工作和安排了分工，并提出了检查验收标准及程序，分别确定了创建省、州、县级示范（先进）单位及数量。</w:t>
      </w:r>
    </w:p>
    <w:p w:rsidR="005B69C8" w:rsidRDefault="00656891">
      <w:pPr>
        <w:pStyle w:val="a7"/>
        <w:spacing w:before="0" w:beforeAutospacing="0" w:after="0" w:afterAutospacing="0" w:line="560" w:lineRule="exact"/>
        <w:ind w:firstLineChars="200" w:firstLine="643"/>
        <w:rPr>
          <w:rFonts w:ascii="Times New Roman" w:eastAsia="仿宋_GB2312" w:hAnsi="Times New Roman" w:cs="Times New Roman"/>
          <w:color w:val="000000"/>
          <w:sz w:val="32"/>
          <w:szCs w:val="32"/>
        </w:rPr>
      </w:pPr>
      <w:r>
        <w:rPr>
          <w:rFonts w:ascii="Times New Roman" w:eastAsia="楷体_GB2312" w:hAnsi="Times New Roman" w:cs="Times New Roman"/>
          <w:b/>
          <w:sz w:val="32"/>
          <w:szCs w:val="32"/>
        </w:rPr>
        <w:t>（</w:t>
      </w:r>
      <w:r>
        <w:rPr>
          <w:rFonts w:ascii="Times New Roman" w:eastAsia="楷体_GB2312" w:hAnsi="Times New Roman" w:cs="Times New Roman"/>
          <w:b/>
          <w:sz w:val="32"/>
          <w:szCs w:val="32"/>
        </w:rPr>
        <w:t>3</w:t>
      </w:r>
      <w:r>
        <w:rPr>
          <w:rFonts w:ascii="Times New Roman" w:eastAsia="楷体_GB2312" w:hAnsi="Times New Roman" w:cs="Times New Roman"/>
          <w:b/>
          <w:sz w:val="32"/>
          <w:szCs w:val="32"/>
        </w:rPr>
        <w:t>）全力以赴抓好两资项目及少数民族发展资金项目的推进工作</w:t>
      </w:r>
      <w:r>
        <w:rPr>
          <w:rFonts w:ascii="Times New Roman" w:eastAsia="仿宋_GB2312" w:hAnsi="Times New Roman" w:cs="Times New Roman"/>
          <w:b/>
          <w:bCs/>
          <w:color w:val="000000"/>
          <w:sz w:val="32"/>
          <w:szCs w:val="32"/>
        </w:rPr>
        <w:t>。</w:t>
      </w:r>
      <w:r>
        <w:rPr>
          <w:rFonts w:ascii="Times New Roman" w:eastAsia="仿宋_GB2312" w:hAnsi="Times New Roman" w:cs="Times New Roman"/>
          <w:color w:val="000000"/>
          <w:sz w:val="32"/>
          <w:szCs w:val="32"/>
        </w:rPr>
        <w:t xml:space="preserve"> 201</w:t>
      </w:r>
      <w:r>
        <w:rPr>
          <w:rFonts w:ascii="Times New Roman" w:eastAsia="仿宋_GB2312" w:hAnsi="Times New Roman" w:cs="Times New Roman"/>
          <w:color w:val="000000"/>
          <w:sz w:val="32"/>
          <w:szCs w:val="32"/>
        </w:rPr>
        <w:t>7</w:t>
      </w:r>
      <w:r>
        <w:rPr>
          <w:rFonts w:ascii="Times New Roman" w:eastAsia="仿宋_GB2312" w:hAnsi="Times New Roman" w:cs="Times New Roman"/>
          <w:color w:val="000000"/>
          <w:sz w:val="32"/>
          <w:szCs w:val="32"/>
        </w:rPr>
        <w:t>年到位项目</w:t>
      </w:r>
      <w:r>
        <w:rPr>
          <w:rFonts w:ascii="Times New Roman" w:eastAsia="仿宋_GB2312" w:hAnsi="Times New Roman" w:cs="Times New Roman"/>
          <w:color w:val="000000"/>
          <w:sz w:val="32"/>
          <w:szCs w:val="32"/>
        </w:rPr>
        <w:t>11</w:t>
      </w:r>
      <w:r>
        <w:rPr>
          <w:rFonts w:ascii="Times New Roman" w:eastAsia="仿宋_GB2312" w:hAnsi="Times New Roman" w:cs="Times New Roman"/>
          <w:color w:val="000000"/>
          <w:sz w:val="32"/>
          <w:szCs w:val="32"/>
        </w:rPr>
        <w:t>个，到位补助资金</w:t>
      </w:r>
      <w:r>
        <w:rPr>
          <w:rFonts w:ascii="Times New Roman" w:eastAsia="仿宋_GB2312" w:hAnsi="Times New Roman" w:cs="Times New Roman"/>
          <w:color w:val="000000"/>
          <w:sz w:val="32"/>
          <w:szCs w:val="32"/>
        </w:rPr>
        <w:t>418</w:t>
      </w:r>
      <w:r>
        <w:rPr>
          <w:rFonts w:ascii="Times New Roman" w:eastAsia="仿宋_GB2312" w:hAnsi="Times New Roman" w:cs="Times New Roman"/>
          <w:color w:val="000000"/>
          <w:sz w:val="32"/>
          <w:szCs w:val="32"/>
        </w:rPr>
        <w:t>万元。</w:t>
      </w:r>
      <w:r>
        <w:rPr>
          <w:rFonts w:ascii="Times New Roman" w:eastAsia="仿宋_GB2312" w:hAnsi="Times New Roman" w:cs="Times New Roman"/>
          <w:color w:val="000000"/>
          <w:sz w:val="32"/>
          <w:szCs w:val="32"/>
        </w:rPr>
        <w:t>进一步完善了两项资金项目档案的整理，做到了一项一档，实现了规范归档。</w:t>
      </w:r>
    </w:p>
    <w:p w:rsidR="005B69C8" w:rsidRDefault="00656891">
      <w:pPr>
        <w:pStyle w:val="a7"/>
        <w:spacing w:before="0" w:beforeAutospacing="0" w:after="0" w:afterAutospacing="0" w:line="560" w:lineRule="exact"/>
        <w:ind w:firstLineChars="200" w:firstLine="643"/>
        <w:rPr>
          <w:rFonts w:ascii="Times New Roman" w:eastAsia="楷体_GB2312" w:hAnsi="Times New Roman" w:cs="Times New Roman"/>
          <w:b/>
          <w:sz w:val="32"/>
          <w:szCs w:val="32"/>
        </w:rPr>
      </w:pPr>
      <w:r>
        <w:rPr>
          <w:rFonts w:ascii="Times New Roman" w:eastAsia="楷体_GB2312" w:hAnsi="Times New Roman" w:cs="Times New Roman"/>
          <w:b/>
          <w:sz w:val="32"/>
          <w:szCs w:val="32"/>
        </w:rPr>
        <w:t>（</w:t>
      </w:r>
      <w:r>
        <w:rPr>
          <w:rFonts w:ascii="Times New Roman" w:eastAsia="楷体_GB2312" w:hAnsi="Times New Roman" w:cs="Times New Roman"/>
          <w:b/>
          <w:sz w:val="32"/>
          <w:szCs w:val="32"/>
        </w:rPr>
        <w:t>4</w:t>
      </w:r>
      <w:r>
        <w:rPr>
          <w:rFonts w:ascii="Times New Roman" w:eastAsia="楷体_GB2312" w:hAnsi="Times New Roman" w:cs="Times New Roman"/>
          <w:b/>
          <w:sz w:val="32"/>
          <w:szCs w:val="32"/>
        </w:rPr>
        <w:t>）加强少数民族语言文字规范化工作。</w:t>
      </w:r>
    </w:p>
    <w:p w:rsidR="005B69C8" w:rsidRDefault="00656891">
      <w:pPr>
        <w:pStyle w:val="a0"/>
        <w:spacing w:line="560" w:lineRule="exact"/>
        <w:ind w:leftChars="0" w:left="0" w:firstLineChars="200" w:firstLine="643"/>
        <w:rPr>
          <w:rFonts w:eastAsia="仿宋_GB2312"/>
          <w:color w:val="000000"/>
          <w:sz w:val="32"/>
          <w:szCs w:val="32"/>
        </w:rPr>
      </w:pPr>
      <w:r>
        <w:rPr>
          <w:rFonts w:eastAsia="楷体_GB2312"/>
          <w:b/>
          <w:kern w:val="0"/>
          <w:sz w:val="32"/>
          <w:szCs w:val="32"/>
        </w:rPr>
        <w:t>（</w:t>
      </w:r>
      <w:r>
        <w:rPr>
          <w:rFonts w:eastAsia="楷体_GB2312"/>
          <w:b/>
          <w:kern w:val="0"/>
          <w:sz w:val="32"/>
          <w:szCs w:val="32"/>
        </w:rPr>
        <w:t>5</w:t>
      </w:r>
      <w:r>
        <w:rPr>
          <w:rFonts w:eastAsia="楷体_GB2312"/>
          <w:b/>
          <w:kern w:val="0"/>
          <w:sz w:val="32"/>
          <w:szCs w:val="32"/>
        </w:rPr>
        <w:t>）进一步严格、规范民族成份更改更正工作和少数民族考生族别认定工作。</w:t>
      </w:r>
      <w:r>
        <w:rPr>
          <w:rFonts w:eastAsia="仿宋_GB2312"/>
          <w:color w:val="000000"/>
          <w:sz w:val="32"/>
          <w:szCs w:val="32"/>
        </w:rPr>
        <w:t>受理事项严格按照有关文件规定办理。</w:t>
      </w:r>
      <w:r>
        <w:rPr>
          <w:rFonts w:eastAsia="仿宋_GB2312"/>
          <w:color w:val="000000"/>
          <w:sz w:val="32"/>
          <w:szCs w:val="32"/>
        </w:rPr>
        <w:t>办理民族成份更改</w:t>
      </w:r>
      <w:r>
        <w:rPr>
          <w:rFonts w:eastAsia="仿宋_GB2312"/>
          <w:color w:val="000000"/>
          <w:sz w:val="32"/>
          <w:szCs w:val="32"/>
        </w:rPr>
        <w:t>8</w:t>
      </w:r>
      <w:r>
        <w:rPr>
          <w:rFonts w:eastAsia="仿宋_GB2312"/>
          <w:color w:val="000000"/>
          <w:sz w:val="32"/>
          <w:szCs w:val="32"/>
        </w:rPr>
        <w:t>人，考生族别认定</w:t>
      </w:r>
      <w:r>
        <w:rPr>
          <w:rFonts w:eastAsia="仿宋_GB2312"/>
          <w:color w:val="000000"/>
          <w:sz w:val="32"/>
          <w:szCs w:val="32"/>
        </w:rPr>
        <w:t>300</w:t>
      </w:r>
      <w:r>
        <w:rPr>
          <w:rFonts w:eastAsia="仿宋_GB2312"/>
          <w:color w:val="000000"/>
          <w:sz w:val="32"/>
          <w:szCs w:val="32"/>
        </w:rPr>
        <w:t>余人。</w:t>
      </w:r>
    </w:p>
    <w:p w:rsidR="005B69C8" w:rsidRDefault="00656891">
      <w:pPr>
        <w:pStyle w:val="a0"/>
        <w:spacing w:line="560" w:lineRule="exact"/>
        <w:ind w:leftChars="0" w:left="0" w:firstLineChars="200" w:firstLine="643"/>
        <w:rPr>
          <w:rFonts w:eastAsia="楷体_GB2312"/>
          <w:b/>
          <w:kern w:val="0"/>
          <w:sz w:val="32"/>
          <w:szCs w:val="32"/>
        </w:rPr>
      </w:pPr>
      <w:r>
        <w:rPr>
          <w:rFonts w:eastAsia="楷体_GB2312"/>
          <w:b/>
          <w:kern w:val="0"/>
          <w:sz w:val="32"/>
          <w:szCs w:val="32"/>
        </w:rPr>
        <w:t>（</w:t>
      </w:r>
      <w:r>
        <w:rPr>
          <w:rFonts w:eastAsia="楷体_GB2312"/>
          <w:b/>
          <w:kern w:val="0"/>
          <w:sz w:val="32"/>
          <w:szCs w:val="32"/>
        </w:rPr>
        <w:t>6</w:t>
      </w:r>
      <w:r>
        <w:rPr>
          <w:rFonts w:eastAsia="楷体_GB2312"/>
          <w:b/>
          <w:kern w:val="0"/>
          <w:sz w:val="32"/>
          <w:szCs w:val="32"/>
        </w:rPr>
        <w:t>）《青藏高原环境与山水文化》（金川篇）编撰工作。</w:t>
      </w:r>
    </w:p>
    <w:p w:rsidR="005B69C8" w:rsidRDefault="00656891">
      <w:pPr>
        <w:spacing w:line="560" w:lineRule="exact"/>
        <w:ind w:firstLineChars="200" w:firstLine="643"/>
        <w:rPr>
          <w:rFonts w:eastAsia="仿宋_GB2312"/>
          <w:sz w:val="32"/>
          <w:szCs w:val="32"/>
        </w:rPr>
      </w:pPr>
      <w:r>
        <w:rPr>
          <w:rFonts w:eastAsia="楷体_GB2312"/>
          <w:b/>
          <w:sz w:val="32"/>
          <w:szCs w:val="32"/>
        </w:rPr>
        <w:t>（</w:t>
      </w:r>
      <w:r>
        <w:rPr>
          <w:rFonts w:eastAsia="楷体_GB2312"/>
          <w:b/>
          <w:sz w:val="32"/>
          <w:szCs w:val="32"/>
        </w:rPr>
        <w:t>7</w:t>
      </w:r>
      <w:r>
        <w:rPr>
          <w:rFonts w:eastAsia="楷体_GB2312"/>
          <w:b/>
          <w:sz w:val="32"/>
          <w:szCs w:val="32"/>
        </w:rPr>
        <w:t>）深入推进脱贫攻坚工作。</w:t>
      </w:r>
      <w:r>
        <w:rPr>
          <w:rFonts w:eastAsia="仿宋_GB2312"/>
          <w:sz w:val="32"/>
          <w:szCs w:val="32"/>
        </w:rPr>
        <w:t>年底确认脱贫</w:t>
      </w:r>
      <w:r>
        <w:rPr>
          <w:rFonts w:eastAsia="仿宋_GB2312"/>
          <w:sz w:val="32"/>
          <w:szCs w:val="32"/>
        </w:rPr>
        <w:t>4</w:t>
      </w:r>
      <w:r>
        <w:rPr>
          <w:rFonts w:eastAsia="仿宋_GB2312"/>
          <w:sz w:val="32"/>
          <w:szCs w:val="32"/>
        </w:rPr>
        <w:t>户，</w:t>
      </w:r>
      <w:r>
        <w:rPr>
          <w:rFonts w:eastAsia="仿宋_GB2312"/>
          <w:sz w:val="32"/>
          <w:szCs w:val="32"/>
        </w:rPr>
        <w:t>20</w:t>
      </w:r>
      <w:r>
        <w:rPr>
          <w:rFonts w:eastAsia="仿宋_GB2312"/>
          <w:sz w:val="32"/>
          <w:szCs w:val="32"/>
        </w:rPr>
        <w:t>人。</w:t>
      </w:r>
    </w:p>
    <w:p w:rsidR="005B69C8" w:rsidRDefault="00656891">
      <w:pPr>
        <w:pStyle w:val="a7"/>
        <w:spacing w:before="0" w:beforeAutospacing="0" w:after="0" w:afterAutospacing="0" w:line="560" w:lineRule="exact"/>
        <w:ind w:firstLineChars="196" w:firstLine="627"/>
        <w:rPr>
          <w:rFonts w:ascii="Times New Roman" w:eastAsia="黑体" w:hAnsi="Times New Roman" w:cs="Times New Roman"/>
          <w:sz w:val="32"/>
          <w:szCs w:val="32"/>
        </w:rPr>
      </w:pPr>
      <w:r>
        <w:rPr>
          <w:rFonts w:ascii="Times New Roman" w:eastAsia="黑体" w:hAnsi="Times New Roman" w:cs="Times New Roman" w:hint="eastAsia"/>
          <w:sz w:val="32"/>
          <w:szCs w:val="32"/>
        </w:rPr>
        <w:t>2</w:t>
      </w:r>
      <w:r>
        <w:rPr>
          <w:rFonts w:ascii="Times New Roman" w:eastAsia="黑体" w:hAnsi="Times New Roman" w:cs="Times New Roman" w:hint="eastAsia"/>
          <w:sz w:val="32"/>
          <w:szCs w:val="32"/>
        </w:rPr>
        <w:t>、</w:t>
      </w:r>
      <w:r>
        <w:rPr>
          <w:rFonts w:ascii="Times New Roman" w:eastAsia="黑体" w:hAnsi="Times New Roman" w:cs="Times New Roman"/>
          <w:sz w:val="32"/>
          <w:szCs w:val="32"/>
        </w:rPr>
        <w:t>以维护社会稳定为大局，规范宗教事务管理</w:t>
      </w:r>
    </w:p>
    <w:p w:rsidR="005B69C8" w:rsidRDefault="00656891">
      <w:pPr>
        <w:pStyle w:val="a0"/>
        <w:spacing w:line="560" w:lineRule="exact"/>
        <w:ind w:leftChars="0" w:left="0" w:firstLineChars="200" w:firstLine="640"/>
        <w:rPr>
          <w:rFonts w:eastAsia="楷体_GB2312"/>
          <w:b/>
          <w:sz w:val="32"/>
          <w:szCs w:val="32"/>
          <w:lang w:val="zh-CN"/>
        </w:rPr>
      </w:pPr>
      <w:r>
        <w:rPr>
          <w:rFonts w:eastAsia="仿宋_GB2312" w:hint="eastAsia"/>
          <w:bCs/>
          <w:sz w:val="32"/>
          <w:szCs w:val="32"/>
        </w:rPr>
        <w:t>（</w:t>
      </w:r>
      <w:r>
        <w:rPr>
          <w:rFonts w:eastAsia="仿宋_GB2312" w:hint="eastAsia"/>
          <w:bCs/>
          <w:sz w:val="32"/>
          <w:szCs w:val="32"/>
        </w:rPr>
        <w:t>1</w:t>
      </w:r>
      <w:r>
        <w:rPr>
          <w:rFonts w:eastAsia="仿宋_GB2312" w:hint="eastAsia"/>
          <w:bCs/>
          <w:sz w:val="32"/>
          <w:szCs w:val="32"/>
        </w:rPr>
        <w:t>）</w:t>
      </w:r>
      <w:r>
        <w:rPr>
          <w:rFonts w:eastAsia="仿宋_GB2312"/>
          <w:bCs/>
          <w:sz w:val="32"/>
          <w:szCs w:val="32"/>
          <w:lang w:val="zh-CN"/>
        </w:rPr>
        <w:t>认真贯彻宗教政策，狠抓宗教工作，维护宗教稳定。</w:t>
      </w:r>
    </w:p>
    <w:p w:rsidR="005B69C8" w:rsidRDefault="00656891">
      <w:pPr>
        <w:pStyle w:val="a0"/>
        <w:spacing w:line="560" w:lineRule="exact"/>
        <w:ind w:leftChars="0" w:left="0" w:firstLineChars="200" w:firstLine="640"/>
        <w:rPr>
          <w:rFonts w:eastAsia="仿宋_GB2312"/>
          <w:sz w:val="32"/>
          <w:szCs w:val="32"/>
          <w:lang w:val="zh-CN"/>
        </w:rPr>
      </w:pPr>
      <w:r>
        <w:rPr>
          <w:rFonts w:eastAsia="仿宋_GB2312"/>
          <w:sz w:val="32"/>
          <w:szCs w:val="32"/>
          <w:lang w:val="zh-CN"/>
        </w:rPr>
        <w:t>巩固寺庙爱国主义教育成果，结合开展</w:t>
      </w:r>
      <w:r>
        <w:rPr>
          <w:rFonts w:eastAsia="仿宋_GB2312"/>
          <w:sz w:val="32"/>
          <w:szCs w:val="32"/>
          <w:lang w:val="zh-CN"/>
        </w:rPr>
        <w:t>“</w:t>
      </w:r>
      <w:r>
        <w:rPr>
          <w:rFonts w:eastAsia="仿宋_GB2312"/>
          <w:sz w:val="32"/>
          <w:szCs w:val="32"/>
          <w:lang w:val="zh-CN"/>
        </w:rPr>
        <w:t>爱国爱教，持戒守法，感恩报国</w:t>
      </w:r>
      <w:r>
        <w:rPr>
          <w:rFonts w:eastAsia="仿宋_GB2312"/>
          <w:sz w:val="32"/>
          <w:szCs w:val="32"/>
          <w:lang w:val="zh-CN"/>
        </w:rPr>
        <w:t>”</w:t>
      </w:r>
      <w:r>
        <w:rPr>
          <w:rFonts w:eastAsia="仿宋_GB2312"/>
          <w:sz w:val="32"/>
          <w:szCs w:val="32"/>
          <w:lang w:val="zh-CN"/>
        </w:rPr>
        <w:t>教育</w:t>
      </w:r>
      <w:r>
        <w:rPr>
          <w:rFonts w:eastAsia="仿宋_GB2312"/>
          <w:sz w:val="32"/>
          <w:szCs w:val="32"/>
        </w:rPr>
        <w:t>活动</w:t>
      </w:r>
      <w:r>
        <w:rPr>
          <w:rFonts w:eastAsia="仿宋_GB2312"/>
          <w:sz w:val="32"/>
          <w:szCs w:val="32"/>
          <w:lang w:val="zh-CN"/>
        </w:rPr>
        <w:t>。</w:t>
      </w:r>
    </w:p>
    <w:p w:rsidR="005B69C8" w:rsidRDefault="00656891">
      <w:pPr>
        <w:spacing w:line="560" w:lineRule="exact"/>
        <w:ind w:firstLineChars="200" w:firstLine="640"/>
        <w:rPr>
          <w:rFonts w:eastAsia="仿宋_GB2312"/>
          <w:bCs/>
          <w:sz w:val="32"/>
          <w:szCs w:val="32"/>
          <w:lang w:val="zh-CN"/>
        </w:rPr>
      </w:pPr>
      <w:r>
        <w:rPr>
          <w:rFonts w:eastAsia="仿宋_GB2312"/>
          <w:bCs/>
          <w:sz w:val="32"/>
          <w:szCs w:val="32"/>
          <w:lang w:val="zh-CN"/>
        </w:rPr>
        <w:t>深入开展</w:t>
      </w:r>
      <w:r>
        <w:rPr>
          <w:rFonts w:eastAsia="仿宋_GB2312"/>
          <w:bCs/>
          <w:sz w:val="32"/>
          <w:szCs w:val="32"/>
          <w:lang w:val="zh-CN"/>
        </w:rPr>
        <w:t>“</w:t>
      </w:r>
      <w:r>
        <w:rPr>
          <w:rFonts w:eastAsia="仿宋_GB2312"/>
          <w:bCs/>
          <w:sz w:val="32"/>
          <w:szCs w:val="32"/>
          <w:lang w:val="zh-CN"/>
        </w:rPr>
        <w:t>七五</w:t>
      </w:r>
      <w:r>
        <w:rPr>
          <w:rFonts w:eastAsia="仿宋_GB2312"/>
          <w:bCs/>
          <w:sz w:val="32"/>
          <w:szCs w:val="32"/>
          <w:lang w:val="zh-CN"/>
        </w:rPr>
        <w:t>”</w:t>
      </w:r>
      <w:r>
        <w:rPr>
          <w:rFonts w:eastAsia="仿宋_GB2312"/>
          <w:bCs/>
          <w:sz w:val="32"/>
          <w:szCs w:val="32"/>
          <w:lang w:val="zh-CN"/>
        </w:rPr>
        <w:t>普法进寺庙工作。</w:t>
      </w:r>
    </w:p>
    <w:p w:rsidR="005B69C8" w:rsidRDefault="00656891">
      <w:pPr>
        <w:spacing w:line="560" w:lineRule="exact"/>
        <w:ind w:firstLineChars="200" w:firstLine="640"/>
        <w:rPr>
          <w:rFonts w:eastAsia="仿宋_GB2312"/>
          <w:sz w:val="32"/>
          <w:szCs w:val="32"/>
          <w:lang w:val="zh-CN"/>
        </w:rPr>
      </w:pPr>
      <w:r>
        <w:rPr>
          <w:rFonts w:eastAsia="仿宋_GB2312"/>
          <w:sz w:val="32"/>
          <w:szCs w:val="32"/>
          <w:lang w:val="zh-CN"/>
        </w:rPr>
        <w:t>切实依法加强对宗教事务的管理</w:t>
      </w:r>
      <w:r>
        <w:rPr>
          <w:rFonts w:eastAsia="仿宋_GB2312"/>
          <w:b/>
          <w:bCs/>
          <w:sz w:val="32"/>
          <w:szCs w:val="32"/>
          <w:lang w:val="zh-CN"/>
        </w:rPr>
        <w:t>。</w:t>
      </w:r>
      <w:r>
        <w:rPr>
          <w:rFonts w:eastAsia="仿宋_GB2312"/>
          <w:sz w:val="32"/>
          <w:szCs w:val="32"/>
          <w:lang w:val="zh-CN"/>
        </w:rPr>
        <w:t>一是与全县各个寺庙</w:t>
      </w:r>
      <w:r>
        <w:rPr>
          <w:rFonts w:eastAsia="仿宋_GB2312"/>
          <w:sz w:val="32"/>
          <w:szCs w:val="32"/>
          <w:lang w:val="zh-CN"/>
        </w:rPr>
        <w:lastRenderedPageBreak/>
        <w:t>管理所签订了寺庙管理责任书。二是加强对僧人的管理。三是加强了寺庙联系制度。四是严格对佛事活动管理。五是依法加强对活佛转世的管理</w:t>
      </w:r>
      <w:r>
        <w:rPr>
          <w:rFonts w:eastAsia="仿宋_GB2312"/>
          <w:sz w:val="32"/>
          <w:szCs w:val="32"/>
          <w:lang w:val="zh-CN"/>
        </w:rPr>
        <w:t>，</w:t>
      </w:r>
      <w:r>
        <w:rPr>
          <w:rFonts w:eastAsia="仿宋_GB2312"/>
          <w:sz w:val="32"/>
          <w:szCs w:val="32"/>
          <w:lang w:val="zh-CN"/>
        </w:rPr>
        <w:t>六是加强对宗教活动场所的管理。七是规范寺庙财务管理。</w:t>
      </w:r>
    </w:p>
    <w:p w:rsidR="005B69C8" w:rsidRDefault="00656891">
      <w:pPr>
        <w:pStyle w:val="a0"/>
        <w:spacing w:line="560" w:lineRule="exact"/>
        <w:ind w:leftChars="0" w:left="-200" w:firstLineChars="200" w:firstLine="640"/>
        <w:rPr>
          <w:rFonts w:eastAsia="仿宋_GB2312"/>
          <w:sz w:val="32"/>
        </w:rPr>
      </w:pPr>
      <w:r>
        <w:rPr>
          <w:rFonts w:eastAsia="仿宋_GB2312"/>
          <w:sz w:val="32"/>
        </w:rPr>
        <w:t>建立健全不稳定因素定期排查制度。</w:t>
      </w:r>
    </w:p>
    <w:p w:rsidR="005B69C8" w:rsidRDefault="00656891">
      <w:pPr>
        <w:spacing w:line="560" w:lineRule="exact"/>
        <w:ind w:firstLineChars="200" w:firstLine="640"/>
        <w:rPr>
          <w:rFonts w:eastAsia="仿宋_GB2312"/>
          <w:sz w:val="32"/>
          <w:szCs w:val="32"/>
          <w:lang w:val="zh-CN"/>
        </w:rPr>
      </w:pPr>
      <w:r>
        <w:rPr>
          <w:rFonts w:eastAsia="仿宋_GB2312" w:hint="eastAsia"/>
          <w:sz w:val="32"/>
          <w:szCs w:val="32"/>
        </w:rPr>
        <w:t>（</w:t>
      </w:r>
      <w:r>
        <w:rPr>
          <w:rFonts w:eastAsia="仿宋_GB2312" w:hint="eastAsia"/>
          <w:sz w:val="32"/>
          <w:szCs w:val="32"/>
        </w:rPr>
        <w:t>2</w:t>
      </w:r>
      <w:r>
        <w:rPr>
          <w:rFonts w:eastAsia="仿宋_GB2312" w:hint="eastAsia"/>
          <w:sz w:val="32"/>
          <w:szCs w:val="32"/>
        </w:rPr>
        <w:t>）</w:t>
      </w:r>
      <w:r>
        <w:rPr>
          <w:rFonts w:eastAsia="仿宋_GB2312"/>
          <w:sz w:val="32"/>
          <w:szCs w:val="32"/>
          <w:lang w:val="zh-CN"/>
        </w:rPr>
        <w:t>深入推进</w:t>
      </w:r>
      <w:r>
        <w:rPr>
          <w:rFonts w:eastAsia="仿宋_GB2312"/>
          <w:sz w:val="32"/>
          <w:szCs w:val="32"/>
          <w:lang w:val="zh-CN"/>
        </w:rPr>
        <w:t>“</w:t>
      </w:r>
      <w:r>
        <w:rPr>
          <w:rFonts w:eastAsia="仿宋_GB2312"/>
          <w:sz w:val="32"/>
          <w:szCs w:val="32"/>
          <w:lang w:val="zh-CN"/>
        </w:rPr>
        <w:t>和谐寺庙创建</w:t>
      </w:r>
      <w:r>
        <w:rPr>
          <w:rFonts w:eastAsia="仿宋_GB2312"/>
          <w:sz w:val="32"/>
          <w:szCs w:val="32"/>
          <w:lang w:val="zh-CN"/>
        </w:rPr>
        <w:t>”</w:t>
      </w:r>
      <w:r>
        <w:rPr>
          <w:rFonts w:eastAsia="仿宋_GB2312"/>
          <w:sz w:val="32"/>
          <w:szCs w:val="32"/>
          <w:lang w:val="zh-CN"/>
        </w:rPr>
        <w:t>三级联创工作，推动寺庙转化升级。全县</w:t>
      </w:r>
      <w:r>
        <w:rPr>
          <w:rFonts w:eastAsia="仿宋_GB2312"/>
          <w:sz w:val="32"/>
          <w:szCs w:val="32"/>
          <w:lang w:val="zh-CN"/>
        </w:rPr>
        <w:t>24</w:t>
      </w:r>
      <w:r>
        <w:rPr>
          <w:rFonts w:eastAsia="仿宋_GB2312"/>
          <w:sz w:val="32"/>
          <w:szCs w:val="32"/>
          <w:lang w:val="zh-CN"/>
        </w:rPr>
        <w:t>座藏传佛教寺庙已完成文明和谐寺庙创建，其中：省级</w:t>
      </w:r>
      <w:r>
        <w:rPr>
          <w:rFonts w:eastAsia="仿宋_GB2312"/>
          <w:sz w:val="32"/>
          <w:szCs w:val="32"/>
          <w:lang w:val="zh-CN"/>
        </w:rPr>
        <w:t>6</w:t>
      </w:r>
      <w:r>
        <w:rPr>
          <w:rFonts w:eastAsia="仿宋_GB2312"/>
          <w:sz w:val="32"/>
          <w:szCs w:val="32"/>
          <w:lang w:val="zh-CN"/>
        </w:rPr>
        <w:t>座，州级</w:t>
      </w:r>
      <w:r>
        <w:rPr>
          <w:rFonts w:eastAsia="仿宋_GB2312"/>
          <w:sz w:val="32"/>
          <w:szCs w:val="32"/>
          <w:lang w:val="zh-CN"/>
        </w:rPr>
        <w:t>8</w:t>
      </w:r>
      <w:r>
        <w:rPr>
          <w:rFonts w:eastAsia="仿宋_GB2312"/>
          <w:sz w:val="32"/>
          <w:szCs w:val="32"/>
          <w:lang w:val="zh-CN"/>
        </w:rPr>
        <w:t>座，县级</w:t>
      </w:r>
      <w:r>
        <w:rPr>
          <w:rFonts w:eastAsia="仿宋_GB2312"/>
          <w:sz w:val="32"/>
          <w:szCs w:val="32"/>
          <w:lang w:val="zh-CN"/>
        </w:rPr>
        <w:t>10</w:t>
      </w:r>
      <w:r>
        <w:rPr>
          <w:rFonts w:eastAsia="仿宋_GB2312"/>
          <w:sz w:val="32"/>
          <w:szCs w:val="32"/>
          <w:lang w:val="zh-CN"/>
        </w:rPr>
        <w:t>座。</w:t>
      </w:r>
    </w:p>
    <w:p w:rsidR="005B69C8" w:rsidRDefault="00656891">
      <w:pPr>
        <w:spacing w:line="560" w:lineRule="exact"/>
        <w:ind w:firstLineChars="200" w:firstLine="640"/>
        <w:rPr>
          <w:rFonts w:eastAsia="仿宋_GB2312"/>
          <w:sz w:val="32"/>
          <w:szCs w:val="32"/>
        </w:rPr>
      </w:pPr>
      <w:r>
        <w:rPr>
          <w:rFonts w:eastAsia="仿宋_GB2312" w:hint="eastAsia"/>
          <w:sz w:val="32"/>
          <w:szCs w:val="32"/>
        </w:rPr>
        <w:t>（</w:t>
      </w:r>
      <w:r>
        <w:rPr>
          <w:rFonts w:eastAsia="仿宋_GB2312" w:hint="eastAsia"/>
          <w:sz w:val="32"/>
          <w:szCs w:val="32"/>
        </w:rPr>
        <w:t>3</w:t>
      </w:r>
      <w:r>
        <w:rPr>
          <w:rFonts w:eastAsia="仿宋_GB2312" w:hint="eastAsia"/>
          <w:sz w:val="32"/>
          <w:szCs w:val="32"/>
        </w:rPr>
        <w:t>）</w:t>
      </w:r>
      <w:r>
        <w:rPr>
          <w:rFonts w:eastAsia="仿宋_GB2312"/>
          <w:sz w:val="32"/>
          <w:szCs w:val="32"/>
        </w:rPr>
        <w:t>坚持管理与服务并举，将公共服务覆盖到宗教界。</w:t>
      </w:r>
    </w:p>
    <w:p w:rsidR="005B69C8" w:rsidRDefault="00656891">
      <w:pPr>
        <w:spacing w:line="560" w:lineRule="exact"/>
        <w:ind w:firstLineChars="200" w:firstLine="640"/>
        <w:rPr>
          <w:rFonts w:eastAsia="仿宋_GB2312"/>
          <w:sz w:val="32"/>
          <w:szCs w:val="32"/>
        </w:rPr>
      </w:pPr>
      <w:r>
        <w:rPr>
          <w:rFonts w:eastAsia="仿宋_GB2312"/>
          <w:sz w:val="32"/>
          <w:szCs w:val="32"/>
        </w:rPr>
        <w:t>全县</w:t>
      </w:r>
      <w:r>
        <w:rPr>
          <w:rFonts w:eastAsia="仿宋_GB2312"/>
          <w:sz w:val="32"/>
          <w:szCs w:val="32"/>
        </w:rPr>
        <w:t>24</w:t>
      </w:r>
      <w:r>
        <w:rPr>
          <w:rFonts w:eastAsia="仿宋_GB2312"/>
          <w:sz w:val="32"/>
          <w:szCs w:val="32"/>
        </w:rPr>
        <w:t>座藏传佛教寺庙已全部实现了通电</w:t>
      </w:r>
      <w:r>
        <w:rPr>
          <w:rFonts w:eastAsia="仿宋_GB2312"/>
          <w:sz w:val="32"/>
          <w:szCs w:val="32"/>
        </w:rPr>
        <w:t xml:space="preserve"> </w:t>
      </w:r>
      <w:r>
        <w:rPr>
          <w:rFonts w:eastAsia="仿宋_GB2312"/>
          <w:sz w:val="32"/>
          <w:szCs w:val="32"/>
        </w:rPr>
        <w:t>、通路</w:t>
      </w:r>
      <w:r>
        <w:rPr>
          <w:rFonts w:eastAsia="仿宋_GB2312"/>
          <w:sz w:val="32"/>
          <w:szCs w:val="32"/>
        </w:rPr>
        <w:t xml:space="preserve"> </w:t>
      </w:r>
      <w:r>
        <w:rPr>
          <w:rFonts w:eastAsia="仿宋_GB2312"/>
          <w:sz w:val="32"/>
          <w:szCs w:val="32"/>
        </w:rPr>
        <w:t>、通水</w:t>
      </w:r>
      <w:r>
        <w:rPr>
          <w:rFonts w:eastAsia="仿宋_GB2312"/>
          <w:sz w:val="32"/>
          <w:szCs w:val="32"/>
        </w:rPr>
        <w:t xml:space="preserve"> </w:t>
      </w:r>
      <w:r>
        <w:rPr>
          <w:rFonts w:eastAsia="仿宋_GB2312"/>
          <w:sz w:val="32"/>
          <w:szCs w:val="32"/>
        </w:rPr>
        <w:t>、通通讯</w:t>
      </w:r>
      <w:r>
        <w:rPr>
          <w:rFonts w:eastAsia="仿宋_GB2312"/>
          <w:sz w:val="32"/>
          <w:szCs w:val="32"/>
        </w:rPr>
        <w:t xml:space="preserve"> </w:t>
      </w:r>
      <w:r>
        <w:rPr>
          <w:rFonts w:eastAsia="仿宋_GB2312"/>
          <w:sz w:val="32"/>
          <w:szCs w:val="32"/>
        </w:rPr>
        <w:t>、通广播电视</w:t>
      </w:r>
      <w:r>
        <w:rPr>
          <w:rFonts w:eastAsia="仿宋_GB2312"/>
          <w:sz w:val="32"/>
          <w:szCs w:val="32"/>
        </w:rPr>
        <w:t xml:space="preserve"> </w:t>
      </w:r>
      <w:r>
        <w:rPr>
          <w:rFonts w:eastAsia="仿宋_GB2312"/>
          <w:sz w:val="32"/>
          <w:szCs w:val="32"/>
        </w:rPr>
        <w:t>。</w:t>
      </w:r>
    </w:p>
    <w:p w:rsidR="005B69C8" w:rsidRDefault="00656891">
      <w:pPr>
        <w:spacing w:line="560" w:lineRule="exact"/>
        <w:ind w:firstLineChars="200" w:firstLine="640"/>
        <w:rPr>
          <w:rFonts w:eastAsia="仿宋_GB2312"/>
          <w:sz w:val="32"/>
          <w:szCs w:val="32"/>
        </w:rPr>
      </w:pPr>
      <w:r>
        <w:rPr>
          <w:rFonts w:eastAsia="仿宋_GB2312"/>
          <w:sz w:val="32"/>
          <w:szCs w:val="32"/>
        </w:rPr>
        <w:t>全面落实寺庙僧尼管理责任。</w:t>
      </w:r>
    </w:p>
    <w:p w:rsidR="005B69C8" w:rsidRDefault="00656891">
      <w:pPr>
        <w:spacing w:line="560" w:lineRule="exact"/>
        <w:ind w:firstLineChars="200" w:firstLine="640"/>
        <w:rPr>
          <w:rFonts w:eastAsia="仿宋_GB2312"/>
          <w:sz w:val="32"/>
          <w:szCs w:val="32"/>
        </w:rPr>
      </w:pPr>
      <w:r>
        <w:rPr>
          <w:rFonts w:eastAsia="仿宋_GB2312"/>
          <w:sz w:val="32"/>
          <w:szCs w:val="32"/>
        </w:rPr>
        <w:t>所有僧尼全部纳入医疗保险，</w:t>
      </w:r>
      <w:r>
        <w:rPr>
          <w:rFonts w:eastAsia="仿宋_GB2312"/>
          <w:sz w:val="32"/>
          <w:szCs w:val="32"/>
        </w:rPr>
        <w:t>188</w:t>
      </w:r>
      <w:r>
        <w:rPr>
          <w:rFonts w:eastAsia="仿宋_GB2312"/>
          <w:sz w:val="32"/>
          <w:szCs w:val="32"/>
        </w:rPr>
        <w:t>人纳入低保救助范围，</w:t>
      </w:r>
      <w:r>
        <w:rPr>
          <w:rFonts w:eastAsia="仿宋_GB2312"/>
          <w:sz w:val="32"/>
          <w:szCs w:val="32"/>
        </w:rPr>
        <w:t>64</w:t>
      </w:r>
      <w:r>
        <w:rPr>
          <w:rFonts w:eastAsia="仿宋_GB2312"/>
          <w:sz w:val="32"/>
          <w:szCs w:val="32"/>
        </w:rPr>
        <w:t>人纳入</w:t>
      </w:r>
      <w:r>
        <w:rPr>
          <w:rFonts w:eastAsia="仿宋_GB2312"/>
          <w:sz w:val="32"/>
          <w:szCs w:val="32"/>
        </w:rPr>
        <w:t>“</w:t>
      </w:r>
      <w:r>
        <w:rPr>
          <w:rFonts w:eastAsia="仿宋_GB2312"/>
          <w:sz w:val="32"/>
          <w:szCs w:val="32"/>
        </w:rPr>
        <w:t>五保</w:t>
      </w:r>
      <w:r>
        <w:rPr>
          <w:rFonts w:eastAsia="仿宋_GB2312"/>
          <w:sz w:val="32"/>
          <w:szCs w:val="32"/>
        </w:rPr>
        <w:t>”</w:t>
      </w:r>
      <w:r>
        <w:rPr>
          <w:rFonts w:eastAsia="仿宋_GB2312"/>
          <w:sz w:val="32"/>
          <w:szCs w:val="32"/>
        </w:rPr>
        <w:t>救助，</w:t>
      </w:r>
      <w:r>
        <w:rPr>
          <w:rFonts w:eastAsia="仿宋_GB2312"/>
          <w:sz w:val="32"/>
          <w:szCs w:val="32"/>
        </w:rPr>
        <w:t>404</w:t>
      </w:r>
      <w:r>
        <w:rPr>
          <w:rFonts w:eastAsia="仿宋_GB2312"/>
          <w:sz w:val="32"/>
          <w:szCs w:val="32"/>
        </w:rPr>
        <w:t>人纳入新农村养老保险，</w:t>
      </w:r>
      <w:r>
        <w:rPr>
          <w:rFonts w:eastAsia="仿宋_GB2312"/>
          <w:sz w:val="32"/>
          <w:szCs w:val="32"/>
        </w:rPr>
        <w:t>100%</w:t>
      </w:r>
      <w:r>
        <w:rPr>
          <w:rFonts w:eastAsia="仿宋_GB2312"/>
          <w:sz w:val="32"/>
          <w:szCs w:val="32"/>
        </w:rPr>
        <w:t>兑现寺庙管理机构成员生活补助；组织了</w:t>
      </w:r>
      <w:r>
        <w:rPr>
          <w:rFonts w:eastAsia="仿宋_GB2312"/>
          <w:sz w:val="32"/>
          <w:szCs w:val="32"/>
        </w:rPr>
        <w:t>19</w:t>
      </w:r>
      <w:r>
        <w:rPr>
          <w:rFonts w:eastAsia="仿宋_GB2312"/>
          <w:sz w:val="32"/>
          <w:szCs w:val="32"/>
        </w:rPr>
        <w:t>名有代表性、有影响的教职人员在省人民医院参加健康体检，组织全县僧尼在县人民医院进行免费体检，为每位僧人建立完整的个人健康档案。</w:t>
      </w:r>
    </w:p>
    <w:p w:rsidR="005B69C8" w:rsidRDefault="00656891">
      <w:pPr>
        <w:pStyle w:val="a0"/>
        <w:spacing w:line="560" w:lineRule="exact"/>
        <w:ind w:leftChars="0" w:left="0" w:firstLineChars="200" w:firstLine="640"/>
        <w:rPr>
          <w:rFonts w:eastAsia="仿宋_GB2312"/>
          <w:sz w:val="32"/>
          <w:szCs w:val="32"/>
          <w:shd w:val="clear" w:color="auto" w:fill="FFFFFF"/>
        </w:rPr>
      </w:pPr>
      <w:r>
        <w:rPr>
          <w:rFonts w:eastAsia="仿宋_GB2312"/>
          <w:sz w:val="32"/>
          <w:szCs w:val="32"/>
        </w:rPr>
        <w:t>（</w:t>
      </w:r>
      <w:r>
        <w:rPr>
          <w:rFonts w:eastAsia="仿宋_GB2312"/>
          <w:sz w:val="32"/>
          <w:szCs w:val="32"/>
        </w:rPr>
        <w:t>4</w:t>
      </w:r>
      <w:r>
        <w:rPr>
          <w:rFonts w:eastAsia="仿宋_GB2312"/>
          <w:sz w:val="32"/>
          <w:szCs w:val="32"/>
        </w:rPr>
        <w:t>）</w:t>
      </w:r>
      <w:r>
        <w:rPr>
          <w:rFonts w:eastAsia="仿宋_GB2312"/>
          <w:sz w:val="32"/>
          <w:szCs w:val="32"/>
        </w:rPr>
        <w:t>加强</w:t>
      </w:r>
      <w:r>
        <w:rPr>
          <w:rFonts w:eastAsia="仿宋_GB2312"/>
          <w:sz w:val="32"/>
          <w:szCs w:val="32"/>
        </w:rPr>
        <w:t>消防安全工作。</w:t>
      </w:r>
      <w:r>
        <w:rPr>
          <w:rFonts w:eastAsia="仿宋_GB2312"/>
          <w:sz w:val="32"/>
          <w:szCs w:val="32"/>
        </w:rPr>
        <w:t>积极开展寺庙消防安全排查和消防知识宣传工作，</w:t>
      </w:r>
      <w:r>
        <w:rPr>
          <w:rFonts w:eastAsia="仿宋_GB2312"/>
          <w:sz w:val="32"/>
          <w:szCs w:val="32"/>
        </w:rPr>
        <w:t>会</w:t>
      </w:r>
      <w:r>
        <w:rPr>
          <w:rFonts w:eastAsia="仿宋_GB2312"/>
          <w:sz w:val="32"/>
          <w:szCs w:val="32"/>
        </w:rPr>
        <w:t>同消防大队</w:t>
      </w:r>
      <w:r>
        <w:rPr>
          <w:rFonts w:eastAsia="仿宋_GB2312"/>
          <w:sz w:val="32"/>
          <w:szCs w:val="32"/>
        </w:rPr>
        <w:t>共开展消防安全排查</w:t>
      </w:r>
      <w:r>
        <w:rPr>
          <w:rFonts w:eastAsia="仿宋_GB2312"/>
          <w:sz w:val="32"/>
          <w:szCs w:val="32"/>
        </w:rPr>
        <w:t>3</w:t>
      </w:r>
      <w:r>
        <w:rPr>
          <w:rFonts w:eastAsia="仿宋_GB2312"/>
          <w:sz w:val="32"/>
          <w:szCs w:val="32"/>
        </w:rPr>
        <w:t>次，消防知识宣传</w:t>
      </w:r>
      <w:r>
        <w:rPr>
          <w:rFonts w:eastAsia="仿宋_GB2312"/>
          <w:sz w:val="32"/>
          <w:szCs w:val="32"/>
        </w:rPr>
        <w:t>3</w:t>
      </w:r>
      <w:r>
        <w:rPr>
          <w:rFonts w:eastAsia="仿宋_GB2312"/>
          <w:sz w:val="32"/>
          <w:szCs w:val="32"/>
        </w:rPr>
        <w:t>次。</w:t>
      </w:r>
      <w:r>
        <w:rPr>
          <w:rFonts w:eastAsia="仿宋_GB2312"/>
          <w:sz w:val="32"/>
          <w:szCs w:val="32"/>
          <w:shd w:val="clear" w:color="auto" w:fill="FFFFFF"/>
        </w:rPr>
        <w:t>我局</w:t>
      </w:r>
      <w:r>
        <w:rPr>
          <w:rFonts w:eastAsia="仿宋_GB2312"/>
          <w:sz w:val="32"/>
          <w:szCs w:val="32"/>
          <w:shd w:val="clear" w:color="auto" w:fill="FFFFFF"/>
        </w:rPr>
        <w:t>联合县公安消防大队深入寺</w:t>
      </w:r>
      <w:r>
        <w:rPr>
          <w:rFonts w:eastAsia="仿宋_GB2312"/>
          <w:sz w:val="32"/>
          <w:szCs w:val="32"/>
          <w:shd w:val="clear" w:color="auto" w:fill="FFFFFF"/>
        </w:rPr>
        <w:t>庙</w:t>
      </w:r>
      <w:r>
        <w:rPr>
          <w:rFonts w:eastAsia="仿宋_GB2312"/>
          <w:sz w:val="32"/>
          <w:szCs w:val="32"/>
          <w:shd w:val="clear" w:color="auto" w:fill="FFFFFF"/>
        </w:rPr>
        <w:t>，指导寺</w:t>
      </w:r>
      <w:r>
        <w:rPr>
          <w:rFonts w:eastAsia="仿宋_GB2312"/>
          <w:sz w:val="32"/>
          <w:szCs w:val="32"/>
          <w:shd w:val="clear" w:color="auto" w:fill="FFFFFF"/>
        </w:rPr>
        <w:t>庙</w:t>
      </w:r>
      <w:r>
        <w:rPr>
          <w:rFonts w:eastAsia="仿宋_GB2312"/>
          <w:sz w:val="32"/>
          <w:szCs w:val="32"/>
          <w:shd w:val="clear" w:color="auto" w:fill="FFFFFF"/>
        </w:rPr>
        <w:t>建立了寺庙微型消防站，</w:t>
      </w:r>
      <w:r>
        <w:rPr>
          <w:rFonts w:eastAsia="仿宋_GB2312"/>
          <w:sz w:val="32"/>
          <w:szCs w:val="32"/>
          <w:shd w:val="clear" w:color="auto" w:fill="FFFFFF"/>
        </w:rPr>
        <w:t>通过公共资源交易中心采购消防器材，配给各寺庙</w:t>
      </w:r>
      <w:r>
        <w:rPr>
          <w:rFonts w:eastAsia="仿宋_GB2312"/>
          <w:sz w:val="32"/>
          <w:szCs w:val="32"/>
          <w:shd w:val="clear" w:color="auto" w:fill="FFFFFF"/>
        </w:rPr>
        <w:t>，建立完善了值班制度。</w:t>
      </w:r>
    </w:p>
    <w:p w:rsidR="005B69C8" w:rsidRDefault="00656891">
      <w:pPr>
        <w:spacing w:line="560" w:lineRule="exact"/>
        <w:ind w:firstLineChars="200" w:firstLine="640"/>
        <w:rPr>
          <w:rFonts w:eastAsia="黑体"/>
          <w:b/>
          <w:sz w:val="32"/>
          <w:szCs w:val="32"/>
        </w:rPr>
      </w:pPr>
      <w:r>
        <w:rPr>
          <w:rFonts w:eastAsia="黑体" w:hint="eastAsia"/>
          <w:color w:val="000000"/>
          <w:sz w:val="32"/>
          <w:szCs w:val="32"/>
        </w:rPr>
        <w:t>3</w:t>
      </w:r>
      <w:r>
        <w:rPr>
          <w:rFonts w:eastAsia="黑体" w:hint="eastAsia"/>
          <w:color w:val="000000"/>
          <w:sz w:val="32"/>
          <w:szCs w:val="32"/>
        </w:rPr>
        <w:t>、</w:t>
      </w:r>
      <w:r>
        <w:rPr>
          <w:rFonts w:eastAsia="黑体"/>
          <w:color w:val="000000"/>
          <w:sz w:val="32"/>
          <w:szCs w:val="32"/>
        </w:rPr>
        <w:t>加强基层党组织建设</w:t>
      </w:r>
    </w:p>
    <w:p w:rsidR="005B69C8" w:rsidRDefault="00656891">
      <w:pPr>
        <w:pStyle w:val="a7"/>
        <w:spacing w:before="0" w:beforeAutospacing="0" w:after="0" w:afterAutospacing="0" w:line="560" w:lineRule="exact"/>
        <w:ind w:firstLineChars="200" w:firstLine="643"/>
        <w:rPr>
          <w:rFonts w:ascii="Times New Roman" w:eastAsia="仿宋_GB2312" w:hAnsi="Times New Roman" w:cs="Times New Roman"/>
          <w:b/>
          <w:color w:val="000000"/>
          <w:sz w:val="32"/>
          <w:szCs w:val="32"/>
        </w:rPr>
      </w:pPr>
      <w:r>
        <w:rPr>
          <w:rFonts w:ascii="Times New Roman" w:eastAsia="楷体_GB2312" w:hAnsi="Times New Roman" w:cs="Times New Roman" w:hint="eastAsia"/>
          <w:b/>
          <w:kern w:val="2"/>
          <w:sz w:val="32"/>
          <w:szCs w:val="32"/>
        </w:rPr>
        <w:lastRenderedPageBreak/>
        <w:t>（</w:t>
      </w:r>
      <w:r>
        <w:rPr>
          <w:rFonts w:ascii="Times New Roman" w:eastAsia="楷体_GB2312" w:hAnsi="Times New Roman" w:cs="Times New Roman" w:hint="eastAsia"/>
          <w:b/>
          <w:kern w:val="2"/>
          <w:sz w:val="32"/>
          <w:szCs w:val="32"/>
        </w:rPr>
        <w:t>1</w:t>
      </w:r>
      <w:r>
        <w:rPr>
          <w:rFonts w:ascii="Times New Roman" w:eastAsia="楷体_GB2312" w:hAnsi="Times New Roman" w:cs="Times New Roman" w:hint="eastAsia"/>
          <w:b/>
          <w:kern w:val="2"/>
          <w:sz w:val="32"/>
          <w:szCs w:val="32"/>
        </w:rPr>
        <w:t>）</w:t>
      </w:r>
      <w:r>
        <w:rPr>
          <w:rFonts w:ascii="Times New Roman" w:eastAsia="楷体_GB2312" w:hAnsi="Times New Roman" w:cs="Times New Roman"/>
          <w:b/>
          <w:kern w:val="2"/>
          <w:sz w:val="32"/>
          <w:szCs w:val="32"/>
        </w:rPr>
        <w:t>落实党风廉政建设工作。</w:t>
      </w:r>
      <w:r>
        <w:rPr>
          <w:rFonts w:ascii="Times New Roman" w:eastAsia="仿宋_GB2312" w:hAnsi="Times New Roman" w:cs="Times New Roman"/>
          <w:b/>
          <w:sz w:val="32"/>
          <w:szCs w:val="32"/>
        </w:rPr>
        <w:t>一是</w:t>
      </w:r>
      <w:r>
        <w:rPr>
          <w:rFonts w:ascii="Times New Roman" w:eastAsia="仿宋_GB2312" w:hAnsi="Times New Roman" w:cs="Times New Roman"/>
          <w:sz w:val="32"/>
          <w:szCs w:val="32"/>
        </w:rPr>
        <w:t>认真落实</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一岗双责</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b/>
          <w:color w:val="000000"/>
          <w:sz w:val="32"/>
          <w:szCs w:val="32"/>
        </w:rPr>
        <w:t>二是</w:t>
      </w:r>
      <w:r>
        <w:rPr>
          <w:rFonts w:ascii="Times New Roman" w:eastAsia="仿宋_GB2312" w:hAnsi="Times New Roman" w:cs="Times New Roman"/>
          <w:color w:val="000000"/>
          <w:sz w:val="32"/>
          <w:szCs w:val="32"/>
        </w:rPr>
        <w:t>主要领导负总责，分管领导具体抓，重点目标层层分解，具体落实。</w:t>
      </w:r>
      <w:r>
        <w:rPr>
          <w:rFonts w:ascii="Times New Roman" w:eastAsia="仿宋_GB2312" w:hAnsi="Times New Roman" w:cs="Times New Roman"/>
          <w:b/>
          <w:sz w:val="32"/>
          <w:szCs w:val="32"/>
        </w:rPr>
        <w:t>三是</w:t>
      </w:r>
      <w:r>
        <w:rPr>
          <w:rFonts w:ascii="Times New Roman" w:eastAsia="仿宋_GB2312" w:hAnsi="Times New Roman" w:cs="Times New Roman"/>
          <w:sz w:val="32"/>
          <w:szCs w:val="32"/>
        </w:rPr>
        <w:t>强化《廉政准则》的贯彻落实。</w:t>
      </w:r>
      <w:r>
        <w:rPr>
          <w:rFonts w:ascii="Times New Roman" w:eastAsia="仿宋_GB2312" w:hAnsi="Times New Roman" w:cs="Times New Roman"/>
          <w:b/>
          <w:sz w:val="32"/>
          <w:szCs w:val="32"/>
        </w:rPr>
        <w:t>四是</w:t>
      </w:r>
      <w:r>
        <w:rPr>
          <w:rFonts w:ascii="Times New Roman" w:eastAsia="仿宋_GB2312" w:hAnsi="Times New Roman" w:cs="Times New Roman"/>
          <w:sz w:val="32"/>
          <w:szCs w:val="32"/>
        </w:rPr>
        <w:t>大力压缩公务接待经费，严格执行公务用车编制及配置标准。</w:t>
      </w:r>
      <w:r>
        <w:rPr>
          <w:rFonts w:ascii="Times New Roman" w:eastAsia="仿宋_GB2312" w:hAnsi="Times New Roman" w:cs="Times New Roman"/>
          <w:b/>
          <w:color w:val="000000"/>
          <w:sz w:val="32"/>
          <w:szCs w:val="32"/>
        </w:rPr>
        <w:t>五是</w:t>
      </w:r>
      <w:r>
        <w:rPr>
          <w:rFonts w:ascii="Times New Roman" w:eastAsia="仿宋_GB2312" w:hAnsi="Times New Roman" w:cs="Times New Roman"/>
          <w:bCs/>
          <w:color w:val="000000"/>
          <w:sz w:val="32"/>
          <w:szCs w:val="32"/>
        </w:rPr>
        <w:t>深入开展</w:t>
      </w:r>
      <w:r>
        <w:rPr>
          <w:rFonts w:ascii="Times New Roman" w:eastAsia="仿宋_GB2312" w:hAnsi="Times New Roman" w:cs="Times New Roman"/>
          <w:bCs/>
          <w:color w:val="000000"/>
          <w:sz w:val="32"/>
          <w:szCs w:val="32"/>
        </w:rPr>
        <w:t>“</w:t>
      </w:r>
      <w:r>
        <w:rPr>
          <w:rFonts w:ascii="Times New Roman" w:eastAsia="仿宋_GB2312" w:hAnsi="Times New Roman" w:cs="Times New Roman"/>
          <w:bCs/>
          <w:color w:val="000000"/>
          <w:sz w:val="32"/>
          <w:szCs w:val="32"/>
        </w:rPr>
        <w:t>一线行动</w:t>
      </w:r>
      <w:r>
        <w:rPr>
          <w:rFonts w:ascii="Times New Roman" w:eastAsia="仿宋_GB2312" w:hAnsi="Times New Roman" w:cs="Times New Roman"/>
          <w:bCs/>
          <w:color w:val="000000"/>
          <w:sz w:val="32"/>
          <w:szCs w:val="32"/>
        </w:rPr>
        <w:t>”</w:t>
      </w:r>
      <w:r>
        <w:rPr>
          <w:rFonts w:ascii="Times New Roman" w:eastAsia="仿宋_GB2312" w:hAnsi="Times New Roman" w:cs="Times New Roman"/>
          <w:bCs/>
          <w:color w:val="000000"/>
          <w:sz w:val="32"/>
          <w:szCs w:val="32"/>
        </w:rPr>
        <w:t>，</w:t>
      </w:r>
      <w:r>
        <w:rPr>
          <w:rFonts w:ascii="Times New Roman" w:eastAsia="仿宋_GB2312" w:hAnsi="Times New Roman" w:cs="Times New Roman"/>
          <w:color w:val="333333"/>
          <w:sz w:val="31"/>
          <w:szCs w:val="31"/>
          <w:shd w:val="clear" w:color="auto" w:fill="FFFFFF"/>
        </w:rPr>
        <w:t>建立督查台帐、问题台帐和整改台帐</w:t>
      </w:r>
      <w:r>
        <w:rPr>
          <w:rFonts w:ascii="Times New Roman" w:eastAsia="仿宋_GB2312" w:hAnsi="Times New Roman" w:cs="Times New Roman"/>
          <w:color w:val="333333"/>
          <w:sz w:val="31"/>
          <w:szCs w:val="31"/>
          <w:shd w:val="clear" w:color="auto" w:fill="FFFFFF"/>
        </w:rPr>
        <w:t>“</w:t>
      </w:r>
      <w:r>
        <w:rPr>
          <w:rFonts w:ascii="Times New Roman" w:eastAsia="仿宋_GB2312" w:hAnsi="Times New Roman" w:cs="Times New Roman"/>
          <w:color w:val="333333"/>
          <w:sz w:val="31"/>
          <w:szCs w:val="31"/>
          <w:shd w:val="clear" w:color="auto" w:fill="FFFFFF"/>
        </w:rPr>
        <w:t>三本台帐</w:t>
      </w:r>
      <w:r>
        <w:rPr>
          <w:rFonts w:ascii="Times New Roman" w:eastAsia="仿宋_GB2312" w:hAnsi="Times New Roman" w:cs="Times New Roman"/>
          <w:color w:val="333333"/>
          <w:sz w:val="31"/>
          <w:szCs w:val="31"/>
          <w:shd w:val="clear" w:color="auto" w:fill="FFFFFF"/>
        </w:rPr>
        <w:t>”</w:t>
      </w:r>
      <w:r>
        <w:rPr>
          <w:rFonts w:ascii="Times New Roman" w:eastAsia="仿宋_GB2312" w:hAnsi="Times New Roman" w:cs="Times New Roman"/>
          <w:color w:val="333333"/>
          <w:sz w:val="31"/>
          <w:szCs w:val="31"/>
          <w:shd w:val="clear" w:color="auto" w:fill="FFFFFF"/>
        </w:rPr>
        <w:t>，</w:t>
      </w:r>
      <w:r>
        <w:rPr>
          <w:rFonts w:ascii="Times New Roman" w:eastAsia="仿宋_GB2312" w:hAnsi="Times New Roman" w:cs="Times New Roman"/>
          <w:color w:val="333333"/>
          <w:sz w:val="31"/>
          <w:szCs w:val="31"/>
          <w:shd w:val="clear" w:color="auto" w:fill="FFFFFF"/>
        </w:rPr>
        <w:t>定期不定期的开展监督检查。</w:t>
      </w:r>
    </w:p>
    <w:p w:rsidR="005B69C8" w:rsidRDefault="00656891">
      <w:pPr>
        <w:pStyle w:val="a0"/>
        <w:spacing w:line="560" w:lineRule="exact"/>
        <w:ind w:leftChars="0" w:left="-200" w:firstLineChars="200" w:firstLine="643"/>
      </w:pPr>
      <w:r>
        <w:rPr>
          <w:rFonts w:eastAsia="楷体_GB2312" w:hint="eastAsia"/>
          <w:b/>
          <w:sz w:val="32"/>
          <w:szCs w:val="32"/>
        </w:rPr>
        <w:t>（</w:t>
      </w:r>
      <w:r>
        <w:rPr>
          <w:rFonts w:eastAsia="楷体_GB2312" w:hint="eastAsia"/>
          <w:b/>
          <w:sz w:val="32"/>
          <w:szCs w:val="32"/>
        </w:rPr>
        <w:t>2</w:t>
      </w:r>
      <w:r>
        <w:rPr>
          <w:rFonts w:eastAsia="楷体_GB2312" w:hint="eastAsia"/>
          <w:b/>
          <w:sz w:val="32"/>
          <w:szCs w:val="32"/>
        </w:rPr>
        <w:t>）</w:t>
      </w:r>
      <w:r>
        <w:rPr>
          <w:rFonts w:eastAsia="楷体_GB2312"/>
          <w:b/>
          <w:sz w:val="32"/>
          <w:szCs w:val="32"/>
        </w:rPr>
        <w:t>加强基层党组织建设。</w:t>
      </w:r>
      <w:r>
        <w:rPr>
          <w:rFonts w:eastAsia="仿宋_GB2312"/>
          <w:b/>
          <w:color w:val="000000"/>
          <w:sz w:val="32"/>
          <w:szCs w:val="32"/>
        </w:rPr>
        <w:t>一是</w:t>
      </w:r>
      <w:r>
        <w:rPr>
          <w:rFonts w:eastAsia="仿宋_GB2312"/>
          <w:sz w:val="32"/>
          <w:szCs w:val="32"/>
        </w:rPr>
        <w:t>局党组认真履行党建工作责任制，不断强化组织建设、作风建设和制度建设，把党建工作与民族宗教工作同安排、同部署。</w:t>
      </w:r>
      <w:r>
        <w:rPr>
          <w:rFonts w:eastAsia="仿宋_GB2312"/>
          <w:b/>
          <w:bCs/>
          <w:sz w:val="32"/>
          <w:szCs w:val="32"/>
        </w:rPr>
        <w:t>二是</w:t>
      </w:r>
      <w:r>
        <w:rPr>
          <w:rFonts w:eastAsia="仿宋_GB2312"/>
          <w:sz w:val="32"/>
          <w:szCs w:val="32"/>
        </w:rPr>
        <w:t>建立和完善党员干部理论学习制度。</w:t>
      </w:r>
      <w:r>
        <w:rPr>
          <w:rFonts w:eastAsia="仿宋_GB2312"/>
          <w:b/>
          <w:bCs/>
          <w:sz w:val="32"/>
          <w:szCs w:val="32"/>
        </w:rPr>
        <w:t>三是</w:t>
      </w:r>
      <w:r>
        <w:rPr>
          <w:rFonts w:eastAsia="仿宋_GB2312"/>
          <w:sz w:val="32"/>
          <w:szCs w:val="32"/>
        </w:rPr>
        <w:t>狠抓作风建设，提升干部形象，持之以恒贯彻落实中央</w:t>
      </w:r>
      <w:r>
        <w:rPr>
          <w:rFonts w:eastAsia="仿宋_GB2312"/>
          <w:sz w:val="32"/>
          <w:szCs w:val="32"/>
        </w:rPr>
        <w:t>“</w:t>
      </w:r>
      <w:r>
        <w:rPr>
          <w:rFonts w:eastAsia="仿宋_GB2312"/>
          <w:sz w:val="32"/>
          <w:szCs w:val="32"/>
        </w:rPr>
        <w:t>八项规定</w:t>
      </w:r>
      <w:r>
        <w:rPr>
          <w:rFonts w:eastAsia="仿宋_GB2312"/>
          <w:sz w:val="32"/>
          <w:szCs w:val="32"/>
        </w:rPr>
        <w:t>”</w:t>
      </w:r>
      <w:r>
        <w:rPr>
          <w:rFonts w:eastAsia="仿宋_GB2312"/>
          <w:sz w:val="32"/>
          <w:szCs w:val="32"/>
        </w:rPr>
        <w:t>、省委</w:t>
      </w:r>
      <w:r>
        <w:rPr>
          <w:rFonts w:eastAsia="仿宋_GB2312"/>
          <w:sz w:val="32"/>
          <w:szCs w:val="32"/>
        </w:rPr>
        <w:t>“</w:t>
      </w:r>
      <w:r>
        <w:rPr>
          <w:rFonts w:eastAsia="仿宋_GB2312"/>
          <w:sz w:val="32"/>
          <w:szCs w:val="32"/>
        </w:rPr>
        <w:t>十项规定</w:t>
      </w:r>
      <w:r>
        <w:rPr>
          <w:rFonts w:eastAsia="仿宋_GB2312"/>
          <w:sz w:val="32"/>
          <w:szCs w:val="32"/>
        </w:rPr>
        <w:t>”</w:t>
      </w:r>
      <w:r>
        <w:rPr>
          <w:rFonts w:eastAsia="仿宋_GB2312"/>
          <w:sz w:val="32"/>
          <w:szCs w:val="32"/>
        </w:rPr>
        <w:t>和州委</w:t>
      </w:r>
      <w:r>
        <w:rPr>
          <w:rFonts w:eastAsia="仿宋_GB2312"/>
          <w:sz w:val="32"/>
          <w:szCs w:val="32"/>
        </w:rPr>
        <w:t>“</w:t>
      </w:r>
      <w:r>
        <w:rPr>
          <w:rFonts w:eastAsia="仿宋_GB2312"/>
          <w:sz w:val="32"/>
          <w:szCs w:val="32"/>
        </w:rPr>
        <w:t>八项规定</w:t>
      </w:r>
      <w:r>
        <w:rPr>
          <w:rFonts w:eastAsia="仿宋_GB2312"/>
          <w:sz w:val="32"/>
          <w:szCs w:val="32"/>
        </w:rPr>
        <w:t>”</w:t>
      </w:r>
      <w:r>
        <w:rPr>
          <w:rFonts w:eastAsia="仿宋_GB2312"/>
          <w:sz w:val="32"/>
          <w:szCs w:val="32"/>
        </w:rPr>
        <w:t>精神和党员干部作风</w:t>
      </w:r>
      <w:r>
        <w:rPr>
          <w:rFonts w:eastAsia="仿宋_GB2312"/>
          <w:sz w:val="32"/>
          <w:szCs w:val="32"/>
        </w:rPr>
        <w:t>“</w:t>
      </w:r>
      <w:r>
        <w:rPr>
          <w:rFonts w:eastAsia="仿宋_GB2312"/>
          <w:sz w:val="32"/>
          <w:szCs w:val="32"/>
        </w:rPr>
        <w:t>十不准</w:t>
      </w:r>
      <w:r>
        <w:rPr>
          <w:rFonts w:eastAsia="仿宋_GB2312"/>
          <w:sz w:val="32"/>
          <w:szCs w:val="32"/>
        </w:rPr>
        <w:t>”</w:t>
      </w:r>
      <w:r>
        <w:rPr>
          <w:rFonts w:eastAsia="仿宋_GB2312"/>
          <w:sz w:val="32"/>
          <w:szCs w:val="32"/>
        </w:rPr>
        <w:t>。</w:t>
      </w:r>
      <w:r>
        <w:rPr>
          <w:rFonts w:eastAsia="仿宋_GB2312"/>
          <w:b/>
          <w:bCs/>
          <w:sz w:val="32"/>
          <w:szCs w:val="32"/>
        </w:rPr>
        <w:t>四是</w:t>
      </w:r>
      <w:r>
        <w:rPr>
          <w:rFonts w:eastAsia="仿宋_GB2312"/>
          <w:sz w:val="32"/>
          <w:szCs w:val="32"/>
        </w:rPr>
        <w:t>创建</w:t>
      </w:r>
      <w:r>
        <w:rPr>
          <w:rFonts w:eastAsia="仿宋_GB2312"/>
          <w:color w:val="333333"/>
          <w:sz w:val="32"/>
          <w:szCs w:val="32"/>
          <w:shd w:val="clear" w:color="auto" w:fill="FFFFFF"/>
        </w:rPr>
        <w:t>“</w:t>
      </w:r>
      <w:r>
        <w:rPr>
          <w:rFonts w:eastAsia="仿宋_GB2312"/>
          <w:color w:val="333333"/>
          <w:sz w:val="32"/>
          <w:szCs w:val="32"/>
          <w:shd w:val="clear" w:color="auto" w:fill="FFFFFF"/>
        </w:rPr>
        <w:t>藏区党建示范</w:t>
      </w:r>
      <w:r>
        <w:rPr>
          <w:rFonts w:eastAsia="仿宋_GB2312"/>
          <w:color w:val="333333"/>
          <w:sz w:val="32"/>
          <w:szCs w:val="32"/>
          <w:shd w:val="clear" w:color="auto" w:fill="FFFFFF"/>
        </w:rPr>
        <w:t>点</w:t>
      </w:r>
      <w:r>
        <w:rPr>
          <w:rFonts w:eastAsia="仿宋_GB2312"/>
          <w:color w:val="333333"/>
          <w:sz w:val="32"/>
          <w:szCs w:val="32"/>
          <w:shd w:val="clear" w:color="auto" w:fill="FFFFFF"/>
        </w:rPr>
        <w:t>”</w:t>
      </w:r>
      <w:r>
        <w:rPr>
          <w:rFonts w:eastAsia="仿宋_GB2312"/>
          <w:sz w:val="32"/>
          <w:szCs w:val="32"/>
        </w:rPr>
        <w:t>。</w:t>
      </w:r>
    </w:p>
    <w:p w:rsidR="005B69C8" w:rsidRDefault="00656891">
      <w:pPr>
        <w:spacing w:line="600" w:lineRule="exact"/>
        <w:ind w:firstLineChars="200" w:firstLine="640"/>
        <w:rPr>
          <w:rFonts w:ascii="黑体" w:eastAsia="黑体"/>
          <w:color w:val="000000"/>
          <w:sz w:val="32"/>
          <w:szCs w:val="32"/>
        </w:rPr>
      </w:pPr>
      <w:r>
        <w:rPr>
          <w:rFonts w:ascii="黑体" w:eastAsia="黑体" w:hint="eastAsia"/>
          <w:color w:val="000000"/>
          <w:sz w:val="32"/>
          <w:szCs w:val="32"/>
        </w:rPr>
        <w:t>二、部门概况</w:t>
      </w:r>
    </w:p>
    <w:p w:rsidR="005B69C8" w:rsidRDefault="00656891" w:rsidP="00A80509">
      <w:pPr>
        <w:pStyle w:val="a4"/>
        <w:adjustRightInd w:val="0"/>
        <w:snapToGrid w:val="0"/>
        <w:spacing w:before="93" w:line="600" w:lineRule="exact"/>
        <w:ind w:firstLineChars="210" w:firstLine="672"/>
        <w:rPr>
          <w:color w:val="000000"/>
          <w:sz w:val="32"/>
          <w:szCs w:val="32"/>
        </w:rPr>
      </w:pPr>
      <w:r>
        <w:rPr>
          <w:rFonts w:hint="eastAsia"/>
          <w:color w:val="000000"/>
          <w:sz w:val="32"/>
          <w:szCs w:val="32"/>
        </w:rPr>
        <w:t>独立编制单位</w:t>
      </w:r>
      <w:r>
        <w:rPr>
          <w:rFonts w:hint="eastAsia"/>
          <w:color w:val="000000"/>
          <w:sz w:val="32"/>
          <w:szCs w:val="32"/>
        </w:rPr>
        <w:t>1</w:t>
      </w:r>
      <w:r>
        <w:rPr>
          <w:rFonts w:hint="eastAsia"/>
          <w:color w:val="000000"/>
          <w:sz w:val="32"/>
          <w:szCs w:val="32"/>
        </w:rPr>
        <w:t>个，</w:t>
      </w:r>
      <w:r>
        <w:rPr>
          <w:rFonts w:hint="eastAsia"/>
          <w:color w:val="000000"/>
          <w:sz w:val="32"/>
          <w:szCs w:val="32"/>
        </w:rPr>
        <w:t>民宗局无</w:t>
      </w:r>
      <w:r>
        <w:rPr>
          <w:rFonts w:hint="eastAsia"/>
          <w:color w:val="000000"/>
          <w:sz w:val="32"/>
          <w:szCs w:val="32"/>
        </w:rPr>
        <w:t>下属二级单位。</w:t>
      </w:r>
      <w:r>
        <w:rPr>
          <w:rFonts w:ascii="Times New Roman"/>
          <w:sz w:val="32"/>
          <w:szCs w:val="32"/>
        </w:rPr>
        <w:t>2017</w:t>
      </w:r>
      <w:r>
        <w:rPr>
          <w:rFonts w:ascii="Times New Roman"/>
          <w:sz w:val="32"/>
          <w:szCs w:val="32"/>
        </w:rPr>
        <w:t>年行政编制</w:t>
      </w:r>
      <w:r>
        <w:rPr>
          <w:rFonts w:ascii="Times New Roman"/>
          <w:sz w:val="32"/>
          <w:szCs w:val="32"/>
        </w:rPr>
        <w:t>18</w:t>
      </w:r>
      <w:r>
        <w:rPr>
          <w:rFonts w:ascii="Times New Roman"/>
          <w:sz w:val="32"/>
          <w:szCs w:val="32"/>
        </w:rPr>
        <w:t>名（包括行政公勤</w:t>
      </w:r>
      <w:r>
        <w:rPr>
          <w:rFonts w:ascii="Times New Roman"/>
          <w:sz w:val="32"/>
          <w:szCs w:val="32"/>
        </w:rPr>
        <w:t>2</w:t>
      </w:r>
      <w:r>
        <w:rPr>
          <w:rFonts w:ascii="Times New Roman"/>
          <w:sz w:val="32"/>
          <w:szCs w:val="32"/>
        </w:rPr>
        <w:t>名），事业编制</w:t>
      </w:r>
      <w:r>
        <w:rPr>
          <w:rFonts w:ascii="Times New Roman"/>
          <w:sz w:val="32"/>
          <w:szCs w:val="32"/>
        </w:rPr>
        <w:t>3</w:t>
      </w:r>
      <w:r>
        <w:rPr>
          <w:rFonts w:ascii="Times New Roman"/>
          <w:sz w:val="32"/>
          <w:szCs w:val="32"/>
        </w:rPr>
        <w:t>名，</w:t>
      </w:r>
      <w:r>
        <w:rPr>
          <w:rFonts w:ascii="Times New Roman"/>
          <w:sz w:val="32"/>
          <w:szCs w:val="32"/>
        </w:rPr>
        <w:t>2017</w:t>
      </w:r>
      <w:r>
        <w:rPr>
          <w:rFonts w:ascii="Times New Roman"/>
          <w:sz w:val="32"/>
          <w:szCs w:val="32"/>
        </w:rPr>
        <w:t>年行政在职人员</w:t>
      </w:r>
      <w:r>
        <w:rPr>
          <w:rFonts w:ascii="Times New Roman"/>
          <w:sz w:val="32"/>
          <w:szCs w:val="32"/>
        </w:rPr>
        <w:t>17</w:t>
      </w:r>
      <w:r>
        <w:rPr>
          <w:rFonts w:ascii="Times New Roman"/>
          <w:sz w:val="32"/>
          <w:szCs w:val="32"/>
        </w:rPr>
        <w:t>人（包括机关工勤</w:t>
      </w:r>
      <w:r>
        <w:rPr>
          <w:rFonts w:ascii="Times New Roman"/>
          <w:sz w:val="32"/>
          <w:szCs w:val="32"/>
        </w:rPr>
        <w:t>2</w:t>
      </w:r>
      <w:r>
        <w:rPr>
          <w:rFonts w:ascii="Times New Roman"/>
          <w:sz w:val="32"/>
          <w:szCs w:val="32"/>
        </w:rPr>
        <w:t>名），年事业人员</w:t>
      </w:r>
      <w:r>
        <w:rPr>
          <w:rFonts w:ascii="Times New Roman"/>
          <w:sz w:val="32"/>
          <w:szCs w:val="32"/>
        </w:rPr>
        <w:t>2</w:t>
      </w:r>
      <w:r>
        <w:rPr>
          <w:rFonts w:ascii="Times New Roman"/>
          <w:sz w:val="32"/>
          <w:szCs w:val="32"/>
        </w:rPr>
        <w:t>名</w:t>
      </w:r>
      <w:r>
        <w:rPr>
          <w:rFonts w:ascii="Times New Roman" w:hint="eastAsia"/>
          <w:sz w:val="32"/>
          <w:szCs w:val="32"/>
        </w:rPr>
        <w:t>。</w:t>
      </w:r>
    </w:p>
    <w:p w:rsidR="005B69C8" w:rsidRDefault="00656891">
      <w:pPr>
        <w:spacing w:line="600" w:lineRule="exact"/>
        <w:ind w:firstLineChars="200" w:firstLine="640"/>
        <w:rPr>
          <w:rFonts w:ascii="黑体" w:eastAsia="黑体"/>
          <w:color w:val="000000"/>
          <w:sz w:val="32"/>
          <w:szCs w:val="32"/>
        </w:rPr>
      </w:pPr>
      <w:r>
        <w:rPr>
          <w:rFonts w:ascii="黑体" w:eastAsia="黑体" w:hint="eastAsia"/>
          <w:color w:val="000000"/>
          <w:sz w:val="32"/>
          <w:szCs w:val="32"/>
        </w:rPr>
        <w:t>三、收支决算总体情况说明</w:t>
      </w:r>
    </w:p>
    <w:p w:rsidR="005B69C8" w:rsidRDefault="00656891">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rPr>
        <w:t>2017</w:t>
      </w:r>
      <w:r>
        <w:rPr>
          <w:rFonts w:ascii="仿宋_GB2312" w:eastAsia="仿宋_GB2312" w:hint="eastAsia"/>
          <w:color w:val="000000"/>
          <w:sz w:val="32"/>
          <w:szCs w:val="32"/>
        </w:rPr>
        <w:t>年</w:t>
      </w:r>
      <w:r>
        <w:rPr>
          <w:rFonts w:ascii="仿宋_GB2312" w:eastAsia="仿宋_GB2312" w:hint="eastAsia"/>
          <w:color w:val="000000"/>
          <w:sz w:val="32"/>
          <w:szCs w:val="32"/>
        </w:rPr>
        <w:t>民宗局</w:t>
      </w:r>
      <w:r>
        <w:rPr>
          <w:rFonts w:ascii="仿宋_GB2312" w:eastAsia="仿宋_GB2312" w:hint="eastAsia"/>
          <w:color w:val="000000"/>
          <w:sz w:val="32"/>
          <w:szCs w:val="32"/>
        </w:rPr>
        <w:t>本年收入合计</w:t>
      </w:r>
      <w:r>
        <w:rPr>
          <w:rFonts w:ascii="仿宋_GB2312" w:eastAsia="仿宋_GB2312"/>
          <w:color w:val="000000"/>
          <w:sz w:val="32"/>
          <w:szCs w:val="32"/>
        </w:rPr>
        <w:t>913.51</w:t>
      </w:r>
      <w:r>
        <w:rPr>
          <w:rFonts w:ascii="仿宋_GB2312" w:eastAsia="仿宋_GB2312" w:hint="eastAsia"/>
          <w:color w:val="000000"/>
          <w:sz w:val="32"/>
          <w:szCs w:val="32"/>
        </w:rPr>
        <w:t>万元，其中：一般公共预算财政拨款收入</w:t>
      </w:r>
      <w:r>
        <w:rPr>
          <w:rFonts w:ascii="仿宋_GB2312" w:eastAsia="仿宋_GB2312" w:hint="eastAsia"/>
          <w:color w:val="000000"/>
          <w:sz w:val="32"/>
          <w:szCs w:val="32"/>
        </w:rPr>
        <w:t>913.51</w:t>
      </w:r>
      <w:r>
        <w:rPr>
          <w:rFonts w:ascii="仿宋_GB2312" w:eastAsia="仿宋_GB2312" w:hint="eastAsia"/>
          <w:color w:val="000000"/>
          <w:sz w:val="32"/>
          <w:szCs w:val="32"/>
        </w:rPr>
        <w:t>万元，占</w:t>
      </w:r>
      <w:r>
        <w:rPr>
          <w:rFonts w:ascii="仿宋_GB2312" w:eastAsia="仿宋_GB2312" w:hint="eastAsia"/>
          <w:color w:val="000000"/>
          <w:sz w:val="32"/>
          <w:szCs w:val="32"/>
        </w:rPr>
        <w:t>100</w:t>
      </w:r>
      <w:r>
        <w:rPr>
          <w:rFonts w:ascii="仿宋_GB2312" w:eastAsia="仿宋_GB2312" w:hint="eastAsia"/>
          <w:color w:val="000000"/>
          <w:sz w:val="32"/>
          <w:szCs w:val="32"/>
        </w:rPr>
        <w:t>%</w:t>
      </w:r>
      <w:r>
        <w:rPr>
          <w:rFonts w:ascii="仿宋_GB2312" w:eastAsia="仿宋_GB2312" w:hint="eastAsia"/>
          <w:color w:val="000000"/>
          <w:sz w:val="32"/>
          <w:szCs w:val="32"/>
        </w:rPr>
        <w:t>；政府性基金预算财政拨款收入</w:t>
      </w:r>
      <w:r>
        <w:rPr>
          <w:rFonts w:ascii="仿宋_GB2312" w:eastAsia="仿宋_GB2312" w:hint="eastAsia"/>
          <w:color w:val="000000"/>
          <w:sz w:val="32"/>
          <w:szCs w:val="32"/>
        </w:rPr>
        <w:t>0</w:t>
      </w:r>
      <w:r>
        <w:rPr>
          <w:rFonts w:ascii="仿宋_GB2312" w:eastAsia="仿宋_GB2312" w:hint="eastAsia"/>
          <w:color w:val="000000"/>
          <w:sz w:val="32"/>
          <w:szCs w:val="32"/>
        </w:rPr>
        <w:t>万元，占</w:t>
      </w:r>
      <w:r>
        <w:rPr>
          <w:rFonts w:ascii="仿宋_GB2312" w:eastAsia="仿宋_GB2312" w:hint="eastAsia"/>
          <w:color w:val="000000"/>
          <w:sz w:val="32"/>
          <w:szCs w:val="32"/>
        </w:rPr>
        <w:t>0</w:t>
      </w:r>
      <w:r>
        <w:rPr>
          <w:rFonts w:ascii="仿宋_GB2312" w:eastAsia="仿宋_GB2312" w:hint="eastAsia"/>
          <w:color w:val="000000"/>
          <w:sz w:val="32"/>
          <w:szCs w:val="32"/>
        </w:rPr>
        <w:t>%</w:t>
      </w:r>
      <w:r>
        <w:rPr>
          <w:rFonts w:ascii="仿宋_GB2312" w:eastAsia="仿宋_GB2312" w:hint="eastAsia"/>
          <w:color w:val="000000"/>
          <w:sz w:val="32"/>
          <w:szCs w:val="32"/>
        </w:rPr>
        <w:t>；国有资本经营预算财政拨款收入</w:t>
      </w:r>
      <w:r>
        <w:rPr>
          <w:rFonts w:ascii="仿宋_GB2312" w:eastAsia="仿宋_GB2312" w:hint="eastAsia"/>
          <w:color w:val="000000"/>
          <w:sz w:val="32"/>
          <w:szCs w:val="32"/>
        </w:rPr>
        <w:t>0</w:t>
      </w:r>
      <w:r>
        <w:rPr>
          <w:rFonts w:ascii="仿宋_GB2312" w:eastAsia="仿宋_GB2312" w:hint="eastAsia"/>
          <w:color w:val="000000"/>
          <w:sz w:val="32"/>
          <w:szCs w:val="32"/>
        </w:rPr>
        <w:t>万元，占</w:t>
      </w:r>
      <w:r>
        <w:rPr>
          <w:rFonts w:ascii="仿宋_GB2312" w:eastAsia="仿宋_GB2312" w:hint="eastAsia"/>
          <w:color w:val="000000"/>
          <w:sz w:val="32"/>
          <w:szCs w:val="32"/>
        </w:rPr>
        <w:t>0</w:t>
      </w:r>
      <w:r>
        <w:rPr>
          <w:rFonts w:ascii="仿宋_GB2312" w:eastAsia="仿宋_GB2312" w:hint="eastAsia"/>
          <w:color w:val="000000"/>
          <w:sz w:val="32"/>
          <w:szCs w:val="32"/>
        </w:rPr>
        <w:t>%</w:t>
      </w:r>
      <w:r>
        <w:rPr>
          <w:rFonts w:ascii="仿宋_GB2312" w:eastAsia="仿宋_GB2312" w:hint="eastAsia"/>
          <w:color w:val="000000"/>
          <w:sz w:val="32"/>
          <w:szCs w:val="32"/>
        </w:rPr>
        <w:t>；事业收入</w:t>
      </w:r>
      <w:r>
        <w:rPr>
          <w:rFonts w:ascii="仿宋_GB2312" w:eastAsia="仿宋_GB2312" w:hint="eastAsia"/>
          <w:color w:val="000000"/>
          <w:sz w:val="32"/>
          <w:szCs w:val="32"/>
        </w:rPr>
        <w:t>0</w:t>
      </w:r>
      <w:r>
        <w:rPr>
          <w:rFonts w:ascii="仿宋_GB2312" w:eastAsia="仿宋_GB2312" w:hint="eastAsia"/>
          <w:color w:val="000000"/>
          <w:sz w:val="32"/>
          <w:szCs w:val="32"/>
        </w:rPr>
        <w:t>万元，占</w:t>
      </w:r>
      <w:r>
        <w:rPr>
          <w:rFonts w:ascii="仿宋_GB2312" w:eastAsia="仿宋_GB2312" w:hint="eastAsia"/>
          <w:color w:val="000000"/>
          <w:sz w:val="32"/>
          <w:szCs w:val="32"/>
        </w:rPr>
        <w:t>0</w:t>
      </w:r>
      <w:r>
        <w:rPr>
          <w:rFonts w:ascii="仿宋_GB2312" w:eastAsia="仿宋_GB2312" w:hint="eastAsia"/>
          <w:color w:val="000000"/>
          <w:sz w:val="32"/>
          <w:szCs w:val="32"/>
        </w:rPr>
        <w:t>%</w:t>
      </w:r>
      <w:r>
        <w:rPr>
          <w:rFonts w:ascii="仿宋_GB2312" w:eastAsia="仿宋_GB2312" w:hint="eastAsia"/>
          <w:color w:val="000000"/>
          <w:sz w:val="32"/>
          <w:szCs w:val="32"/>
        </w:rPr>
        <w:t>；经营收入</w:t>
      </w:r>
      <w:r>
        <w:rPr>
          <w:rFonts w:ascii="仿宋_GB2312" w:eastAsia="仿宋_GB2312" w:hint="eastAsia"/>
          <w:color w:val="000000"/>
          <w:sz w:val="32"/>
          <w:szCs w:val="32"/>
        </w:rPr>
        <w:t>0</w:t>
      </w:r>
      <w:r>
        <w:rPr>
          <w:rFonts w:ascii="仿宋_GB2312" w:eastAsia="仿宋_GB2312" w:hint="eastAsia"/>
          <w:color w:val="000000"/>
          <w:sz w:val="32"/>
          <w:szCs w:val="32"/>
        </w:rPr>
        <w:lastRenderedPageBreak/>
        <w:t>万元，占</w:t>
      </w:r>
      <w:r>
        <w:rPr>
          <w:rFonts w:ascii="仿宋_GB2312" w:eastAsia="仿宋_GB2312" w:hint="eastAsia"/>
          <w:color w:val="000000"/>
          <w:sz w:val="32"/>
          <w:szCs w:val="32"/>
        </w:rPr>
        <w:t>0</w:t>
      </w:r>
      <w:r>
        <w:rPr>
          <w:rFonts w:ascii="仿宋_GB2312" w:eastAsia="仿宋_GB2312" w:hint="eastAsia"/>
          <w:color w:val="000000"/>
          <w:sz w:val="32"/>
          <w:szCs w:val="32"/>
        </w:rPr>
        <w:t>%</w:t>
      </w:r>
      <w:r>
        <w:rPr>
          <w:rFonts w:ascii="仿宋_GB2312" w:eastAsia="仿宋_GB2312" w:hint="eastAsia"/>
          <w:color w:val="000000"/>
          <w:sz w:val="32"/>
          <w:szCs w:val="32"/>
        </w:rPr>
        <w:t>；附属单位上缴收入</w:t>
      </w:r>
      <w:r>
        <w:rPr>
          <w:rFonts w:ascii="仿宋_GB2312" w:eastAsia="仿宋_GB2312" w:hint="eastAsia"/>
          <w:color w:val="000000"/>
          <w:sz w:val="32"/>
          <w:szCs w:val="32"/>
        </w:rPr>
        <w:t>0</w:t>
      </w:r>
      <w:r>
        <w:rPr>
          <w:rFonts w:ascii="仿宋_GB2312" w:eastAsia="仿宋_GB2312" w:hint="eastAsia"/>
          <w:color w:val="000000"/>
          <w:sz w:val="32"/>
          <w:szCs w:val="32"/>
        </w:rPr>
        <w:t>万元，占</w:t>
      </w:r>
      <w:r>
        <w:rPr>
          <w:rFonts w:ascii="仿宋_GB2312" w:eastAsia="仿宋_GB2312" w:hint="eastAsia"/>
          <w:color w:val="000000"/>
          <w:sz w:val="32"/>
          <w:szCs w:val="32"/>
        </w:rPr>
        <w:t>0</w:t>
      </w:r>
      <w:r>
        <w:rPr>
          <w:rFonts w:ascii="仿宋_GB2312" w:eastAsia="仿宋_GB2312" w:hint="eastAsia"/>
          <w:color w:val="000000"/>
          <w:sz w:val="32"/>
          <w:szCs w:val="32"/>
        </w:rPr>
        <w:t>%</w:t>
      </w:r>
      <w:r>
        <w:rPr>
          <w:rFonts w:ascii="仿宋_GB2312" w:eastAsia="仿宋_GB2312" w:hint="eastAsia"/>
          <w:color w:val="000000"/>
          <w:sz w:val="32"/>
          <w:szCs w:val="32"/>
        </w:rPr>
        <w:t>；其他收入</w:t>
      </w:r>
      <w:r>
        <w:rPr>
          <w:rFonts w:ascii="仿宋_GB2312" w:eastAsia="仿宋_GB2312" w:hint="eastAsia"/>
          <w:color w:val="000000"/>
          <w:sz w:val="32"/>
          <w:szCs w:val="32"/>
        </w:rPr>
        <w:t>0</w:t>
      </w:r>
      <w:r>
        <w:rPr>
          <w:rFonts w:ascii="仿宋_GB2312" w:eastAsia="仿宋_GB2312" w:hint="eastAsia"/>
          <w:color w:val="000000"/>
          <w:sz w:val="32"/>
          <w:szCs w:val="32"/>
        </w:rPr>
        <w:t>万元，占</w:t>
      </w:r>
      <w:r>
        <w:rPr>
          <w:rFonts w:ascii="仿宋_GB2312" w:eastAsia="仿宋_GB2312" w:hint="eastAsia"/>
          <w:color w:val="000000"/>
          <w:sz w:val="32"/>
          <w:szCs w:val="32"/>
        </w:rPr>
        <w:t>0</w:t>
      </w:r>
      <w:r>
        <w:rPr>
          <w:rFonts w:ascii="仿宋_GB2312" w:eastAsia="仿宋_GB2312" w:hint="eastAsia"/>
          <w:color w:val="000000"/>
          <w:sz w:val="32"/>
          <w:szCs w:val="32"/>
        </w:rPr>
        <w:t>%</w:t>
      </w:r>
      <w:r>
        <w:rPr>
          <w:rFonts w:ascii="仿宋_GB2312" w:eastAsia="仿宋_GB2312" w:hint="eastAsia"/>
          <w:color w:val="000000"/>
          <w:sz w:val="32"/>
          <w:szCs w:val="32"/>
        </w:rPr>
        <w:t>。</w:t>
      </w:r>
    </w:p>
    <w:p w:rsidR="005B69C8" w:rsidRDefault="00656891">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2017</w:t>
      </w:r>
      <w:r>
        <w:rPr>
          <w:rFonts w:ascii="仿宋_GB2312" w:eastAsia="仿宋_GB2312" w:hint="eastAsia"/>
          <w:color w:val="000000"/>
          <w:sz w:val="32"/>
          <w:szCs w:val="32"/>
        </w:rPr>
        <w:t>年</w:t>
      </w:r>
      <w:r>
        <w:rPr>
          <w:rFonts w:ascii="仿宋_GB2312" w:eastAsia="仿宋_GB2312" w:hint="eastAsia"/>
          <w:color w:val="000000"/>
          <w:sz w:val="32"/>
          <w:szCs w:val="32"/>
        </w:rPr>
        <w:t>民宗局</w:t>
      </w:r>
      <w:r>
        <w:rPr>
          <w:rFonts w:ascii="仿宋_GB2312" w:eastAsia="仿宋_GB2312" w:hint="eastAsia"/>
          <w:color w:val="000000"/>
          <w:sz w:val="32"/>
          <w:szCs w:val="32"/>
        </w:rPr>
        <w:t>本年支出合计</w:t>
      </w:r>
      <w:r>
        <w:rPr>
          <w:rFonts w:eastAsia="仿宋_GB2312"/>
          <w:sz w:val="32"/>
          <w:szCs w:val="32"/>
        </w:rPr>
        <w:t>1109.87</w:t>
      </w:r>
      <w:r>
        <w:rPr>
          <w:rFonts w:ascii="仿宋_GB2312" w:eastAsia="仿宋_GB2312" w:hint="eastAsia"/>
          <w:color w:val="000000"/>
          <w:sz w:val="32"/>
          <w:szCs w:val="32"/>
        </w:rPr>
        <w:t>万元，其中：基本支出</w:t>
      </w:r>
      <w:r>
        <w:rPr>
          <w:rFonts w:eastAsia="仿宋_GB2312"/>
          <w:sz w:val="32"/>
          <w:szCs w:val="32"/>
        </w:rPr>
        <w:t>323.7</w:t>
      </w:r>
      <w:r>
        <w:rPr>
          <w:rFonts w:ascii="仿宋_GB2312" w:eastAsia="仿宋_GB2312" w:hint="eastAsia"/>
          <w:color w:val="000000"/>
          <w:sz w:val="32"/>
          <w:szCs w:val="32"/>
        </w:rPr>
        <w:t>万元，占</w:t>
      </w:r>
      <w:r>
        <w:rPr>
          <w:rFonts w:eastAsia="仿宋_GB2312"/>
          <w:sz w:val="32"/>
          <w:szCs w:val="32"/>
        </w:rPr>
        <w:t>29.17</w:t>
      </w:r>
      <w:r>
        <w:rPr>
          <w:rFonts w:ascii="仿宋_GB2312" w:eastAsia="仿宋_GB2312" w:hint="eastAsia"/>
          <w:color w:val="000000"/>
          <w:sz w:val="32"/>
          <w:szCs w:val="32"/>
        </w:rPr>
        <w:t>%</w:t>
      </w:r>
      <w:r>
        <w:rPr>
          <w:rFonts w:ascii="仿宋_GB2312" w:eastAsia="仿宋_GB2312" w:hint="eastAsia"/>
          <w:color w:val="000000"/>
          <w:sz w:val="32"/>
          <w:szCs w:val="32"/>
        </w:rPr>
        <w:t>；项目支出</w:t>
      </w:r>
      <w:r>
        <w:rPr>
          <w:rFonts w:eastAsia="仿宋_GB2312"/>
          <w:sz w:val="32"/>
          <w:szCs w:val="32"/>
        </w:rPr>
        <w:t>786.17</w:t>
      </w:r>
      <w:r>
        <w:rPr>
          <w:rFonts w:ascii="仿宋_GB2312" w:eastAsia="仿宋_GB2312" w:hint="eastAsia"/>
          <w:color w:val="000000"/>
          <w:sz w:val="32"/>
          <w:szCs w:val="32"/>
        </w:rPr>
        <w:t>万元，占</w:t>
      </w:r>
      <w:r>
        <w:rPr>
          <w:rFonts w:eastAsia="仿宋_GB2312"/>
          <w:sz w:val="32"/>
          <w:szCs w:val="32"/>
        </w:rPr>
        <w:t>70.83</w:t>
      </w:r>
      <w:r>
        <w:rPr>
          <w:rFonts w:ascii="仿宋_GB2312" w:eastAsia="仿宋_GB2312" w:hint="eastAsia"/>
          <w:color w:val="000000"/>
          <w:sz w:val="32"/>
          <w:szCs w:val="32"/>
        </w:rPr>
        <w:t>%</w:t>
      </w:r>
      <w:r>
        <w:rPr>
          <w:rFonts w:ascii="仿宋_GB2312" w:eastAsia="仿宋_GB2312" w:hint="eastAsia"/>
          <w:color w:val="000000"/>
          <w:sz w:val="32"/>
          <w:szCs w:val="32"/>
        </w:rPr>
        <w:t>；上缴上级支出</w:t>
      </w:r>
      <w:r>
        <w:rPr>
          <w:rFonts w:ascii="仿宋_GB2312" w:eastAsia="仿宋_GB2312" w:hint="eastAsia"/>
          <w:color w:val="000000"/>
          <w:sz w:val="32"/>
          <w:szCs w:val="32"/>
        </w:rPr>
        <w:t>0</w:t>
      </w:r>
      <w:r>
        <w:rPr>
          <w:rFonts w:ascii="仿宋_GB2312" w:eastAsia="仿宋_GB2312" w:hint="eastAsia"/>
          <w:color w:val="000000"/>
          <w:sz w:val="32"/>
          <w:szCs w:val="32"/>
        </w:rPr>
        <w:t>万元，占</w:t>
      </w:r>
      <w:r>
        <w:rPr>
          <w:rFonts w:ascii="仿宋_GB2312" w:eastAsia="仿宋_GB2312" w:hint="eastAsia"/>
          <w:color w:val="000000"/>
          <w:sz w:val="32"/>
          <w:szCs w:val="32"/>
        </w:rPr>
        <w:t>0</w:t>
      </w:r>
      <w:r>
        <w:rPr>
          <w:rFonts w:ascii="仿宋_GB2312" w:eastAsia="仿宋_GB2312" w:hint="eastAsia"/>
          <w:color w:val="000000"/>
          <w:sz w:val="32"/>
          <w:szCs w:val="32"/>
        </w:rPr>
        <w:t>%</w:t>
      </w:r>
      <w:r>
        <w:rPr>
          <w:rFonts w:ascii="仿宋_GB2312" w:eastAsia="仿宋_GB2312" w:hint="eastAsia"/>
          <w:color w:val="000000"/>
          <w:sz w:val="32"/>
          <w:szCs w:val="32"/>
        </w:rPr>
        <w:t>；经营支出</w:t>
      </w:r>
      <w:r>
        <w:rPr>
          <w:rFonts w:ascii="仿宋_GB2312" w:eastAsia="仿宋_GB2312" w:hint="eastAsia"/>
          <w:color w:val="000000"/>
          <w:sz w:val="32"/>
          <w:szCs w:val="32"/>
        </w:rPr>
        <w:t>0</w:t>
      </w:r>
      <w:r>
        <w:rPr>
          <w:rFonts w:ascii="仿宋_GB2312" w:eastAsia="仿宋_GB2312" w:hint="eastAsia"/>
          <w:color w:val="000000"/>
          <w:sz w:val="32"/>
          <w:szCs w:val="32"/>
        </w:rPr>
        <w:t>万元，占</w:t>
      </w:r>
      <w:r>
        <w:rPr>
          <w:rFonts w:ascii="仿宋_GB2312" w:eastAsia="仿宋_GB2312" w:hint="eastAsia"/>
          <w:color w:val="000000"/>
          <w:sz w:val="32"/>
          <w:szCs w:val="32"/>
        </w:rPr>
        <w:t>0</w:t>
      </w:r>
      <w:r>
        <w:rPr>
          <w:rFonts w:ascii="仿宋_GB2312" w:eastAsia="仿宋_GB2312" w:hint="eastAsia"/>
          <w:color w:val="000000"/>
          <w:sz w:val="32"/>
          <w:szCs w:val="32"/>
        </w:rPr>
        <w:t>%</w:t>
      </w:r>
      <w:r>
        <w:rPr>
          <w:rFonts w:ascii="仿宋_GB2312" w:eastAsia="仿宋_GB2312" w:hint="eastAsia"/>
          <w:color w:val="000000"/>
          <w:sz w:val="32"/>
          <w:szCs w:val="32"/>
        </w:rPr>
        <w:t>。</w:t>
      </w:r>
    </w:p>
    <w:p w:rsidR="005B69C8" w:rsidRDefault="00656891">
      <w:pPr>
        <w:spacing w:line="600" w:lineRule="exact"/>
        <w:ind w:firstLineChars="200" w:firstLine="640"/>
        <w:rPr>
          <w:rFonts w:ascii="仿宋_GB2312" w:eastAsia="仿宋_GB2312"/>
          <w:color w:val="000000"/>
          <w:sz w:val="32"/>
          <w:szCs w:val="32"/>
        </w:rPr>
      </w:pPr>
      <w:r>
        <w:rPr>
          <w:rFonts w:ascii="黑体" w:eastAsia="黑体" w:hint="eastAsia"/>
          <w:color w:val="000000"/>
          <w:sz w:val="32"/>
          <w:szCs w:val="32"/>
        </w:rPr>
        <w:t>四、财政拨款收入支出决算总体情况说明</w:t>
      </w:r>
    </w:p>
    <w:p w:rsidR="005B69C8" w:rsidRDefault="00656891">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2017</w:t>
      </w:r>
      <w:r>
        <w:rPr>
          <w:rFonts w:ascii="仿宋_GB2312" w:eastAsia="仿宋_GB2312" w:hint="eastAsia"/>
          <w:color w:val="000000"/>
          <w:sz w:val="32"/>
          <w:szCs w:val="32"/>
        </w:rPr>
        <w:t>年度财政拨款收、支总计</w:t>
      </w:r>
      <w:r>
        <w:rPr>
          <w:rFonts w:eastAsia="仿宋_GB2312"/>
          <w:sz w:val="32"/>
          <w:szCs w:val="32"/>
        </w:rPr>
        <w:t>913.51</w:t>
      </w:r>
      <w:r>
        <w:rPr>
          <w:rFonts w:ascii="仿宋_GB2312" w:eastAsia="仿宋_GB2312" w:hint="eastAsia"/>
          <w:color w:val="000000"/>
          <w:sz w:val="32"/>
          <w:szCs w:val="32"/>
        </w:rPr>
        <w:t>万元</w:t>
      </w:r>
      <w:r>
        <w:rPr>
          <w:rFonts w:ascii="仿宋_GB2312" w:eastAsia="仿宋_GB2312" w:hint="eastAsia"/>
          <w:color w:val="000000"/>
          <w:sz w:val="32"/>
          <w:szCs w:val="32"/>
        </w:rPr>
        <w:t>、</w:t>
      </w:r>
      <w:r>
        <w:rPr>
          <w:rFonts w:eastAsia="仿宋_GB2312"/>
          <w:sz w:val="32"/>
          <w:szCs w:val="32"/>
        </w:rPr>
        <w:t>1109.87</w:t>
      </w:r>
      <w:r>
        <w:rPr>
          <w:rFonts w:eastAsia="仿宋_GB2312" w:hint="eastAsia"/>
          <w:sz w:val="32"/>
          <w:szCs w:val="32"/>
        </w:rPr>
        <w:t>万元</w:t>
      </w:r>
      <w:r>
        <w:rPr>
          <w:rFonts w:ascii="仿宋_GB2312" w:eastAsia="仿宋_GB2312" w:hint="eastAsia"/>
          <w:color w:val="000000"/>
          <w:sz w:val="32"/>
          <w:szCs w:val="32"/>
        </w:rPr>
        <w:t>。与</w:t>
      </w:r>
      <w:r>
        <w:rPr>
          <w:rFonts w:ascii="仿宋_GB2312" w:eastAsia="仿宋_GB2312" w:hint="eastAsia"/>
          <w:color w:val="000000"/>
          <w:sz w:val="32"/>
          <w:szCs w:val="32"/>
        </w:rPr>
        <w:t>2016</w:t>
      </w:r>
      <w:r>
        <w:rPr>
          <w:rFonts w:ascii="仿宋_GB2312" w:eastAsia="仿宋_GB2312" w:hint="eastAsia"/>
          <w:color w:val="000000"/>
          <w:sz w:val="32"/>
          <w:szCs w:val="32"/>
        </w:rPr>
        <w:t>年相比，财政拨款</w:t>
      </w:r>
      <w:r>
        <w:rPr>
          <w:rFonts w:eastAsia="仿宋_GB2312"/>
          <w:sz w:val="32"/>
          <w:szCs w:val="32"/>
        </w:rPr>
        <w:t>收入减少</w:t>
      </w:r>
      <w:r>
        <w:rPr>
          <w:rFonts w:eastAsia="仿宋_GB2312"/>
          <w:sz w:val="32"/>
          <w:szCs w:val="32"/>
        </w:rPr>
        <w:t>369.92</w:t>
      </w:r>
      <w:r>
        <w:rPr>
          <w:rFonts w:eastAsia="仿宋_GB2312"/>
          <w:sz w:val="32"/>
          <w:szCs w:val="32"/>
        </w:rPr>
        <w:t>万元，减少</w:t>
      </w:r>
      <w:r>
        <w:rPr>
          <w:rFonts w:eastAsia="仿宋_GB2312"/>
          <w:sz w:val="32"/>
          <w:szCs w:val="32"/>
        </w:rPr>
        <w:t>28.82%</w:t>
      </w:r>
      <w:r>
        <w:rPr>
          <w:rFonts w:eastAsia="仿宋_GB2312"/>
          <w:sz w:val="32"/>
          <w:szCs w:val="32"/>
        </w:rPr>
        <w:t>；支出增加</w:t>
      </w:r>
      <w:r>
        <w:rPr>
          <w:rFonts w:eastAsia="仿宋_GB2312"/>
          <w:sz w:val="32"/>
          <w:szCs w:val="32"/>
        </w:rPr>
        <w:t>414.59</w:t>
      </w:r>
      <w:r>
        <w:rPr>
          <w:rFonts w:eastAsia="仿宋_GB2312"/>
          <w:sz w:val="32"/>
          <w:szCs w:val="32"/>
        </w:rPr>
        <w:t>万元，增长</w:t>
      </w:r>
      <w:r>
        <w:rPr>
          <w:rFonts w:eastAsia="仿宋_GB2312"/>
          <w:sz w:val="32"/>
          <w:szCs w:val="32"/>
        </w:rPr>
        <w:t>59.63%</w:t>
      </w:r>
      <w:r>
        <w:rPr>
          <w:rFonts w:ascii="仿宋_GB2312" w:eastAsia="仿宋_GB2312" w:hint="eastAsia"/>
          <w:color w:val="000000"/>
          <w:sz w:val="32"/>
          <w:szCs w:val="32"/>
        </w:rPr>
        <w:t>。</w:t>
      </w:r>
    </w:p>
    <w:p w:rsidR="005B69C8" w:rsidRDefault="00656891">
      <w:pPr>
        <w:spacing w:line="600" w:lineRule="exact"/>
        <w:ind w:firstLineChars="200" w:firstLine="640"/>
        <w:rPr>
          <w:rFonts w:ascii="黑体" w:eastAsia="黑体"/>
          <w:color w:val="000000"/>
          <w:sz w:val="32"/>
          <w:szCs w:val="32"/>
        </w:rPr>
      </w:pPr>
      <w:r>
        <w:rPr>
          <w:rFonts w:ascii="黑体" w:eastAsia="黑体" w:hint="eastAsia"/>
          <w:color w:val="000000"/>
          <w:sz w:val="32"/>
          <w:szCs w:val="32"/>
        </w:rPr>
        <w:t>五、一般公共预算财政拨款支出决算情况说明</w:t>
      </w:r>
    </w:p>
    <w:p w:rsidR="005B69C8" w:rsidRDefault="00656891">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（一）一般公共预算财政拨款支出决算总体情况</w:t>
      </w:r>
    </w:p>
    <w:p w:rsidR="005B69C8" w:rsidRDefault="00656891">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2017</w:t>
      </w:r>
      <w:r>
        <w:rPr>
          <w:rFonts w:ascii="仿宋_GB2312" w:eastAsia="仿宋_GB2312" w:hint="eastAsia"/>
          <w:color w:val="000000"/>
          <w:sz w:val="32"/>
          <w:szCs w:val="32"/>
        </w:rPr>
        <w:t>年度一般公共预算财政拨款支出</w:t>
      </w:r>
      <w:r>
        <w:rPr>
          <w:rFonts w:eastAsia="仿宋_GB2312" w:hint="eastAsia"/>
          <w:sz w:val="32"/>
          <w:szCs w:val="32"/>
        </w:rPr>
        <w:t>1109.87</w:t>
      </w:r>
      <w:r>
        <w:rPr>
          <w:rFonts w:ascii="仿宋_GB2312" w:eastAsia="仿宋_GB2312" w:hint="eastAsia"/>
          <w:color w:val="000000"/>
          <w:sz w:val="32"/>
          <w:szCs w:val="32"/>
        </w:rPr>
        <w:t>万元，占本年支出合计的</w:t>
      </w:r>
      <w:r>
        <w:rPr>
          <w:rFonts w:eastAsia="仿宋_GB2312" w:hint="eastAsia"/>
          <w:sz w:val="32"/>
          <w:szCs w:val="32"/>
        </w:rPr>
        <w:t>100</w:t>
      </w:r>
      <w:r>
        <w:rPr>
          <w:rFonts w:ascii="仿宋_GB2312" w:eastAsia="仿宋_GB2312" w:hint="eastAsia"/>
          <w:color w:val="000000"/>
          <w:sz w:val="32"/>
          <w:szCs w:val="32"/>
        </w:rPr>
        <w:t>%</w:t>
      </w:r>
      <w:r>
        <w:rPr>
          <w:rFonts w:ascii="仿宋_GB2312" w:eastAsia="仿宋_GB2312" w:hint="eastAsia"/>
          <w:color w:val="000000"/>
          <w:sz w:val="32"/>
          <w:szCs w:val="32"/>
        </w:rPr>
        <w:t>。与</w:t>
      </w:r>
      <w:r>
        <w:rPr>
          <w:rFonts w:ascii="仿宋_GB2312" w:eastAsia="仿宋_GB2312" w:hint="eastAsia"/>
          <w:color w:val="000000"/>
          <w:sz w:val="32"/>
          <w:szCs w:val="32"/>
        </w:rPr>
        <w:t>2016</w:t>
      </w:r>
      <w:r>
        <w:rPr>
          <w:rFonts w:ascii="仿宋_GB2312" w:eastAsia="仿宋_GB2312" w:hint="eastAsia"/>
          <w:color w:val="000000"/>
          <w:sz w:val="32"/>
          <w:szCs w:val="32"/>
        </w:rPr>
        <w:t>年相比，一般公共预算财政拨款增加</w:t>
      </w:r>
      <w:r>
        <w:rPr>
          <w:rFonts w:eastAsia="仿宋_GB2312"/>
          <w:sz w:val="32"/>
          <w:szCs w:val="32"/>
        </w:rPr>
        <w:t>414.59</w:t>
      </w:r>
      <w:r>
        <w:rPr>
          <w:rFonts w:ascii="仿宋_GB2312" w:eastAsia="仿宋_GB2312" w:hint="eastAsia"/>
          <w:color w:val="000000"/>
          <w:sz w:val="32"/>
          <w:szCs w:val="32"/>
        </w:rPr>
        <w:t>万元，增长</w:t>
      </w:r>
      <w:r>
        <w:rPr>
          <w:rFonts w:eastAsia="仿宋_GB2312"/>
          <w:sz w:val="32"/>
          <w:szCs w:val="32"/>
        </w:rPr>
        <w:t>59.63</w:t>
      </w:r>
      <w:r>
        <w:rPr>
          <w:rFonts w:ascii="仿宋_GB2312" w:eastAsia="仿宋_GB2312" w:hint="eastAsia"/>
          <w:color w:val="000000"/>
          <w:sz w:val="32"/>
          <w:szCs w:val="32"/>
        </w:rPr>
        <w:t>%</w:t>
      </w:r>
      <w:r>
        <w:rPr>
          <w:rFonts w:ascii="仿宋_GB2312" w:eastAsia="仿宋_GB2312" w:hint="eastAsia"/>
          <w:color w:val="000000"/>
          <w:sz w:val="32"/>
          <w:szCs w:val="32"/>
        </w:rPr>
        <w:t>。</w:t>
      </w:r>
    </w:p>
    <w:p w:rsidR="005B69C8" w:rsidRDefault="00656891">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（二）一般公共预算财政拨款支出决算结构情况</w:t>
      </w:r>
    </w:p>
    <w:p w:rsidR="005B69C8" w:rsidRDefault="00656891">
      <w:pPr>
        <w:spacing w:line="600" w:lineRule="exact"/>
        <w:ind w:firstLineChars="200" w:firstLine="640"/>
        <w:rPr>
          <w:rFonts w:ascii="仿宋_GB2312" w:eastAsia="仿宋_GB2312"/>
          <w:color w:val="000000"/>
          <w:sz w:val="32"/>
          <w:szCs w:val="32"/>
          <w:highlight w:val="yellow"/>
        </w:rPr>
      </w:pPr>
      <w:r>
        <w:rPr>
          <w:rFonts w:ascii="仿宋_GB2312" w:eastAsia="仿宋_GB2312" w:hint="eastAsia"/>
          <w:color w:val="000000"/>
          <w:sz w:val="32"/>
          <w:szCs w:val="32"/>
        </w:rPr>
        <w:t>2017</w:t>
      </w:r>
      <w:r>
        <w:rPr>
          <w:rFonts w:ascii="仿宋_GB2312" w:eastAsia="仿宋_GB2312" w:hint="eastAsia"/>
          <w:color w:val="000000"/>
          <w:sz w:val="32"/>
          <w:szCs w:val="32"/>
        </w:rPr>
        <w:t>年一般公共预算财政拨款支出</w:t>
      </w:r>
      <w:r>
        <w:rPr>
          <w:rFonts w:eastAsia="仿宋_GB2312" w:hint="eastAsia"/>
          <w:sz w:val="32"/>
          <w:szCs w:val="32"/>
        </w:rPr>
        <w:t>1109.87</w:t>
      </w:r>
      <w:r>
        <w:rPr>
          <w:rFonts w:ascii="仿宋_GB2312" w:eastAsia="仿宋_GB2312" w:hint="eastAsia"/>
          <w:color w:val="000000"/>
          <w:sz w:val="32"/>
          <w:szCs w:val="32"/>
        </w:rPr>
        <w:t>万元，主要用于以下方面</w:t>
      </w:r>
      <w:r>
        <w:rPr>
          <w:rFonts w:ascii="仿宋_GB2312" w:eastAsia="仿宋_GB2312" w:hint="eastAsia"/>
          <w:color w:val="000000"/>
          <w:sz w:val="32"/>
          <w:szCs w:val="32"/>
        </w:rPr>
        <w:t>:</w:t>
      </w:r>
      <w:r>
        <w:rPr>
          <w:rFonts w:ascii="仿宋_GB2312" w:eastAsia="仿宋_GB2312" w:hint="eastAsia"/>
          <w:color w:val="000000"/>
          <w:sz w:val="32"/>
          <w:szCs w:val="32"/>
        </w:rPr>
        <w:t>一般公共服务支出</w:t>
      </w:r>
      <w:r>
        <w:rPr>
          <w:rFonts w:ascii="仿宋_GB2312" w:eastAsia="仿宋_GB2312" w:hint="eastAsia"/>
          <w:color w:val="000000"/>
          <w:sz w:val="32"/>
          <w:szCs w:val="32"/>
        </w:rPr>
        <w:t>517.59</w:t>
      </w:r>
      <w:r>
        <w:rPr>
          <w:rFonts w:ascii="仿宋_GB2312" w:eastAsia="仿宋_GB2312" w:hint="eastAsia"/>
          <w:color w:val="000000"/>
          <w:sz w:val="32"/>
          <w:szCs w:val="32"/>
        </w:rPr>
        <w:t>万元，占</w:t>
      </w:r>
      <w:r>
        <w:rPr>
          <w:rFonts w:ascii="仿宋_GB2312" w:eastAsia="仿宋_GB2312" w:hint="eastAsia"/>
          <w:color w:val="000000"/>
          <w:sz w:val="32"/>
          <w:szCs w:val="32"/>
        </w:rPr>
        <w:t>46.64</w:t>
      </w:r>
      <w:r>
        <w:rPr>
          <w:rFonts w:ascii="仿宋_GB2312" w:eastAsia="仿宋_GB2312" w:hint="eastAsia"/>
          <w:color w:val="000000"/>
          <w:sz w:val="32"/>
          <w:szCs w:val="32"/>
        </w:rPr>
        <w:t>%</w:t>
      </w:r>
      <w:r>
        <w:rPr>
          <w:rFonts w:ascii="仿宋_GB2312" w:eastAsia="仿宋_GB2312" w:hint="eastAsia"/>
          <w:color w:val="000000"/>
          <w:sz w:val="32"/>
          <w:szCs w:val="32"/>
        </w:rPr>
        <w:t>；教育支出</w:t>
      </w:r>
      <w:r>
        <w:rPr>
          <w:rFonts w:ascii="仿宋_GB2312" w:eastAsia="仿宋_GB2312" w:hint="eastAsia"/>
          <w:color w:val="000000"/>
          <w:sz w:val="32"/>
          <w:szCs w:val="32"/>
        </w:rPr>
        <w:t>1</w:t>
      </w:r>
      <w:r>
        <w:rPr>
          <w:rFonts w:ascii="仿宋_GB2312" w:eastAsia="仿宋_GB2312" w:hint="eastAsia"/>
          <w:color w:val="000000"/>
          <w:sz w:val="32"/>
          <w:szCs w:val="32"/>
        </w:rPr>
        <w:t>万元，占</w:t>
      </w:r>
      <w:r>
        <w:rPr>
          <w:rFonts w:ascii="仿宋_GB2312" w:eastAsia="仿宋_GB2312" w:hint="eastAsia"/>
          <w:color w:val="000000"/>
          <w:sz w:val="32"/>
          <w:szCs w:val="32"/>
        </w:rPr>
        <w:t>0.09</w:t>
      </w:r>
      <w:r>
        <w:rPr>
          <w:rFonts w:ascii="仿宋_GB2312" w:eastAsia="仿宋_GB2312" w:hint="eastAsia"/>
          <w:color w:val="000000"/>
          <w:sz w:val="32"/>
          <w:szCs w:val="32"/>
        </w:rPr>
        <w:t>%</w:t>
      </w:r>
      <w:r>
        <w:rPr>
          <w:rFonts w:ascii="仿宋_GB2312" w:eastAsia="仿宋_GB2312" w:hint="eastAsia"/>
          <w:color w:val="000000"/>
          <w:sz w:val="32"/>
          <w:szCs w:val="32"/>
        </w:rPr>
        <w:t>；社会保障和就业支出</w:t>
      </w:r>
      <w:r>
        <w:rPr>
          <w:rFonts w:ascii="仿宋_GB2312" w:eastAsia="仿宋_GB2312" w:hint="eastAsia"/>
          <w:color w:val="000000"/>
          <w:sz w:val="32"/>
          <w:szCs w:val="32"/>
        </w:rPr>
        <w:t>38.79</w:t>
      </w:r>
      <w:r>
        <w:rPr>
          <w:rFonts w:ascii="仿宋_GB2312" w:eastAsia="仿宋_GB2312" w:hint="eastAsia"/>
          <w:color w:val="000000"/>
          <w:sz w:val="32"/>
          <w:szCs w:val="32"/>
        </w:rPr>
        <w:t>万元，占</w:t>
      </w:r>
      <w:r>
        <w:rPr>
          <w:rFonts w:ascii="仿宋_GB2312" w:eastAsia="仿宋_GB2312" w:hint="eastAsia"/>
          <w:color w:val="000000"/>
          <w:sz w:val="32"/>
          <w:szCs w:val="32"/>
        </w:rPr>
        <w:t>3.5</w:t>
      </w:r>
      <w:r>
        <w:rPr>
          <w:rFonts w:ascii="仿宋_GB2312" w:eastAsia="仿宋_GB2312" w:hint="eastAsia"/>
          <w:color w:val="000000"/>
          <w:sz w:val="32"/>
          <w:szCs w:val="32"/>
        </w:rPr>
        <w:t>%</w:t>
      </w:r>
      <w:r>
        <w:rPr>
          <w:rFonts w:ascii="仿宋_GB2312" w:eastAsia="仿宋_GB2312" w:hint="eastAsia"/>
          <w:color w:val="000000"/>
          <w:sz w:val="32"/>
          <w:szCs w:val="32"/>
        </w:rPr>
        <w:t>；医疗卫生支出</w:t>
      </w:r>
      <w:r>
        <w:rPr>
          <w:rFonts w:ascii="仿宋_GB2312" w:eastAsia="仿宋_GB2312" w:hint="eastAsia"/>
          <w:color w:val="000000"/>
          <w:sz w:val="32"/>
          <w:szCs w:val="32"/>
        </w:rPr>
        <w:t>10</w:t>
      </w:r>
      <w:r>
        <w:rPr>
          <w:rFonts w:ascii="仿宋_GB2312" w:eastAsia="仿宋_GB2312" w:hint="eastAsia"/>
          <w:color w:val="000000"/>
          <w:sz w:val="32"/>
          <w:szCs w:val="32"/>
        </w:rPr>
        <w:t>万元，占</w:t>
      </w:r>
      <w:r>
        <w:rPr>
          <w:rFonts w:ascii="仿宋_GB2312" w:eastAsia="仿宋_GB2312" w:hint="eastAsia"/>
          <w:color w:val="000000"/>
          <w:sz w:val="32"/>
          <w:szCs w:val="32"/>
        </w:rPr>
        <w:t>0.9</w:t>
      </w:r>
      <w:r>
        <w:rPr>
          <w:rFonts w:ascii="仿宋_GB2312" w:eastAsia="仿宋_GB2312" w:hint="eastAsia"/>
          <w:color w:val="000000"/>
          <w:sz w:val="32"/>
          <w:szCs w:val="32"/>
        </w:rPr>
        <w:t>%</w:t>
      </w:r>
      <w:r>
        <w:rPr>
          <w:rFonts w:ascii="仿宋_GB2312" w:eastAsia="仿宋_GB2312" w:hint="eastAsia"/>
          <w:color w:val="000000"/>
          <w:sz w:val="32"/>
          <w:szCs w:val="32"/>
        </w:rPr>
        <w:t>；住房保障支出</w:t>
      </w:r>
      <w:r>
        <w:rPr>
          <w:rFonts w:ascii="仿宋_GB2312" w:eastAsia="仿宋_GB2312" w:hint="eastAsia"/>
          <w:color w:val="000000"/>
          <w:sz w:val="32"/>
          <w:szCs w:val="32"/>
        </w:rPr>
        <w:t>20.12</w:t>
      </w:r>
      <w:r>
        <w:rPr>
          <w:rFonts w:ascii="仿宋_GB2312" w:eastAsia="仿宋_GB2312" w:hint="eastAsia"/>
          <w:color w:val="000000"/>
          <w:sz w:val="32"/>
          <w:szCs w:val="32"/>
        </w:rPr>
        <w:t>万元，占</w:t>
      </w:r>
      <w:r>
        <w:rPr>
          <w:rFonts w:ascii="仿宋_GB2312" w:eastAsia="仿宋_GB2312" w:hint="eastAsia"/>
          <w:color w:val="000000"/>
          <w:sz w:val="32"/>
          <w:szCs w:val="32"/>
        </w:rPr>
        <w:t>1.81</w:t>
      </w:r>
      <w:r>
        <w:rPr>
          <w:rFonts w:ascii="仿宋_GB2312" w:eastAsia="仿宋_GB2312" w:hint="eastAsia"/>
          <w:color w:val="000000"/>
          <w:sz w:val="32"/>
          <w:szCs w:val="32"/>
        </w:rPr>
        <w:t>%</w:t>
      </w:r>
      <w:r>
        <w:rPr>
          <w:rFonts w:ascii="仿宋_GB2312" w:eastAsia="仿宋_GB2312" w:hint="eastAsia"/>
          <w:color w:val="000000"/>
          <w:sz w:val="32"/>
          <w:szCs w:val="32"/>
        </w:rPr>
        <w:t>；农林水</w:t>
      </w:r>
      <w:r>
        <w:rPr>
          <w:rFonts w:ascii="仿宋_GB2312" w:eastAsia="仿宋_GB2312" w:hint="eastAsia"/>
          <w:color w:val="000000"/>
          <w:sz w:val="32"/>
          <w:szCs w:val="32"/>
        </w:rPr>
        <w:t>支出</w:t>
      </w:r>
      <w:r>
        <w:rPr>
          <w:rFonts w:ascii="仿宋_GB2312" w:eastAsia="仿宋_GB2312" w:hint="eastAsia"/>
          <w:color w:val="000000"/>
          <w:sz w:val="32"/>
          <w:szCs w:val="32"/>
        </w:rPr>
        <w:t>200.26</w:t>
      </w:r>
      <w:r>
        <w:rPr>
          <w:rFonts w:ascii="仿宋_GB2312" w:eastAsia="仿宋_GB2312" w:hint="eastAsia"/>
          <w:color w:val="000000"/>
          <w:sz w:val="32"/>
          <w:szCs w:val="32"/>
        </w:rPr>
        <w:t>万元，占</w:t>
      </w:r>
      <w:r>
        <w:rPr>
          <w:rFonts w:ascii="仿宋_GB2312" w:eastAsia="仿宋_GB2312" w:hint="eastAsia"/>
          <w:color w:val="000000"/>
          <w:sz w:val="32"/>
          <w:szCs w:val="32"/>
        </w:rPr>
        <w:t>18.04</w:t>
      </w:r>
      <w:r>
        <w:rPr>
          <w:rFonts w:ascii="仿宋_GB2312" w:eastAsia="仿宋_GB2312" w:hint="eastAsia"/>
          <w:color w:val="000000"/>
          <w:sz w:val="32"/>
          <w:szCs w:val="32"/>
        </w:rPr>
        <w:t>%</w:t>
      </w:r>
      <w:r>
        <w:rPr>
          <w:rFonts w:ascii="仿宋_GB2312" w:eastAsia="仿宋_GB2312" w:hint="eastAsia"/>
          <w:color w:val="000000"/>
          <w:sz w:val="32"/>
          <w:szCs w:val="32"/>
        </w:rPr>
        <w:t>；</w:t>
      </w:r>
      <w:r>
        <w:rPr>
          <w:rFonts w:ascii="仿宋_GB2312" w:eastAsia="仿宋_GB2312" w:hint="eastAsia"/>
          <w:color w:val="000000"/>
          <w:sz w:val="32"/>
          <w:szCs w:val="32"/>
        </w:rPr>
        <w:t>其他</w:t>
      </w:r>
      <w:r>
        <w:rPr>
          <w:rFonts w:ascii="仿宋_GB2312" w:eastAsia="仿宋_GB2312" w:hint="eastAsia"/>
          <w:color w:val="000000"/>
          <w:sz w:val="32"/>
          <w:szCs w:val="32"/>
        </w:rPr>
        <w:t>支出</w:t>
      </w:r>
      <w:r>
        <w:rPr>
          <w:rFonts w:ascii="仿宋_GB2312" w:eastAsia="仿宋_GB2312" w:hint="eastAsia"/>
          <w:color w:val="000000"/>
          <w:sz w:val="32"/>
          <w:szCs w:val="32"/>
        </w:rPr>
        <w:t>322.11</w:t>
      </w:r>
      <w:r>
        <w:rPr>
          <w:rFonts w:ascii="仿宋_GB2312" w:eastAsia="仿宋_GB2312" w:hint="eastAsia"/>
          <w:color w:val="000000"/>
          <w:sz w:val="32"/>
          <w:szCs w:val="32"/>
        </w:rPr>
        <w:t>万元，占</w:t>
      </w:r>
      <w:r>
        <w:rPr>
          <w:rFonts w:ascii="仿宋_GB2312" w:eastAsia="仿宋_GB2312" w:hint="eastAsia"/>
          <w:color w:val="000000"/>
          <w:sz w:val="32"/>
          <w:szCs w:val="32"/>
        </w:rPr>
        <w:t>29.02</w:t>
      </w:r>
      <w:r>
        <w:rPr>
          <w:rFonts w:ascii="仿宋_GB2312" w:eastAsia="仿宋_GB2312" w:hint="eastAsia"/>
          <w:color w:val="000000"/>
          <w:sz w:val="32"/>
          <w:szCs w:val="32"/>
        </w:rPr>
        <w:t>%</w:t>
      </w:r>
      <w:r>
        <w:rPr>
          <w:rFonts w:ascii="仿宋_GB2312" w:eastAsia="仿宋_GB2312" w:hint="eastAsia"/>
          <w:color w:val="000000"/>
          <w:sz w:val="32"/>
          <w:szCs w:val="32"/>
        </w:rPr>
        <w:t>。</w:t>
      </w:r>
    </w:p>
    <w:p w:rsidR="005B69C8" w:rsidRDefault="00656891">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（三）一般公共预算财政拨款支出决算具体情况</w:t>
      </w:r>
    </w:p>
    <w:p w:rsidR="005B69C8" w:rsidRDefault="00656891">
      <w:pPr>
        <w:spacing w:line="600" w:lineRule="exact"/>
        <w:ind w:firstLineChars="200" w:firstLine="643"/>
        <w:rPr>
          <w:rFonts w:ascii="仿宋_GB2312" w:eastAsia="仿宋_GB2312"/>
          <w:b/>
          <w:color w:val="000000"/>
          <w:sz w:val="32"/>
          <w:szCs w:val="32"/>
        </w:rPr>
      </w:pPr>
      <w:r>
        <w:rPr>
          <w:rStyle w:val="a8"/>
          <w:rFonts w:ascii="仿宋_GB2312" w:eastAsia="仿宋_GB2312" w:hint="eastAsia"/>
          <w:color w:val="000000"/>
          <w:sz w:val="32"/>
          <w:szCs w:val="32"/>
        </w:rPr>
        <w:t>1.</w:t>
      </w:r>
      <w:r>
        <w:rPr>
          <w:rStyle w:val="a8"/>
          <w:rFonts w:ascii="仿宋_GB2312" w:eastAsia="仿宋_GB2312" w:hint="eastAsia"/>
          <w:color w:val="000000"/>
          <w:sz w:val="32"/>
          <w:szCs w:val="32"/>
        </w:rPr>
        <w:t>一般公共服务</w:t>
      </w:r>
      <w:r>
        <w:rPr>
          <w:rStyle w:val="a8"/>
          <w:rFonts w:ascii="仿宋_GB2312" w:eastAsia="仿宋_GB2312" w:hint="eastAsia"/>
          <w:color w:val="000000"/>
          <w:sz w:val="32"/>
          <w:szCs w:val="32"/>
        </w:rPr>
        <w:t>201</w:t>
      </w:r>
      <w:r>
        <w:rPr>
          <w:rStyle w:val="a8"/>
          <w:rFonts w:ascii="仿宋_GB2312" w:eastAsia="仿宋_GB2312" w:hint="eastAsia"/>
          <w:color w:val="000000"/>
          <w:sz w:val="32"/>
          <w:szCs w:val="32"/>
        </w:rPr>
        <w:t>（类）</w:t>
      </w:r>
      <w:r>
        <w:rPr>
          <w:rStyle w:val="a8"/>
          <w:rFonts w:ascii="仿宋_GB2312" w:eastAsia="仿宋_GB2312" w:hint="eastAsia"/>
          <w:color w:val="000000"/>
          <w:sz w:val="32"/>
          <w:szCs w:val="32"/>
        </w:rPr>
        <w:t>23</w:t>
      </w:r>
      <w:r>
        <w:rPr>
          <w:rStyle w:val="a8"/>
          <w:rFonts w:ascii="仿宋_GB2312" w:eastAsia="仿宋_GB2312" w:hint="eastAsia"/>
          <w:color w:val="000000"/>
          <w:sz w:val="32"/>
          <w:szCs w:val="32"/>
        </w:rPr>
        <w:t>（款）</w:t>
      </w:r>
      <w:r>
        <w:rPr>
          <w:rStyle w:val="a8"/>
          <w:rFonts w:ascii="仿宋_GB2312" w:eastAsia="仿宋_GB2312" w:hint="eastAsia"/>
          <w:color w:val="000000"/>
          <w:sz w:val="32"/>
          <w:szCs w:val="32"/>
        </w:rPr>
        <w:t>01</w:t>
      </w:r>
      <w:r>
        <w:rPr>
          <w:rStyle w:val="a8"/>
          <w:rFonts w:ascii="仿宋_GB2312" w:eastAsia="仿宋_GB2312" w:hint="eastAsia"/>
          <w:color w:val="000000"/>
          <w:sz w:val="32"/>
          <w:szCs w:val="32"/>
        </w:rPr>
        <w:t>（项）</w:t>
      </w:r>
      <w:r>
        <w:rPr>
          <w:rStyle w:val="a8"/>
          <w:rFonts w:ascii="仿宋_GB2312" w:eastAsia="仿宋_GB2312" w:hint="eastAsia"/>
          <w:color w:val="000000"/>
          <w:sz w:val="32"/>
          <w:szCs w:val="32"/>
        </w:rPr>
        <w:t>:</w:t>
      </w:r>
      <w:r>
        <w:rPr>
          <w:rStyle w:val="a8"/>
          <w:rFonts w:ascii="仿宋_GB2312" w:eastAsia="仿宋_GB2312" w:hint="eastAsia"/>
          <w:b w:val="0"/>
          <w:color w:val="000000"/>
          <w:sz w:val="32"/>
          <w:szCs w:val="32"/>
        </w:rPr>
        <w:t xml:space="preserve"> </w:t>
      </w:r>
      <w:r>
        <w:rPr>
          <w:rStyle w:val="a8"/>
          <w:rFonts w:ascii="仿宋_GB2312" w:eastAsia="仿宋_GB2312" w:hint="eastAsia"/>
          <w:b w:val="0"/>
          <w:color w:val="000000"/>
          <w:sz w:val="32"/>
          <w:szCs w:val="32"/>
        </w:rPr>
        <w:t>支出决</w:t>
      </w:r>
      <w:r>
        <w:rPr>
          <w:rStyle w:val="a8"/>
          <w:rFonts w:ascii="仿宋_GB2312" w:eastAsia="仿宋_GB2312" w:hint="eastAsia"/>
          <w:b w:val="0"/>
          <w:color w:val="000000"/>
          <w:sz w:val="32"/>
          <w:szCs w:val="32"/>
        </w:rPr>
        <w:lastRenderedPageBreak/>
        <w:t>算为</w:t>
      </w:r>
      <w:r>
        <w:rPr>
          <w:rStyle w:val="a8"/>
          <w:rFonts w:ascii="仿宋_GB2312" w:eastAsia="仿宋_GB2312" w:hint="eastAsia"/>
          <w:b w:val="0"/>
          <w:color w:val="000000"/>
          <w:sz w:val="32"/>
          <w:szCs w:val="32"/>
        </w:rPr>
        <w:t>517.59</w:t>
      </w:r>
      <w:r>
        <w:rPr>
          <w:rStyle w:val="a8"/>
          <w:rFonts w:ascii="仿宋_GB2312" w:eastAsia="仿宋_GB2312" w:hint="eastAsia"/>
          <w:b w:val="0"/>
          <w:color w:val="000000"/>
          <w:sz w:val="32"/>
          <w:szCs w:val="32"/>
        </w:rPr>
        <w:t>万元，完成预算</w:t>
      </w:r>
      <w:r>
        <w:rPr>
          <w:rStyle w:val="a8"/>
          <w:rFonts w:ascii="仿宋_GB2312" w:eastAsia="仿宋_GB2312" w:hint="eastAsia"/>
          <w:b w:val="0"/>
          <w:color w:val="000000"/>
          <w:sz w:val="32"/>
          <w:szCs w:val="32"/>
        </w:rPr>
        <w:t>232.37</w:t>
      </w:r>
      <w:r>
        <w:rPr>
          <w:rStyle w:val="a8"/>
          <w:rFonts w:ascii="仿宋_GB2312" w:eastAsia="仿宋_GB2312" w:hint="eastAsia"/>
          <w:b w:val="0"/>
          <w:color w:val="000000"/>
          <w:sz w:val="32"/>
          <w:szCs w:val="32"/>
        </w:rPr>
        <w:t>%</w:t>
      </w:r>
      <w:r>
        <w:rPr>
          <w:rStyle w:val="a8"/>
          <w:rFonts w:ascii="仿宋_GB2312" w:eastAsia="仿宋_GB2312" w:hint="eastAsia"/>
          <w:b w:val="0"/>
          <w:color w:val="000000"/>
          <w:sz w:val="32"/>
          <w:szCs w:val="32"/>
        </w:rPr>
        <w:t>，决算数大于预算数的主要原因是</w:t>
      </w:r>
      <w:r>
        <w:rPr>
          <w:rFonts w:eastAsia="仿宋_GB2312"/>
          <w:sz w:val="32"/>
          <w:szCs w:val="32"/>
        </w:rPr>
        <w:t>因为民族团结工作经费及维稳工作经费为纳入本单位年初预算、年中追加抚恤金、支</w:t>
      </w:r>
      <w:r>
        <w:rPr>
          <w:rFonts w:eastAsia="仿宋_GB2312"/>
          <w:sz w:val="32"/>
          <w:szCs w:val="32"/>
        </w:rPr>
        <w:t>2015</w:t>
      </w:r>
      <w:r>
        <w:rPr>
          <w:rFonts w:eastAsia="仿宋_GB2312"/>
          <w:sz w:val="32"/>
          <w:szCs w:val="32"/>
        </w:rPr>
        <w:t>年</w:t>
      </w:r>
      <w:r>
        <w:rPr>
          <w:rFonts w:eastAsia="仿宋_GB2312"/>
          <w:sz w:val="32"/>
          <w:szCs w:val="32"/>
        </w:rPr>
        <w:t>2016</w:t>
      </w:r>
      <w:r>
        <w:rPr>
          <w:rFonts w:eastAsia="仿宋_GB2312"/>
          <w:sz w:val="32"/>
          <w:szCs w:val="32"/>
        </w:rPr>
        <w:t>年财返资金</w:t>
      </w:r>
      <w:r>
        <w:rPr>
          <w:rStyle w:val="a8"/>
          <w:rFonts w:ascii="仿宋_GB2312" w:eastAsia="仿宋_GB2312" w:hint="eastAsia"/>
          <w:b w:val="0"/>
          <w:color w:val="000000"/>
          <w:sz w:val="32"/>
          <w:szCs w:val="32"/>
        </w:rPr>
        <w:t>。</w:t>
      </w:r>
    </w:p>
    <w:p w:rsidR="005B69C8" w:rsidRDefault="00656891">
      <w:pPr>
        <w:spacing w:line="600" w:lineRule="exact"/>
        <w:ind w:firstLineChars="200" w:firstLine="643"/>
        <w:rPr>
          <w:rFonts w:ascii="仿宋_GB2312" w:eastAsia="仿宋_GB2312"/>
          <w:b/>
          <w:color w:val="000000"/>
          <w:sz w:val="32"/>
          <w:szCs w:val="32"/>
        </w:rPr>
      </w:pPr>
      <w:r>
        <w:rPr>
          <w:rStyle w:val="a8"/>
          <w:rFonts w:ascii="仿宋_GB2312" w:eastAsia="仿宋_GB2312" w:hint="eastAsia"/>
          <w:color w:val="000000"/>
          <w:sz w:val="32"/>
          <w:szCs w:val="32"/>
        </w:rPr>
        <w:t>2.</w:t>
      </w:r>
      <w:r>
        <w:rPr>
          <w:rStyle w:val="a8"/>
          <w:rFonts w:ascii="仿宋_GB2312" w:eastAsia="仿宋_GB2312" w:hint="eastAsia"/>
          <w:color w:val="000000"/>
          <w:sz w:val="32"/>
          <w:szCs w:val="32"/>
        </w:rPr>
        <w:t>教育</w:t>
      </w:r>
      <w:r>
        <w:rPr>
          <w:rStyle w:val="a8"/>
          <w:rFonts w:ascii="仿宋_GB2312" w:eastAsia="仿宋_GB2312" w:hint="eastAsia"/>
          <w:color w:val="000000"/>
          <w:sz w:val="32"/>
          <w:szCs w:val="32"/>
        </w:rPr>
        <w:t>205</w:t>
      </w:r>
      <w:r>
        <w:rPr>
          <w:rStyle w:val="a8"/>
          <w:rFonts w:ascii="仿宋_GB2312" w:eastAsia="仿宋_GB2312" w:hint="eastAsia"/>
          <w:color w:val="000000"/>
          <w:sz w:val="32"/>
          <w:szCs w:val="32"/>
        </w:rPr>
        <w:t>（类）</w:t>
      </w:r>
      <w:r>
        <w:rPr>
          <w:rStyle w:val="a8"/>
          <w:rFonts w:ascii="仿宋_GB2312" w:eastAsia="仿宋_GB2312" w:hint="eastAsia"/>
          <w:color w:val="000000"/>
          <w:sz w:val="32"/>
          <w:szCs w:val="32"/>
        </w:rPr>
        <w:t>08</w:t>
      </w:r>
      <w:r>
        <w:rPr>
          <w:rStyle w:val="a8"/>
          <w:rFonts w:ascii="仿宋_GB2312" w:eastAsia="仿宋_GB2312" w:hint="eastAsia"/>
          <w:color w:val="000000"/>
          <w:sz w:val="32"/>
          <w:szCs w:val="32"/>
        </w:rPr>
        <w:t>（款）</w:t>
      </w:r>
      <w:r>
        <w:rPr>
          <w:rStyle w:val="a8"/>
          <w:rFonts w:ascii="仿宋_GB2312" w:eastAsia="仿宋_GB2312" w:hint="eastAsia"/>
          <w:color w:val="000000"/>
          <w:sz w:val="32"/>
          <w:szCs w:val="32"/>
        </w:rPr>
        <w:t>02</w:t>
      </w:r>
      <w:r>
        <w:rPr>
          <w:rStyle w:val="a8"/>
          <w:rFonts w:ascii="仿宋_GB2312" w:eastAsia="仿宋_GB2312" w:hint="eastAsia"/>
          <w:color w:val="000000"/>
          <w:sz w:val="32"/>
          <w:szCs w:val="32"/>
        </w:rPr>
        <w:t>（项）</w:t>
      </w:r>
      <w:r>
        <w:rPr>
          <w:rStyle w:val="a8"/>
          <w:rFonts w:ascii="仿宋_GB2312" w:eastAsia="仿宋_GB2312" w:hint="eastAsia"/>
          <w:color w:val="000000"/>
          <w:sz w:val="32"/>
          <w:szCs w:val="32"/>
        </w:rPr>
        <w:t>、</w:t>
      </w:r>
      <w:r>
        <w:rPr>
          <w:rStyle w:val="a8"/>
          <w:rFonts w:ascii="仿宋_GB2312" w:eastAsia="仿宋_GB2312" w:hint="eastAsia"/>
          <w:color w:val="000000"/>
          <w:sz w:val="32"/>
          <w:szCs w:val="32"/>
        </w:rPr>
        <w:t>205</w:t>
      </w:r>
      <w:r>
        <w:rPr>
          <w:rStyle w:val="a8"/>
          <w:rFonts w:ascii="仿宋_GB2312" w:eastAsia="仿宋_GB2312" w:hint="eastAsia"/>
          <w:color w:val="000000"/>
          <w:sz w:val="32"/>
          <w:szCs w:val="32"/>
        </w:rPr>
        <w:t>（类）</w:t>
      </w:r>
      <w:r>
        <w:rPr>
          <w:rStyle w:val="a8"/>
          <w:rFonts w:ascii="仿宋_GB2312" w:eastAsia="仿宋_GB2312" w:hint="eastAsia"/>
          <w:color w:val="000000"/>
          <w:sz w:val="32"/>
          <w:szCs w:val="32"/>
        </w:rPr>
        <w:t>08</w:t>
      </w:r>
      <w:r>
        <w:rPr>
          <w:rStyle w:val="a8"/>
          <w:rFonts w:ascii="仿宋_GB2312" w:eastAsia="仿宋_GB2312" w:hint="eastAsia"/>
          <w:color w:val="000000"/>
          <w:sz w:val="32"/>
          <w:szCs w:val="32"/>
        </w:rPr>
        <w:t>（款）</w:t>
      </w:r>
      <w:r>
        <w:rPr>
          <w:rStyle w:val="a8"/>
          <w:rFonts w:ascii="仿宋_GB2312" w:eastAsia="仿宋_GB2312" w:hint="eastAsia"/>
          <w:color w:val="000000"/>
          <w:sz w:val="32"/>
          <w:szCs w:val="32"/>
        </w:rPr>
        <w:t>03</w:t>
      </w:r>
      <w:r>
        <w:rPr>
          <w:rStyle w:val="a8"/>
          <w:rFonts w:ascii="仿宋_GB2312" w:eastAsia="仿宋_GB2312" w:hint="eastAsia"/>
          <w:color w:val="000000"/>
          <w:sz w:val="32"/>
          <w:szCs w:val="32"/>
        </w:rPr>
        <w:t>（项）</w:t>
      </w:r>
      <w:r>
        <w:rPr>
          <w:rStyle w:val="a8"/>
          <w:rFonts w:ascii="仿宋_GB2312" w:eastAsia="仿宋_GB2312" w:hint="eastAsia"/>
          <w:color w:val="000000"/>
          <w:sz w:val="32"/>
          <w:szCs w:val="32"/>
        </w:rPr>
        <w:t>:</w:t>
      </w:r>
      <w:r>
        <w:rPr>
          <w:rStyle w:val="a8"/>
          <w:rFonts w:ascii="仿宋_GB2312" w:eastAsia="仿宋_GB2312" w:hint="eastAsia"/>
          <w:b w:val="0"/>
          <w:color w:val="000000"/>
          <w:sz w:val="32"/>
          <w:szCs w:val="32"/>
        </w:rPr>
        <w:t xml:space="preserve"> </w:t>
      </w:r>
      <w:r>
        <w:rPr>
          <w:rStyle w:val="a8"/>
          <w:rFonts w:ascii="仿宋_GB2312" w:eastAsia="仿宋_GB2312" w:hint="eastAsia"/>
          <w:b w:val="0"/>
          <w:color w:val="000000"/>
          <w:sz w:val="32"/>
          <w:szCs w:val="32"/>
        </w:rPr>
        <w:t>支出决算为</w:t>
      </w:r>
      <w:r>
        <w:rPr>
          <w:rStyle w:val="a8"/>
          <w:rFonts w:ascii="仿宋_GB2312" w:eastAsia="仿宋_GB2312" w:hint="eastAsia"/>
          <w:b w:val="0"/>
          <w:color w:val="000000"/>
          <w:sz w:val="32"/>
          <w:szCs w:val="32"/>
        </w:rPr>
        <w:t>1</w:t>
      </w:r>
      <w:r>
        <w:rPr>
          <w:rStyle w:val="a8"/>
          <w:rFonts w:ascii="仿宋_GB2312" w:eastAsia="仿宋_GB2312" w:hint="eastAsia"/>
          <w:b w:val="0"/>
          <w:color w:val="000000"/>
          <w:sz w:val="32"/>
          <w:szCs w:val="32"/>
        </w:rPr>
        <w:t>万元，完成预算</w:t>
      </w:r>
      <w:r>
        <w:rPr>
          <w:rStyle w:val="a8"/>
          <w:rFonts w:ascii="仿宋_GB2312" w:eastAsia="仿宋_GB2312" w:hint="eastAsia"/>
          <w:b w:val="0"/>
          <w:color w:val="000000"/>
          <w:sz w:val="32"/>
          <w:szCs w:val="32"/>
        </w:rPr>
        <w:t>1000</w:t>
      </w:r>
      <w:r>
        <w:rPr>
          <w:rStyle w:val="a8"/>
          <w:rFonts w:ascii="仿宋_GB2312" w:eastAsia="仿宋_GB2312" w:hint="eastAsia"/>
          <w:b w:val="0"/>
          <w:color w:val="000000"/>
          <w:sz w:val="32"/>
          <w:szCs w:val="32"/>
        </w:rPr>
        <w:t>%</w:t>
      </w:r>
      <w:r>
        <w:rPr>
          <w:rStyle w:val="a8"/>
          <w:rFonts w:ascii="仿宋_GB2312" w:eastAsia="仿宋_GB2312" w:hint="eastAsia"/>
          <w:b w:val="0"/>
          <w:color w:val="000000"/>
          <w:sz w:val="32"/>
          <w:szCs w:val="32"/>
        </w:rPr>
        <w:t>，决算数大于预算数的主要原因是</w:t>
      </w:r>
      <w:r>
        <w:rPr>
          <w:rStyle w:val="a8"/>
          <w:rFonts w:ascii="仿宋_GB2312" w:eastAsia="仿宋_GB2312" w:hint="eastAsia"/>
          <w:b w:val="0"/>
          <w:color w:val="000000"/>
          <w:sz w:val="32"/>
          <w:szCs w:val="32"/>
        </w:rPr>
        <w:t>支</w:t>
      </w:r>
      <w:r>
        <w:rPr>
          <w:rStyle w:val="a8"/>
          <w:rFonts w:ascii="仿宋_GB2312" w:eastAsia="仿宋_GB2312" w:hint="eastAsia"/>
          <w:b w:val="0"/>
          <w:color w:val="000000"/>
          <w:sz w:val="32"/>
          <w:szCs w:val="32"/>
        </w:rPr>
        <w:t>2016</w:t>
      </w:r>
      <w:r>
        <w:rPr>
          <w:rStyle w:val="a8"/>
          <w:rFonts w:ascii="仿宋_GB2312" w:eastAsia="仿宋_GB2312" w:hint="eastAsia"/>
          <w:b w:val="0"/>
          <w:color w:val="000000"/>
          <w:sz w:val="32"/>
          <w:szCs w:val="32"/>
        </w:rPr>
        <w:t>项目结转余资金</w:t>
      </w:r>
      <w:r>
        <w:rPr>
          <w:rStyle w:val="a8"/>
          <w:rFonts w:ascii="仿宋_GB2312" w:eastAsia="仿宋_GB2312" w:hint="eastAsia"/>
          <w:b w:val="0"/>
          <w:color w:val="000000"/>
          <w:sz w:val="32"/>
          <w:szCs w:val="32"/>
        </w:rPr>
        <w:t>。</w:t>
      </w:r>
    </w:p>
    <w:p w:rsidR="005B69C8" w:rsidRDefault="00656891">
      <w:pPr>
        <w:spacing w:line="600" w:lineRule="exact"/>
        <w:ind w:firstLineChars="200" w:firstLine="643"/>
        <w:rPr>
          <w:rFonts w:ascii="仿宋_GB2312" w:eastAsia="仿宋_GB2312"/>
          <w:b/>
          <w:color w:val="000000"/>
          <w:sz w:val="32"/>
          <w:szCs w:val="32"/>
        </w:rPr>
      </w:pPr>
      <w:r>
        <w:rPr>
          <w:rStyle w:val="a8"/>
          <w:rFonts w:ascii="仿宋_GB2312" w:eastAsia="仿宋_GB2312" w:hint="eastAsia"/>
          <w:color w:val="000000"/>
          <w:sz w:val="32"/>
          <w:szCs w:val="32"/>
        </w:rPr>
        <w:t>3.</w:t>
      </w:r>
      <w:r>
        <w:rPr>
          <w:rStyle w:val="a8"/>
          <w:rFonts w:ascii="仿宋_GB2312" w:eastAsia="仿宋_GB2312" w:hint="eastAsia"/>
          <w:color w:val="000000"/>
          <w:sz w:val="32"/>
          <w:szCs w:val="32"/>
        </w:rPr>
        <w:t>社会保障和就业</w:t>
      </w:r>
      <w:r>
        <w:rPr>
          <w:rStyle w:val="a8"/>
          <w:rFonts w:ascii="仿宋_GB2312" w:eastAsia="仿宋_GB2312" w:hint="eastAsia"/>
          <w:color w:val="000000"/>
          <w:sz w:val="32"/>
          <w:szCs w:val="32"/>
        </w:rPr>
        <w:t>208</w:t>
      </w:r>
      <w:r>
        <w:rPr>
          <w:rStyle w:val="a8"/>
          <w:rFonts w:ascii="仿宋_GB2312" w:eastAsia="仿宋_GB2312" w:hint="eastAsia"/>
          <w:color w:val="000000"/>
          <w:sz w:val="32"/>
          <w:szCs w:val="32"/>
        </w:rPr>
        <w:t>（类）</w:t>
      </w:r>
      <w:r>
        <w:rPr>
          <w:rStyle w:val="a8"/>
          <w:rFonts w:ascii="仿宋_GB2312" w:eastAsia="仿宋_GB2312" w:hint="eastAsia"/>
          <w:color w:val="000000"/>
          <w:sz w:val="32"/>
          <w:szCs w:val="32"/>
        </w:rPr>
        <w:t>05</w:t>
      </w:r>
      <w:r>
        <w:rPr>
          <w:rStyle w:val="a8"/>
          <w:rFonts w:ascii="仿宋_GB2312" w:eastAsia="仿宋_GB2312" w:hint="eastAsia"/>
          <w:color w:val="000000"/>
          <w:sz w:val="32"/>
          <w:szCs w:val="32"/>
        </w:rPr>
        <w:t>（款）</w:t>
      </w:r>
      <w:r>
        <w:rPr>
          <w:rStyle w:val="a8"/>
          <w:rFonts w:ascii="仿宋_GB2312" w:eastAsia="仿宋_GB2312" w:hint="eastAsia"/>
          <w:color w:val="000000"/>
          <w:sz w:val="32"/>
          <w:szCs w:val="32"/>
        </w:rPr>
        <w:t>05</w:t>
      </w:r>
      <w:r>
        <w:rPr>
          <w:rStyle w:val="a8"/>
          <w:rFonts w:ascii="仿宋_GB2312" w:eastAsia="仿宋_GB2312" w:hint="eastAsia"/>
          <w:color w:val="000000"/>
          <w:sz w:val="32"/>
          <w:szCs w:val="32"/>
        </w:rPr>
        <w:t>（项）</w:t>
      </w:r>
      <w:r>
        <w:rPr>
          <w:rStyle w:val="a8"/>
          <w:rFonts w:ascii="仿宋_GB2312" w:eastAsia="仿宋_GB2312" w:hint="eastAsia"/>
          <w:color w:val="000000"/>
          <w:sz w:val="32"/>
          <w:szCs w:val="32"/>
        </w:rPr>
        <w:t>:</w:t>
      </w:r>
      <w:r>
        <w:rPr>
          <w:rStyle w:val="a8"/>
          <w:rFonts w:ascii="仿宋_GB2312" w:eastAsia="仿宋_GB2312" w:hint="eastAsia"/>
          <w:b w:val="0"/>
          <w:color w:val="000000"/>
          <w:sz w:val="32"/>
          <w:szCs w:val="32"/>
        </w:rPr>
        <w:t xml:space="preserve"> </w:t>
      </w:r>
      <w:r>
        <w:rPr>
          <w:rStyle w:val="a8"/>
          <w:rFonts w:ascii="仿宋_GB2312" w:eastAsia="仿宋_GB2312" w:hint="eastAsia"/>
          <w:b w:val="0"/>
          <w:color w:val="000000"/>
          <w:sz w:val="32"/>
          <w:szCs w:val="32"/>
        </w:rPr>
        <w:t>支出决算为</w:t>
      </w:r>
      <w:r>
        <w:rPr>
          <w:rStyle w:val="a8"/>
          <w:rFonts w:ascii="仿宋_GB2312" w:eastAsia="仿宋_GB2312" w:hint="eastAsia"/>
          <w:b w:val="0"/>
          <w:color w:val="000000"/>
          <w:sz w:val="32"/>
          <w:szCs w:val="32"/>
        </w:rPr>
        <w:t>38.79</w:t>
      </w:r>
      <w:r>
        <w:rPr>
          <w:rStyle w:val="a8"/>
          <w:rFonts w:ascii="仿宋_GB2312" w:eastAsia="仿宋_GB2312" w:hint="eastAsia"/>
          <w:b w:val="0"/>
          <w:color w:val="000000"/>
          <w:sz w:val="32"/>
          <w:szCs w:val="32"/>
        </w:rPr>
        <w:t>万元，完成预算</w:t>
      </w:r>
      <w:r>
        <w:rPr>
          <w:rStyle w:val="a8"/>
          <w:rFonts w:ascii="仿宋_GB2312" w:eastAsia="仿宋_GB2312" w:hint="eastAsia"/>
          <w:b w:val="0"/>
          <w:color w:val="000000"/>
          <w:sz w:val="32"/>
          <w:szCs w:val="32"/>
        </w:rPr>
        <w:t>91.04</w:t>
      </w:r>
      <w:r>
        <w:rPr>
          <w:rStyle w:val="a8"/>
          <w:rFonts w:ascii="仿宋_GB2312" w:eastAsia="仿宋_GB2312" w:hint="eastAsia"/>
          <w:b w:val="0"/>
          <w:color w:val="000000"/>
          <w:sz w:val="32"/>
          <w:szCs w:val="32"/>
        </w:rPr>
        <w:t>%</w:t>
      </w:r>
      <w:r>
        <w:rPr>
          <w:rStyle w:val="a8"/>
          <w:rFonts w:ascii="仿宋_GB2312" w:eastAsia="仿宋_GB2312" w:hint="eastAsia"/>
          <w:b w:val="0"/>
          <w:color w:val="000000"/>
          <w:sz w:val="32"/>
          <w:szCs w:val="32"/>
        </w:rPr>
        <w:t>，</w:t>
      </w:r>
      <w:r>
        <w:rPr>
          <w:rStyle w:val="a8"/>
          <w:rFonts w:ascii="仿宋_GB2312" w:eastAsia="仿宋_GB2312" w:hint="eastAsia"/>
          <w:b w:val="0"/>
          <w:color w:val="000000"/>
          <w:sz w:val="32"/>
          <w:szCs w:val="32"/>
        </w:rPr>
        <w:t>决算数小于预算数的主要原因是</w:t>
      </w:r>
      <w:r>
        <w:rPr>
          <w:rStyle w:val="a8"/>
          <w:rFonts w:ascii="仿宋_GB2312" w:eastAsia="仿宋_GB2312" w:hint="eastAsia"/>
          <w:b w:val="0"/>
          <w:color w:val="000000"/>
          <w:sz w:val="32"/>
          <w:szCs w:val="32"/>
        </w:rPr>
        <w:t>人员减少</w:t>
      </w:r>
      <w:r>
        <w:rPr>
          <w:rStyle w:val="a8"/>
          <w:rFonts w:ascii="仿宋_GB2312" w:eastAsia="仿宋_GB2312" w:hint="eastAsia"/>
          <w:b w:val="0"/>
          <w:color w:val="000000"/>
          <w:sz w:val="32"/>
          <w:szCs w:val="32"/>
        </w:rPr>
        <w:t>。</w:t>
      </w:r>
    </w:p>
    <w:p w:rsidR="005B69C8" w:rsidRDefault="00656891">
      <w:pPr>
        <w:spacing w:line="600" w:lineRule="exact"/>
        <w:ind w:firstLineChars="200" w:firstLine="643"/>
        <w:rPr>
          <w:rFonts w:ascii="仿宋_GB2312" w:eastAsia="仿宋_GB2312"/>
          <w:b/>
          <w:color w:val="000000"/>
          <w:sz w:val="32"/>
          <w:szCs w:val="32"/>
        </w:rPr>
      </w:pPr>
      <w:r>
        <w:rPr>
          <w:rStyle w:val="a8"/>
          <w:rFonts w:ascii="仿宋_GB2312" w:eastAsia="仿宋_GB2312" w:hint="eastAsia"/>
          <w:color w:val="000000"/>
          <w:sz w:val="32"/>
          <w:szCs w:val="32"/>
        </w:rPr>
        <w:t>4</w:t>
      </w:r>
      <w:r>
        <w:rPr>
          <w:rStyle w:val="a8"/>
          <w:rFonts w:ascii="仿宋_GB2312" w:eastAsia="仿宋_GB2312" w:hint="eastAsia"/>
          <w:color w:val="000000"/>
          <w:sz w:val="32"/>
          <w:szCs w:val="32"/>
        </w:rPr>
        <w:t>.</w:t>
      </w:r>
      <w:r>
        <w:rPr>
          <w:rStyle w:val="a8"/>
          <w:rFonts w:ascii="仿宋_GB2312" w:eastAsia="仿宋_GB2312" w:hint="eastAsia"/>
          <w:color w:val="000000"/>
          <w:sz w:val="32"/>
          <w:szCs w:val="32"/>
        </w:rPr>
        <w:t>医疗卫生与计划生育</w:t>
      </w:r>
      <w:r>
        <w:rPr>
          <w:rStyle w:val="a8"/>
          <w:rFonts w:ascii="仿宋_GB2312" w:eastAsia="仿宋_GB2312" w:hint="eastAsia"/>
          <w:color w:val="000000"/>
          <w:sz w:val="32"/>
          <w:szCs w:val="32"/>
        </w:rPr>
        <w:t>210</w:t>
      </w:r>
      <w:r>
        <w:rPr>
          <w:rStyle w:val="a8"/>
          <w:rFonts w:ascii="仿宋_GB2312" w:eastAsia="仿宋_GB2312" w:hint="eastAsia"/>
          <w:color w:val="000000"/>
          <w:sz w:val="32"/>
          <w:szCs w:val="32"/>
        </w:rPr>
        <w:t>（类）</w:t>
      </w:r>
      <w:r>
        <w:rPr>
          <w:rStyle w:val="a8"/>
          <w:rFonts w:ascii="仿宋_GB2312" w:eastAsia="仿宋_GB2312" w:hint="eastAsia"/>
          <w:color w:val="000000"/>
          <w:sz w:val="32"/>
          <w:szCs w:val="32"/>
        </w:rPr>
        <w:t>05</w:t>
      </w:r>
      <w:r>
        <w:rPr>
          <w:rStyle w:val="a8"/>
          <w:rFonts w:ascii="仿宋_GB2312" w:eastAsia="仿宋_GB2312" w:hint="eastAsia"/>
          <w:color w:val="000000"/>
          <w:sz w:val="32"/>
          <w:szCs w:val="32"/>
        </w:rPr>
        <w:t>（款）</w:t>
      </w:r>
      <w:r>
        <w:rPr>
          <w:rStyle w:val="a8"/>
          <w:rFonts w:ascii="仿宋_GB2312" w:eastAsia="仿宋_GB2312" w:hint="eastAsia"/>
          <w:color w:val="000000"/>
          <w:sz w:val="32"/>
          <w:szCs w:val="32"/>
        </w:rPr>
        <w:t>01</w:t>
      </w:r>
      <w:r>
        <w:rPr>
          <w:rStyle w:val="a8"/>
          <w:rFonts w:ascii="仿宋_GB2312" w:eastAsia="仿宋_GB2312" w:hint="eastAsia"/>
          <w:color w:val="000000"/>
          <w:sz w:val="32"/>
          <w:szCs w:val="32"/>
        </w:rPr>
        <w:t>（项）</w:t>
      </w:r>
      <w:r>
        <w:rPr>
          <w:rStyle w:val="a8"/>
          <w:rFonts w:ascii="仿宋_GB2312" w:eastAsia="仿宋_GB2312" w:hint="eastAsia"/>
          <w:color w:val="000000"/>
          <w:sz w:val="32"/>
          <w:szCs w:val="32"/>
        </w:rPr>
        <w:t>:</w:t>
      </w:r>
      <w:r>
        <w:rPr>
          <w:rStyle w:val="a8"/>
          <w:rFonts w:ascii="仿宋_GB2312" w:eastAsia="仿宋_GB2312" w:hint="eastAsia"/>
          <w:b w:val="0"/>
          <w:color w:val="000000"/>
          <w:sz w:val="32"/>
          <w:szCs w:val="32"/>
        </w:rPr>
        <w:t>支出决算为</w:t>
      </w:r>
      <w:r>
        <w:rPr>
          <w:rStyle w:val="a8"/>
          <w:rFonts w:ascii="仿宋_GB2312" w:eastAsia="仿宋_GB2312" w:hint="eastAsia"/>
          <w:b w:val="0"/>
          <w:color w:val="000000"/>
          <w:sz w:val="32"/>
          <w:szCs w:val="32"/>
        </w:rPr>
        <w:t>10</w:t>
      </w:r>
      <w:r>
        <w:rPr>
          <w:rStyle w:val="a8"/>
          <w:rFonts w:ascii="仿宋_GB2312" w:eastAsia="仿宋_GB2312" w:hint="eastAsia"/>
          <w:b w:val="0"/>
          <w:color w:val="000000"/>
          <w:sz w:val="32"/>
          <w:szCs w:val="32"/>
        </w:rPr>
        <w:t>万元，完成预算</w:t>
      </w:r>
      <w:r>
        <w:rPr>
          <w:rStyle w:val="a8"/>
          <w:rFonts w:ascii="仿宋_GB2312" w:eastAsia="仿宋_GB2312" w:hint="eastAsia"/>
          <w:b w:val="0"/>
          <w:color w:val="000000"/>
          <w:sz w:val="32"/>
          <w:szCs w:val="32"/>
        </w:rPr>
        <w:t>87.49</w:t>
      </w:r>
      <w:r>
        <w:rPr>
          <w:rStyle w:val="a8"/>
          <w:rFonts w:ascii="仿宋_GB2312" w:eastAsia="仿宋_GB2312" w:hint="eastAsia"/>
          <w:b w:val="0"/>
          <w:color w:val="000000"/>
          <w:sz w:val="32"/>
          <w:szCs w:val="32"/>
        </w:rPr>
        <w:t>%</w:t>
      </w:r>
      <w:r>
        <w:rPr>
          <w:rStyle w:val="a8"/>
          <w:rFonts w:ascii="仿宋_GB2312" w:eastAsia="仿宋_GB2312" w:hint="eastAsia"/>
          <w:b w:val="0"/>
          <w:color w:val="000000"/>
          <w:sz w:val="32"/>
          <w:szCs w:val="32"/>
        </w:rPr>
        <w:t>，</w:t>
      </w:r>
      <w:r>
        <w:rPr>
          <w:rStyle w:val="a8"/>
          <w:rFonts w:ascii="仿宋_GB2312" w:eastAsia="仿宋_GB2312" w:hint="eastAsia"/>
          <w:b w:val="0"/>
          <w:color w:val="000000"/>
          <w:sz w:val="32"/>
          <w:szCs w:val="32"/>
        </w:rPr>
        <w:t>决算数小于预算数的主要原因是</w:t>
      </w:r>
      <w:r>
        <w:rPr>
          <w:rStyle w:val="a8"/>
          <w:rFonts w:ascii="仿宋_GB2312" w:eastAsia="仿宋_GB2312" w:hint="eastAsia"/>
          <w:b w:val="0"/>
          <w:color w:val="000000"/>
          <w:sz w:val="32"/>
          <w:szCs w:val="32"/>
        </w:rPr>
        <w:t>人员减少</w:t>
      </w:r>
      <w:r>
        <w:rPr>
          <w:rStyle w:val="a8"/>
          <w:rFonts w:ascii="仿宋_GB2312" w:eastAsia="仿宋_GB2312" w:hint="eastAsia"/>
          <w:b w:val="0"/>
          <w:color w:val="000000"/>
          <w:sz w:val="32"/>
          <w:szCs w:val="32"/>
        </w:rPr>
        <w:t>。</w:t>
      </w:r>
    </w:p>
    <w:p w:rsidR="005B69C8" w:rsidRDefault="00656891">
      <w:pPr>
        <w:spacing w:line="600" w:lineRule="exact"/>
        <w:ind w:firstLine="640"/>
        <w:rPr>
          <w:rStyle w:val="a8"/>
          <w:rFonts w:ascii="仿宋_GB2312" w:eastAsia="仿宋_GB2312"/>
          <w:b w:val="0"/>
          <w:color w:val="000000"/>
          <w:sz w:val="32"/>
          <w:szCs w:val="32"/>
        </w:rPr>
      </w:pPr>
      <w:r>
        <w:rPr>
          <w:rFonts w:ascii="仿宋_GB2312" w:eastAsia="仿宋_GB2312" w:hint="eastAsia"/>
          <w:color w:val="000000"/>
          <w:sz w:val="32"/>
          <w:szCs w:val="32"/>
        </w:rPr>
        <w:t>5.</w:t>
      </w:r>
      <w:r>
        <w:rPr>
          <w:rFonts w:ascii="仿宋_GB2312" w:eastAsia="仿宋_GB2312" w:hint="eastAsia"/>
          <w:color w:val="000000"/>
          <w:sz w:val="32"/>
          <w:szCs w:val="32"/>
        </w:rPr>
        <w:t>农林水</w:t>
      </w:r>
      <w:r>
        <w:rPr>
          <w:rStyle w:val="a8"/>
          <w:rFonts w:ascii="仿宋_GB2312" w:eastAsia="仿宋_GB2312" w:hint="eastAsia"/>
          <w:color w:val="000000"/>
          <w:sz w:val="32"/>
          <w:szCs w:val="32"/>
        </w:rPr>
        <w:t>213</w:t>
      </w:r>
      <w:r>
        <w:rPr>
          <w:rStyle w:val="a8"/>
          <w:rFonts w:ascii="仿宋_GB2312" w:eastAsia="仿宋_GB2312" w:hint="eastAsia"/>
          <w:color w:val="000000"/>
          <w:sz w:val="32"/>
          <w:szCs w:val="32"/>
        </w:rPr>
        <w:t>（类）</w:t>
      </w:r>
      <w:r>
        <w:rPr>
          <w:rStyle w:val="a8"/>
          <w:rFonts w:ascii="仿宋_GB2312" w:eastAsia="仿宋_GB2312" w:hint="eastAsia"/>
          <w:color w:val="000000"/>
          <w:sz w:val="32"/>
          <w:szCs w:val="32"/>
        </w:rPr>
        <w:t>05</w:t>
      </w:r>
      <w:r>
        <w:rPr>
          <w:rStyle w:val="a8"/>
          <w:rFonts w:ascii="仿宋_GB2312" w:eastAsia="仿宋_GB2312" w:hint="eastAsia"/>
          <w:color w:val="000000"/>
          <w:sz w:val="32"/>
          <w:szCs w:val="32"/>
        </w:rPr>
        <w:t>（款）</w:t>
      </w:r>
      <w:r>
        <w:rPr>
          <w:rStyle w:val="a8"/>
          <w:rFonts w:ascii="仿宋_GB2312" w:eastAsia="仿宋_GB2312" w:hint="eastAsia"/>
          <w:color w:val="000000"/>
          <w:sz w:val="32"/>
          <w:szCs w:val="32"/>
        </w:rPr>
        <w:t>04</w:t>
      </w:r>
      <w:r>
        <w:rPr>
          <w:rStyle w:val="a8"/>
          <w:rFonts w:ascii="仿宋_GB2312" w:eastAsia="仿宋_GB2312" w:hint="eastAsia"/>
          <w:color w:val="000000"/>
          <w:sz w:val="32"/>
          <w:szCs w:val="32"/>
        </w:rPr>
        <w:t>（项）</w:t>
      </w:r>
      <w:r>
        <w:rPr>
          <w:rStyle w:val="a8"/>
          <w:rFonts w:ascii="仿宋_GB2312" w:eastAsia="仿宋_GB2312" w:hint="eastAsia"/>
          <w:color w:val="000000"/>
          <w:sz w:val="32"/>
          <w:szCs w:val="32"/>
        </w:rPr>
        <w:t>:</w:t>
      </w:r>
      <w:r>
        <w:rPr>
          <w:rStyle w:val="a8"/>
          <w:rFonts w:ascii="仿宋_GB2312" w:eastAsia="仿宋_GB2312" w:hint="eastAsia"/>
          <w:b w:val="0"/>
          <w:color w:val="000000"/>
          <w:sz w:val="32"/>
          <w:szCs w:val="32"/>
        </w:rPr>
        <w:t>支出决算为</w:t>
      </w:r>
      <w:r>
        <w:rPr>
          <w:rStyle w:val="a8"/>
          <w:rFonts w:ascii="仿宋_GB2312" w:eastAsia="仿宋_GB2312" w:hint="eastAsia"/>
          <w:b w:val="0"/>
          <w:color w:val="000000"/>
          <w:sz w:val="32"/>
          <w:szCs w:val="32"/>
        </w:rPr>
        <w:t>200.26</w:t>
      </w:r>
      <w:r>
        <w:rPr>
          <w:rStyle w:val="a8"/>
          <w:rFonts w:ascii="仿宋_GB2312" w:eastAsia="仿宋_GB2312" w:hint="eastAsia"/>
          <w:b w:val="0"/>
          <w:color w:val="000000"/>
          <w:sz w:val="32"/>
          <w:szCs w:val="32"/>
        </w:rPr>
        <w:t>万元，</w:t>
      </w:r>
      <w:r>
        <w:rPr>
          <w:rStyle w:val="a8"/>
          <w:rFonts w:ascii="仿宋_GB2312" w:eastAsia="仿宋_GB2312" w:hint="eastAsia"/>
          <w:b w:val="0"/>
          <w:color w:val="000000"/>
          <w:sz w:val="32"/>
          <w:szCs w:val="32"/>
        </w:rPr>
        <w:t>完成预算</w:t>
      </w:r>
      <w:r>
        <w:rPr>
          <w:rStyle w:val="a8"/>
          <w:rFonts w:ascii="仿宋_GB2312" w:eastAsia="仿宋_GB2312" w:hint="eastAsia"/>
          <w:b w:val="0"/>
          <w:color w:val="000000"/>
          <w:sz w:val="32"/>
          <w:szCs w:val="32"/>
        </w:rPr>
        <w:t>20026</w:t>
      </w:r>
      <w:r>
        <w:rPr>
          <w:rStyle w:val="a8"/>
          <w:rFonts w:ascii="仿宋_GB2312" w:eastAsia="仿宋_GB2312" w:hint="eastAsia"/>
          <w:b w:val="0"/>
          <w:color w:val="000000"/>
          <w:sz w:val="32"/>
          <w:szCs w:val="32"/>
        </w:rPr>
        <w:t>%</w:t>
      </w:r>
      <w:r>
        <w:rPr>
          <w:rStyle w:val="a8"/>
          <w:rFonts w:ascii="仿宋_GB2312" w:eastAsia="仿宋_GB2312" w:hint="eastAsia"/>
          <w:b w:val="0"/>
          <w:color w:val="000000"/>
          <w:sz w:val="32"/>
          <w:szCs w:val="32"/>
        </w:rPr>
        <w:t>，决算数小于预算数的主要原因是…。</w:t>
      </w:r>
    </w:p>
    <w:p w:rsidR="005B69C8" w:rsidRDefault="00656891">
      <w:pPr>
        <w:pStyle w:val="a0"/>
        <w:ind w:leftChars="0" w:left="0" w:firstLineChars="200" w:firstLine="640"/>
        <w:rPr>
          <w:rStyle w:val="a8"/>
          <w:rFonts w:ascii="仿宋_GB2312" w:eastAsia="仿宋_GB2312"/>
          <w:b w:val="0"/>
          <w:color w:val="000000"/>
          <w:sz w:val="32"/>
          <w:szCs w:val="32"/>
        </w:rPr>
      </w:pPr>
      <w:r>
        <w:rPr>
          <w:rStyle w:val="a8"/>
          <w:rFonts w:ascii="仿宋_GB2312" w:eastAsia="仿宋_GB2312" w:hint="eastAsia"/>
          <w:b w:val="0"/>
          <w:color w:val="000000"/>
          <w:sz w:val="32"/>
          <w:szCs w:val="32"/>
        </w:rPr>
        <w:t>6.</w:t>
      </w:r>
      <w:r>
        <w:rPr>
          <w:rStyle w:val="a8"/>
          <w:rFonts w:ascii="仿宋_GB2312" w:eastAsia="仿宋_GB2312" w:hint="eastAsia"/>
          <w:b w:val="0"/>
          <w:color w:val="000000"/>
          <w:sz w:val="32"/>
          <w:szCs w:val="32"/>
        </w:rPr>
        <w:t>住房保障</w:t>
      </w:r>
      <w:r>
        <w:rPr>
          <w:rStyle w:val="a8"/>
          <w:rFonts w:ascii="仿宋_GB2312" w:eastAsia="仿宋_GB2312" w:hint="eastAsia"/>
          <w:b w:val="0"/>
          <w:color w:val="000000"/>
          <w:sz w:val="32"/>
          <w:szCs w:val="32"/>
        </w:rPr>
        <w:t>221</w:t>
      </w:r>
      <w:r>
        <w:rPr>
          <w:rStyle w:val="a8"/>
          <w:rFonts w:ascii="仿宋_GB2312" w:eastAsia="仿宋_GB2312" w:hint="eastAsia"/>
          <w:color w:val="000000"/>
          <w:sz w:val="32"/>
          <w:szCs w:val="32"/>
        </w:rPr>
        <w:t>（类）</w:t>
      </w:r>
      <w:r>
        <w:rPr>
          <w:rStyle w:val="a8"/>
          <w:rFonts w:ascii="仿宋_GB2312" w:eastAsia="仿宋_GB2312" w:hint="eastAsia"/>
          <w:color w:val="000000"/>
          <w:sz w:val="32"/>
          <w:szCs w:val="32"/>
        </w:rPr>
        <w:t>02</w:t>
      </w:r>
      <w:r>
        <w:rPr>
          <w:rStyle w:val="a8"/>
          <w:rFonts w:ascii="仿宋_GB2312" w:eastAsia="仿宋_GB2312" w:hint="eastAsia"/>
          <w:color w:val="000000"/>
          <w:sz w:val="32"/>
          <w:szCs w:val="32"/>
        </w:rPr>
        <w:t>（款）</w:t>
      </w:r>
      <w:r>
        <w:rPr>
          <w:rStyle w:val="a8"/>
          <w:rFonts w:ascii="仿宋_GB2312" w:eastAsia="仿宋_GB2312" w:hint="eastAsia"/>
          <w:color w:val="000000"/>
          <w:sz w:val="32"/>
          <w:szCs w:val="32"/>
        </w:rPr>
        <w:t>01</w:t>
      </w:r>
      <w:r>
        <w:rPr>
          <w:rStyle w:val="a8"/>
          <w:rFonts w:ascii="仿宋_GB2312" w:eastAsia="仿宋_GB2312" w:hint="eastAsia"/>
          <w:color w:val="000000"/>
          <w:sz w:val="32"/>
          <w:szCs w:val="32"/>
        </w:rPr>
        <w:t>（项）</w:t>
      </w:r>
      <w:r>
        <w:rPr>
          <w:rStyle w:val="a8"/>
          <w:rFonts w:ascii="仿宋_GB2312" w:eastAsia="仿宋_GB2312" w:hint="eastAsia"/>
          <w:color w:val="000000"/>
          <w:sz w:val="32"/>
          <w:szCs w:val="32"/>
        </w:rPr>
        <w:t>:</w:t>
      </w:r>
      <w:r>
        <w:rPr>
          <w:rStyle w:val="a8"/>
          <w:rFonts w:ascii="仿宋_GB2312" w:eastAsia="仿宋_GB2312" w:hint="eastAsia"/>
          <w:b w:val="0"/>
          <w:color w:val="000000"/>
          <w:sz w:val="32"/>
          <w:szCs w:val="32"/>
        </w:rPr>
        <w:t>支出决算为</w:t>
      </w:r>
      <w:r>
        <w:rPr>
          <w:rStyle w:val="a8"/>
          <w:rFonts w:ascii="仿宋_GB2312" w:eastAsia="仿宋_GB2312" w:hint="eastAsia"/>
          <w:b w:val="0"/>
          <w:color w:val="000000"/>
          <w:sz w:val="32"/>
          <w:szCs w:val="32"/>
        </w:rPr>
        <w:t>20.12</w:t>
      </w:r>
      <w:r>
        <w:rPr>
          <w:rStyle w:val="a8"/>
          <w:rFonts w:ascii="仿宋_GB2312" w:eastAsia="仿宋_GB2312" w:hint="eastAsia"/>
          <w:b w:val="0"/>
          <w:color w:val="000000"/>
          <w:sz w:val="32"/>
          <w:szCs w:val="32"/>
        </w:rPr>
        <w:t>万元，</w:t>
      </w:r>
      <w:r>
        <w:rPr>
          <w:rStyle w:val="a8"/>
          <w:rFonts w:ascii="仿宋_GB2312" w:eastAsia="仿宋_GB2312" w:hint="eastAsia"/>
          <w:b w:val="0"/>
          <w:color w:val="000000"/>
          <w:sz w:val="32"/>
          <w:szCs w:val="32"/>
        </w:rPr>
        <w:t>完成预算</w:t>
      </w:r>
      <w:r>
        <w:rPr>
          <w:rStyle w:val="a8"/>
          <w:rFonts w:ascii="仿宋_GB2312" w:eastAsia="仿宋_GB2312" w:hint="eastAsia"/>
          <w:b w:val="0"/>
          <w:color w:val="000000"/>
          <w:sz w:val="32"/>
          <w:szCs w:val="32"/>
        </w:rPr>
        <w:t>95.64</w:t>
      </w:r>
      <w:r>
        <w:rPr>
          <w:rStyle w:val="a8"/>
          <w:rFonts w:ascii="仿宋_GB2312" w:eastAsia="仿宋_GB2312" w:hint="eastAsia"/>
          <w:b w:val="0"/>
          <w:color w:val="000000"/>
          <w:sz w:val="32"/>
          <w:szCs w:val="32"/>
        </w:rPr>
        <w:t>%</w:t>
      </w:r>
      <w:r>
        <w:rPr>
          <w:rStyle w:val="a8"/>
          <w:rFonts w:ascii="仿宋_GB2312" w:eastAsia="仿宋_GB2312" w:hint="eastAsia"/>
          <w:b w:val="0"/>
          <w:color w:val="000000"/>
          <w:sz w:val="32"/>
          <w:szCs w:val="32"/>
        </w:rPr>
        <w:t>，</w:t>
      </w:r>
      <w:r>
        <w:rPr>
          <w:rStyle w:val="a8"/>
          <w:rFonts w:ascii="仿宋_GB2312" w:eastAsia="仿宋_GB2312" w:hint="eastAsia"/>
          <w:b w:val="0"/>
          <w:color w:val="000000"/>
          <w:sz w:val="32"/>
          <w:szCs w:val="32"/>
        </w:rPr>
        <w:t>决算数小于预算数的主要原因是</w:t>
      </w:r>
      <w:r>
        <w:rPr>
          <w:rStyle w:val="a8"/>
          <w:rFonts w:ascii="仿宋_GB2312" w:eastAsia="仿宋_GB2312" w:hint="eastAsia"/>
          <w:b w:val="0"/>
          <w:color w:val="000000"/>
          <w:sz w:val="32"/>
          <w:szCs w:val="32"/>
        </w:rPr>
        <w:t>人员减少</w:t>
      </w:r>
      <w:r>
        <w:rPr>
          <w:rStyle w:val="a8"/>
          <w:rFonts w:ascii="仿宋_GB2312" w:eastAsia="仿宋_GB2312" w:hint="eastAsia"/>
          <w:b w:val="0"/>
          <w:color w:val="000000"/>
          <w:sz w:val="32"/>
          <w:szCs w:val="32"/>
        </w:rPr>
        <w:t>。</w:t>
      </w:r>
    </w:p>
    <w:p w:rsidR="005B69C8" w:rsidRDefault="00656891">
      <w:pPr>
        <w:ind w:firstLineChars="200" w:firstLine="640"/>
      </w:pPr>
      <w:r>
        <w:rPr>
          <w:rStyle w:val="a8"/>
          <w:rFonts w:ascii="仿宋_GB2312" w:eastAsia="仿宋_GB2312" w:hint="eastAsia"/>
          <w:b w:val="0"/>
          <w:color w:val="000000"/>
          <w:sz w:val="32"/>
          <w:szCs w:val="32"/>
        </w:rPr>
        <w:t>7.</w:t>
      </w:r>
      <w:r>
        <w:rPr>
          <w:rStyle w:val="a8"/>
          <w:rFonts w:ascii="仿宋_GB2312" w:eastAsia="仿宋_GB2312" w:hint="eastAsia"/>
          <w:b w:val="0"/>
          <w:color w:val="000000"/>
          <w:sz w:val="32"/>
          <w:szCs w:val="32"/>
        </w:rPr>
        <w:t>其他支出</w:t>
      </w:r>
      <w:r>
        <w:rPr>
          <w:rStyle w:val="a8"/>
          <w:rFonts w:ascii="仿宋_GB2312" w:eastAsia="仿宋_GB2312" w:hint="eastAsia"/>
          <w:b w:val="0"/>
          <w:color w:val="000000"/>
          <w:sz w:val="32"/>
          <w:szCs w:val="32"/>
        </w:rPr>
        <w:t>229</w:t>
      </w:r>
      <w:r>
        <w:rPr>
          <w:rStyle w:val="a8"/>
          <w:rFonts w:ascii="仿宋_GB2312" w:eastAsia="仿宋_GB2312" w:hint="eastAsia"/>
          <w:color w:val="000000"/>
          <w:sz w:val="32"/>
          <w:szCs w:val="32"/>
        </w:rPr>
        <w:t>（类）</w:t>
      </w:r>
      <w:r>
        <w:rPr>
          <w:rStyle w:val="a8"/>
          <w:rFonts w:ascii="仿宋_GB2312" w:eastAsia="仿宋_GB2312" w:hint="eastAsia"/>
          <w:color w:val="000000"/>
          <w:sz w:val="32"/>
          <w:szCs w:val="32"/>
        </w:rPr>
        <w:t>99</w:t>
      </w:r>
      <w:r>
        <w:rPr>
          <w:rStyle w:val="a8"/>
          <w:rFonts w:ascii="仿宋_GB2312" w:eastAsia="仿宋_GB2312" w:hint="eastAsia"/>
          <w:color w:val="000000"/>
          <w:sz w:val="32"/>
          <w:szCs w:val="32"/>
        </w:rPr>
        <w:t>（款）</w:t>
      </w:r>
      <w:r>
        <w:rPr>
          <w:rStyle w:val="a8"/>
          <w:rFonts w:ascii="仿宋_GB2312" w:eastAsia="仿宋_GB2312" w:hint="eastAsia"/>
          <w:color w:val="000000"/>
          <w:sz w:val="32"/>
          <w:szCs w:val="32"/>
        </w:rPr>
        <w:t>01</w:t>
      </w:r>
      <w:r>
        <w:rPr>
          <w:rStyle w:val="a8"/>
          <w:rFonts w:ascii="仿宋_GB2312" w:eastAsia="仿宋_GB2312" w:hint="eastAsia"/>
          <w:color w:val="000000"/>
          <w:sz w:val="32"/>
          <w:szCs w:val="32"/>
        </w:rPr>
        <w:t>（项）</w:t>
      </w:r>
      <w:r>
        <w:rPr>
          <w:rStyle w:val="a8"/>
          <w:rFonts w:ascii="仿宋_GB2312" w:eastAsia="仿宋_GB2312" w:hint="eastAsia"/>
          <w:color w:val="000000"/>
          <w:sz w:val="32"/>
          <w:szCs w:val="32"/>
        </w:rPr>
        <w:t>:</w:t>
      </w:r>
      <w:r>
        <w:rPr>
          <w:rStyle w:val="a8"/>
          <w:rFonts w:ascii="仿宋_GB2312" w:eastAsia="仿宋_GB2312" w:hint="eastAsia"/>
          <w:b w:val="0"/>
          <w:color w:val="000000"/>
          <w:sz w:val="32"/>
          <w:szCs w:val="32"/>
        </w:rPr>
        <w:t>支出决算为</w:t>
      </w:r>
      <w:r>
        <w:rPr>
          <w:rStyle w:val="a8"/>
          <w:rFonts w:ascii="仿宋_GB2312" w:eastAsia="仿宋_GB2312" w:hint="eastAsia"/>
          <w:b w:val="0"/>
          <w:color w:val="000000"/>
          <w:sz w:val="32"/>
          <w:szCs w:val="32"/>
        </w:rPr>
        <w:t>322.1</w:t>
      </w:r>
      <w:r>
        <w:rPr>
          <w:rStyle w:val="a8"/>
          <w:rFonts w:ascii="仿宋_GB2312" w:eastAsia="仿宋_GB2312" w:hint="eastAsia"/>
          <w:b w:val="0"/>
          <w:color w:val="000000"/>
          <w:sz w:val="32"/>
          <w:szCs w:val="32"/>
        </w:rPr>
        <w:t>万元，</w:t>
      </w:r>
      <w:r>
        <w:rPr>
          <w:rStyle w:val="a8"/>
          <w:rFonts w:ascii="仿宋_GB2312" w:eastAsia="仿宋_GB2312" w:hint="eastAsia"/>
          <w:b w:val="0"/>
          <w:color w:val="000000"/>
          <w:sz w:val="32"/>
          <w:szCs w:val="32"/>
        </w:rPr>
        <w:t>完成预算</w:t>
      </w:r>
      <w:r>
        <w:rPr>
          <w:rStyle w:val="a8"/>
          <w:rFonts w:ascii="仿宋_GB2312" w:eastAsia="仿宋_GB2312" w:hint="eastAsia"/>
          <w:b w:val="0"/>
          <w:color w:val="000000"/>
          <w:sz w:val="32"/>
          <w:szCs w:val="32"/>
        </w:rPr>
        <w:t>,32211</w:t>
      </w:r>
      <w:r>
        <w:rPr>
          <w:rStyle w:val="a8"/>
          <w:rFonts w:ascii="仿宋_GB2312" w:eastAsia="仿宋_GB2312" w:hint="eastAsia"/>
          <w:b w:val="0"/>
          <w:color w:val="000000"/>
          <w:sz w:val="32"/>
          <w:szCs w:val="32"/>
        </w:rPr>
        <w:t>%</w:t>
      </w:r>
      <w:r>
        <w:rPr>
          <w:rStyle w:val="a8"/>
          <w:rFonts w:ascii="仿宋_GB2312" w:eastAsia="仿宋_GB2312" w:hint="eastAsia"/>
          <w:b w:val="0"/>
          <w:color w:val="000000"/>
          <w:sz w:val="32"/>
          <w:szCs w:val="32"/>
        </w:rPr>
        <w:t>，决算数</w:t>
      </w:r>
      <w:r>
        <w:rPr>
          <w:rStyle w:val="a8"/>
          <w:rFonts w:ascii="仿宋_GB2312" w:eastAsia="仿宋_GB2312" w:hint="eastAsia"/>
          <w:b w:val="0"/>
          <w:color w:val="000000"/>
          <w:sz w:val="32"/>
          <w:szCs w:val="32"/>
        </w:rPr>
        <w:t>大</w:t>
      </w:r>
      <w:r>
        <w:rPr>
          <w:rStyle w:val="a8"/>
          <w:rFonts w:ascii="仿宋_GB2312" w:eastAsia="仿宋_GB2312" w:hint="eastAsia"/>
          <w:b w:val="0"/>
          <w:color w:val="000000"/>
          <w:sz w:val="32"/>
          <w:szCs w:val="32"/>
        </w:rPr>
        <w:t>于预算数的主要原因是</w:t>
      </w:r>
      <w:r>
        <w:rPr>
          <w:rStyle w:val="a8"/>
          <w:rFonts w:ascii="仿宋_GB2312" w:eastAsia="仿宋_GB2312" w:hint="eastAsia"/>
          <w:b w:val="0"/>
          <w:color w:val="000000"/>
          <w:sz w:val="32"/>
          <w:szCs w:val="32"/>
        </w:rPr>
        <w:t>项目支出</w:t>
      </w:r>
      <w:r>
        <w:rPr>
          <w:rFonts w:eastAsia="仿宋_GB2312"/>
          <w:sz w:val="32"/>
          <w:szCs w:val="32"/>
        </w:rPr>
        <w:t>支</w:t>
      </w:r>
      <w:r>
        <w:rPr>
          <w:rFonts w:eastAsia="仿宋_GB2312"/>
          <w:sz w:val="32"/>
          <w:szCs w:val="32"/>
        </w:rPr>
        <w:t>2015</w:t>
      </w:r>
      <w:r>
        <w:rPr>
          <w:rFonts w:eastAsia="仿宋_GB2312"/>
          <w:sz w:val="32"/>
          <w:szCs w:val="32"/>
        </w:rPr>
        <w:t>年、</w:t>
      </w:r>
      <w:r>
        <w:rPr>
          <w:rFonts w:eastAsia="仿宋_GB2312"/>
          <w:sz w:val="32"/>
          <w:szCs w:val="32"/>
        </w:rPr>
        <w:t>2016</w:t>
      </w:r>
      <w:r>
        <w:rPr>
          <w:rFonts w:eastAsia="仿宋_GB2312"/>
          <w:sz w:val="32"/>
          <w:szCs w:val="32"/>
        </w:rPr>
        <w:t>年结转结余资金</w:t>
      </w:r>
      <w:r>
        <w:rPr>
          <w:rStyle w:val="a8"/>
          <w:rFonts w:ascii="仿宋_GB2312" w:eastAsia="仿宋_GB2312" w:hint="eastAsia"/>
          <w:b w:val="0"/>
          <w:color w:val="000000"/>
          <w:sz w:val="32"/>
          <w:szCs w:val="32"/>
        </w:rPr>
        <w:t>。</w:t>
      </w:r>
    </w:p>
    <w:p w:rsidR="005B69C8" w:rsidRDefault="00656891">
      <w:pPr>
        <w:spacing w:line="600" w:lineRule="exact"/>
        <w:ind w:firstLine="640"/>
        <w:rPr>
          <w:rFonts w:ascii="黑体" w:eastAsia="黑体"/>
          <w:color w:val="000000"/>
          <w:sz w:val="32"/>
          <w:szCs w:val="32"/>
        </w:rPr>
      </w:pPr>
      <w:r>
        <w:rPr>
          <w:rFonts w:ascii="黑体" w:eastAsia="黑体" w:hint="eastAsia"/>
          <w:color w:val="000000"/>
          <w:sz w:val="32"/>
          <w:szCs w:val="32"/>
        </w:rPr>
        <w:t>六、一般公共预算财政拨款基本支出决算情况说明</w:t>
      </w:r>
    </w:p>
    <w:p w:rsidR="005B69C8" w:rsidRDefault="00656891">
      <w:pPr>
        <w:spacing w:line="600" w:lineRule="exact"/>
        <w:ind w:firstLine="645"/>
        <w:rPr>
          <w:rFonts w:ascii="仿宋_GB2312" w:eastAsia="仿宋_GB2312"/>
          <w:color w:val="000000"/>
          <w:sz w:val="32"/>
          <w:szCs w:val="32"/>
        </w:rPr>
      </w:pPr>
      <w:r>
        <w:rPr>
          <w:rFonts w:ascii="仿宋_GB2312" w:eastAsia="仿宋_GB2312" w:hint="eastAsia"/>
          <w:color w:val="000000"/>
          <w:sz w:val="32"/>
          <w:szCs w:val="32"/>
        </w:rPr>
        <w:t>2017</w:t>
      </w:r>
      <w:r>
        <w:rPr>
          <w:rFonts w:ascii="仿宋_GB2312" w:eastAsia="仿宋_GB2312" w:hint="eastAsia"/>
          <w:color w:val="000000"/>
          <w:sz w:val="32"/>
          <w:szCs w:val="32"/>
        </w:rPr>
        <w:t>年度一般公共预算财政拨款基本支出</w:t>
      </w:r>
      <w:r>
        <w:rPr>
          <w:rFonts w:ascii="仿宋_GB2312" w:eastAsia="仿宋_GB2312" w:hint="eastAsia"/>
          <w:color w:val="000000"/>
          <w:sz w:val="32"/>
          <w:szCs w:val="32"/>
        </w:rPr>
        <w:t>913.51</w:t>
      </w:r>
      <w:r>
        <w:rPr>
          <w:rFonts w:ascii="仿宋_GB2312" w:eastAsia="仿宋_GB2312" w:hint="eastAsia"/>
          <w:color w:val="000000"/>
          <w:sz w:val="32"/>
          <w:szCs w:val="32"/>
        </w:rPr>
        <w:t>万元，</w:t>
      </w:r>
      <w:r>
        <w:rPr>
          <w:rFonts w:ascii="仿宋_GB2312" w:eastAsia="仿宋_GB2312" w:hint="eastAsia"/>
          <w:color w:val="000000"/>
          <w:sz w:val="32"/>
          <w:szCs w:val="32"/>
        </w:rPr>
        <w:lastRenderedPageBreak/>
        <w:t>其中：</w:t>
      </w:r>
    </w:p>
    <w:p w:rsidR="005B69C8" w:rsidRDefault="00656891">
      <w:pPr>
        <w:spacing w:line="600" w:lineRule="exact"/>
        <w:ind w:firstLine="645"/>
        <w:rPr>
          <w:rFonts w:ascii="仿宋_GB2312" w:eastAsia="仿宋_GB2312"/>
          <w:color w:val="000000"/>
          <w:sz w:val="32"/>
          <w:szCs w:val="32"/>
        </w:rPr>
      </w:pPr>
      <w:r>
        <w:rPr>
          <w:rFonts w:ascii="仿宋_GB2312" w:eastAsia="仿宋_GB2312" w:hint="eastAsia"/>
          <w:color w:val="000000"/>
          <w:sz w:val="32"/>
          <w:szCs w:val="32"/>
        </w:rPr>
        <w:t>人员经费</w:t>
      </w:r>
      <w:r>
        <w:rPr>
          <w:rFonts w:eastAsia="仿宋"/>
          <w:sz w:val="32"/>
          <w:szCs w:val="32"/>
        </w:rPr>
        <w:t>195.6</w:t>
      </w:r>
      <w:r>
        <w:rPr>
          <w:rFonts w:ascii="仿宋_GB2312" w:eastAsia="仿宋_GB2312" w:hint="eastAsia"/>
          <w:color w:val="000000"/>
          <w:sz w:val="32"/>
          <w:szCs w:val="32"/>
        </w:rPr>
        <w:t>万元，主要包括：</w:t>
      </w:r>
      <w:r>
        <w:rPr>
          <w:rFonts w:eastAsia="仿宋"/>
          <w:sz w:val="32"/>
          <w:szCs w:val="32"/>
        </w:rPr>
        <w:t>基本工资</w:t>
      </w:r>
      <w:r>
        <w:rPr>
          <w:rFonts w:eastAsia="仿宋"/>
          <w:sz w:val="32"/>
          <w:szCs w:val="32"/>
        </w:rPr>
        <w:t>60.73</w:t>
      </w:r>
      <w:r>
        <w:rPr>
          <w:rFonts w:eastAsia="仿宋"/>
          <w:sz w:val="32"/>
          <w:szCs w:val="32"/>
        </w:rPr>
        <w:t>万元、津贴补贴</w:t>
      </w:r>
      <w:r>
        <w:rPr>
          <w:rFonts w:eastAsia="仿宋"/>
          <w:sz w:val="32"/>
          <w:szCs w:val="32"/>
        </w:rPr>
        <w:t>75.73</w:t>
      </w:r>
      <w:r>
        <w:rPr>
          <w:rFonts w:eastAsia="仿宋"/>
          <w:sz w:val="32"/>
          <w:szCs w:val="32"/>
        </w:rPr>
        <w:t>万元、奖金</w:t>
      </w:r>
      <w:r>
        <w:rPr>
          <w:rFonts w:eastAsia="仿宋"/>
          <w:sz w:val="32"/>
          <w:szCs w:val="32"/>
        </w:rPr>
        <w:t>5.33</w:t>
      </w:r>
      <w:r>
        <w:rPr>
          <w:rFonts w:eastAsia="仿宋"/>
          <w:sz w:val="32"/>
          <w:szCs w:val="32"/>
        </w:rPr>
        <w:t>万元、其他社会保障缴费</w:t>
      </w:r>
      <w:r>
        <w:rPr>
          <w:rFonts w:eastAsia="仿宋"/>
          <w:sz w:val="32"/>
          <w:szCs w:val="32"/>
        </w:rPr>
        <w:t>11.91</w:t>
      </w:r>
      <w:r>
        <w:rPr>
          <w:rFonts w:eastAsia="仿宋"/>
          <w:sz w:val="32"/>
          <w:szCs w:val="32"/>
        </w:rPr>
        <w:t>万元、绩效工资</w:t>
      </w:r>
      <w:r>
        <w:rPr>
          <w:rFonts w:eastAsia="仿宋"/>
          <w:sz w:val="32"/>
          <w:szCs w:val="32"/>
        </w:rPr>
        <w:t>3.11</w:t>
      </w:r>
      <w:r>
        <w:rPr>
          <w:rFonts w:eastAsia="仿宋"/>
          <w:sz w:val="32"/>
          <w:szCs w:val="32"/>
        </w:rPr>
        <w:t>万元、机关事业单位基本养老保险缴费</w:t>
      </w:r>
      <w:r>
        <w:rPr>
          <w:rFonts w:eastAsia="仿宋"/>
          <w:sz w:val="32"/>
          <w:szCs w:val="32"/>
        </w:rPr>
        <w:t>27.71</w:t>
      </w:r>
      <w:r>
        <w:rPr>
          <w:rFonts w:eastAsia="仿宋"/>
          <w:sz w:val="32"/>
          <w:szCs w:val="32"/>
        </w:rPr>
        <w:t>万元、职业年金缴费</w:t>
      </w:r>
      <w:r>
        <w:rPr>
          <w:rFonts w:eastAsia="仿宋"/>
          <w:sz w:val="32"/>
          <w:szCs w:val="32"/>
        </w:rPr>
        <w:t>11.08</w:t>
      </w:r>
      <w:r>
        <w:rPr>
          <w:rFonts w:eastAsia="仿宋"/>
          <w:sz w:val="32"/>
          <w:szCs w:val="32"/>
        </w:rPr>
        <w:t>万元</w:t>
      </w:r>
      <w:r>
        <w:rPr>
          <w:rFonts w:ascii="仿宋_GB2312" w:eastAsia="仿宋_GB2312" w:hint="eastAsia"/>
          <w:color w:val="000000"/>
          <w:sz w:val="32"/>
          <w:szCs w:val="32"/>
        </w:rPr>
        <w:t>。</w:t>
      </w:r>
      <w:r>
        <w:rPr>
          <w:rFonts w:ascii="仿宋_GB2312" w:eastAsia="仿宋_GB2312" w:hint="eastAsia"/>
          <w:color w:val="000000"/>
          <w:sz w:val="32"/>
          <w:szCs w:val="32"/>
        </w:rPr>
        <w:br/>
      </w:r>
      <w:r>
        <w:rPr>
          <w:rFonts w:ascii="仿宋_GB2312" w:eastAsia="仿宋_GB2312" w:hint="eastAsia"/>
          <w:color w:val="000000"/>
          <w:sz w:val="32"/>
          <w:szCs w:val="32"/>
        </w:rPr>
        <w:t xml:space="preserve">　　公用经费</w:t>
      </w:r>
      <w:r>
        <w:rPr>
          <w:rFonts w:eastAsia="仿宋"/>
          <w:sz w:val="32"/>
          <w:szCs w:val="32"/>
        </w:rPr>
        <w:t>32.82</w:t>
      </w:r>
      <w:r>
        <w:rPr>
          <w:rFonts w:ascii="仿宋_GB2312" w:eastAsia="仿宋_GB2312" w:hint="eastAsia"/>
          <w:color w:val="000000"/>
          <w:sz w:val="32"/>
          <w:szCs w:val="32"/>
        </w:rPr>
        <w:t>万元，主要包括：</w:t>
      </w:r>
      <w:r>
        <w:rPr>
          <w:rFonts w:eastAsia="仿宋"/>
          <w:sz w:val="32"/>
          <w:szCs w:val="32"/>
        </w:rPr>
        <w:t>办公费</w:t>
      </w:r>
      <w:r>
        <w:rPr>
          <w:rFonts w:eastAsia="仿宋"/>
          <w:sz w:val="32"/>
          <w:szCs w:val="32"/>
        </w:rPr>
        <w:t>5.46</w:t>
      </w:r>
      <w:r>
        <w:rPr>
          <w:rFonts w:eastAsia="仿宋"/>
          <w:sz w:val="32"/>
          <w:szCs w:val="32"/>
        </w:rPr>
        <w:t>万元、</w:t>
      </w:r>
      <w:r>
        <w:rPr>
          <w:rFonts w:eastAsia="仿宋"/>
          <w:sz w:val="32"/>
          <w:szCs w:val="32"/>
        </w:rPr>
        <w:t>印刷费</w:t>
      </w:r>
      <w:r>
        <w:rPr>
          <w:rFonts w:eastAsia="仿宋"/>
          <w:sz w:val="32"/>
          <w:szCs w:val="32"/>
        </w:rPr>
        <w:t>1.5</w:t>
      </w:r>
      <w:r>
        <w:rPr>
          <w:rFonts w:eastAsia="仿宋"/>
          <w:sz w:val="32"/>
          <w:szCs w:val="32"/>
        </w:rPr>
        <w:t>万元、</w:t>
      </w:r>
      <w:r>
        <w:rPr>
          <w:rFonts w:eastAsia="仿宋"/>
          <w:sz w:val="32"/>
          <w:szCs w:val="32"/>
        </w:rPr>
        <w:t>水费</w:t>
      </w:r>
      <w:r>
        <w:rPr>
          <w:rFonts w:eastAsia="仿宋"/>
          <w:sz w:val="32"/>
          <w:szCs w:val="32"/>
        </w:rPr>
        <w:t>0.2</w:t>
      </w:r>
      <w:r>
        <w:rPr>
          <w:rFonts w:eastAsia="仿宋"/>
          <w:sz w:val="32"/>
          <w:szCs w:val="32"/>
        </w:rPr>
        <w:t>万元、电费</w:t>
      </w:r>
      <w:r>
        <w:rPr>
          <w:rFonts w:eastAsia="仿宋"/>
          <w:sz w:val="32"/>
          <w:szCs w:val="32"/>
        </w:rPr>
        <w:t>0.5</w:t>
      </w:r>
      <w:r>
        <w:rPr>
          <w:rFonts w:eastAsia="仿宋"/>
          <w:sz w:val="32"/>
          <w:szCs w:val="32"/>
        </w:rPr>
        <w:t>万元、邮电费</w:t>
      </w:r>
      <w:r>
        <w:rPr>
          <w:rFonts w:eastAsia="仿宋"/>
          <w:sz w:val="32"/>
          <w:szCs w:val="32"/>
        </w:rPr>
        <w:t>0.</w:t>
      </w:r>
      <w:r>
        <w:rPr>
          <w:rFonts w:eastAsia="仿宋"/>
          <w:sz w:val="32"/>
          <w:szCs w:val="32"/>
        </w:rPr>
        <w:t>90</w:t>
      </w:r>
      <w:r>
        <w:rPr>
          <w:rFonts w:eastAsia="仿宋"/>
          <w:sz w:val="32"/>
          <w:szCs w:val="32"/>
        </w:rPr>
        <w:t>万元、</w:t>
      </w:r>
      <w:r>
        <w:rPr>
          <w:rFonts w:eastAsia="仿宋"/>
          <w:sz w:val="32"/>
          <w:szCs w:val="32"/>
        </w:rPr>
        <w:t>公务用车运行维护费</w:t>
      </w:r>
      <w:r>
        <w:rPr>
          <w:rFonts w:eastAsia="仿宋"/>
          <w:sz w:val="32"/>
          <w:szCs w:val="32"/>
        </w:rPr>
        <w:t>8.00</w:t>
      </w:r>
      <w:r>
        <w:rPr>
          <w:rFonts w:eastAsia="仿宋"/>
          <w:sz w:val="32"/>
          <w:szCs w:val="32"/>
        </w:rPr>
        <w:t>万元</w:t>
      </w:r>
      <w:r>
        <w:rPr>
          <w:rFonts w:eastAsia="仿宋"/>
          <w:sz w:val="32"/>
          <w:szCs w:val="32"/>
        </w:rPr>
        <w:t>、</w:t>
      </w:r>
      <w:r>
        <w:rPr>
          <w:rFonts w:eastAsia="仿宋"/>
          <w:sz w:val="32"/>
          <w:szCs w:val="32"/>
        </w:rPr>
        <w:t>其他交通费用</w:t>
      </w:r>
      <w:r>
        <w:rPr>
          <w:rFonts w:eastAsia="仿宋"/>
          <w:sz w:val="32"/>
          <w:szCs w:val="32"/>
        </w:rPr>
        <w:t>0.8</w:t>
      </w:r>
      <w:r>
        <w:rPr>
          <w:rFonts w:eastAsia="仿宋"/>
          <w:sz w:val="32"/>
          <w:szCs w:val="32"/>
        </w:rPr>
        <w:t>万元</w:t>
      </w:r>
      <w:r>
        <w:rPr>
          <w:rFonts w:eastAsia="仿宋"/>
          <w:sz w:val="32"/>
          <w:szCs w:val="32"/>
        </w:rPr>
        <w:t>、取暖费</w:t>
      </w:r>
      <w:r>
        <w:rPr>
          <w:rFonts w:eastAsia="仿宋"/>
          <w:sz w:val="32"/>
          <w:szCs w:val="32"/>
        </w:rPr>
        <w:t>0.7</w:t>
      </w:r>
      <w:r>
        <w:rPr>
          <w:rFonts w:eastAsia="仿宋"/>
          <w:sz w:val="32"/>
          <w:szCs w:val="32"/>
        </w:rPr>
        <w:t>万元、</w:t>
      </w:r>
      <w:r>
        <w:rPr>
          <w:rFonts w:eastAsia="仿宋"/>
          <w:sz w:val="32"/>
          <w:szCs w:val="32"/>
        </w:rPr>
        <w:t>差旅费</w:t>
      </w:r>
      <w:r>
        <w:rPr>
          <w:rFonts w:eastAsia="仿宋"/>
          <w:sz w:val="32"/>
          <w:szCs w:val="32"/>
        </w:rPr>
        <w:t>7.74</w:t>
      </w:r>
      <w:r>
        <w:rPr>
          <w:rFonts w:eastAsia="仿宋"/>
          <w:sz w:val="32"/>
          <w:szCs w:val="32"/>
        </w:rPr>
        <w:t>万元、</w:t>
      </w:r>
      <w:r>
        <w:rPr>
          <w:rFonts w:eastAsia="仿宋"/>
          <w:sz w:val="32"/>
          <w:szCs w:val="32"/>
        </w:rPr>
        <w:t>公务接待费</w:t>
      </w:r>
      <w:r>
        <w:rPr>
          <w:rFonts w:eastAsia="仿宋"/>
          <w:sz w:val="32"/>
          <w:szCs w:val="32"/>
        </w:rPr>
        <w:t>0.43</w:t>
      </w:r>
      <w:r>
        <w:rPr>
          <w:rFonts w:eastAsia="仿宋"/>
          <w:sz w:val="32"/>
          <w:szCs w:val="32"/>
        </w:rPr>
        <w:t>万元、维修费</w:t>
      </w:r>
      <w:r>
        <w:rPr>
          <w:rFonts w:eastAsia="仿宋"/>
          <w:sz w:val="32"/>
          <w:szCs w:val="32"/>
        </w:rPr>
        <w:t>2</w:t>
      </w:r>
      <w:r>
        <w:rPr>
          <w:rFonts w:eastAsia="仿宋"/>
          <w:sz w:val="32"/>
          <w:szCs w:val="32"/>
        </w:rPr>
        <w:t>万元、劳务费</w:t>
      </w:r>
      <w:r>
        <w:rPr>
          <w:rFonts w:eastAsia="仿宋"/>
          <w:sz w:val="32"/>
          <w:szCs w:val="32"/>
        </w:rPr>
        <w:t>4.6</w:t>
      </w:r>
      <w:r>
        <w:rPr>
          <w:rFonts w:eastAsia="仿宋"/>
          <w:sz w:val="32"/>
          <w:szCs w:val="32"/>
        </w:rPr>
        <w:t>万元</w:t>
      </w:r>
      <w:r>
        <w:rPr>
          <w:rFonts w:ascii="仿宋_GB2312" w:eastAsia="仿宋_GB2312" w:hint="eastAsia"/>
          <w:color w:val="000000"/>
          <w:sz w:val="32"/>
          <w:szCs w:val="32"/>
        </w:rPr>
        <w:t>。</w:t>
      </w:r>
    </w:p>
    <w:p w:rsidR="005B69C8" w:rsidRDefault="00656891">
      <w:pPr>
        <w:pStyle w:val="a0"/>
        <w:ind w:leftChars="0" w:left="0" w:firstLineChars="200" w:firstLine="640"/>
        <w:rPr>
          <w:rFonts w:eastAsia="仿宋"/>
          <w:sz w:val="32"/>
          <w:szCs w:val="32"/>
        </w:rPr>
      </w:pPr>
      <w:r>
        <w:rPr>
          <w:rFonts w:eastAsia="仿宋"/>
          <w:sz w:val="32"/>
          <w:szCs w:val="32"/>
        </w:rPr>
        <w:t>对家庭和个人的支出</w:t>
      </w:r>
      <w:r>
        <w:rPr>
          <w:rFonts w:eastAsia="仿宋"/>
          <w:sz w:val="32"/>
          <w:szCs w:val="32"/>
        </w:rPr>
        <w:t>90.33</w:t>
      </w:r>
      <w:r>
        <w:rPr>
          <w:rFonts w:eastAsia="仿宋"/>
          <w:sz w:val="32"/>
          <w:szCs w:val="32"/>
        </w:rPr>
        <w:t>万元，包括：抚恤金</w:t>
      </w:r>
      <w:r>
        <w:rPr>
          <w:rFonts w:eastAsia="仿宋"/>
          <w:sz w:val="32"/>
          <w:szCs w:val="32"/>
        </w:rPr>
        <w:t>24.89</w:t>
      </w:r>
      <w:r>
        <w:rPr>
          <w:rFonts w:eastAsia="仿宋"/>
          <w:sz w:val="32"/>
          <w:szCs w:val="32"/>
        </w:rPr>
        <w:t>万元、生活补助</w:t>
      </w:r>
      <w:r>
        <w:rPr>
          <w:rFonts w:eastAsia="仿宋"/>
          <w:sz w:val="32"/>
          <w:szCs w:val="32"/>
        </w:rPr>
        <w:t>45.19</w:t>
      </w:r>
      <w:r>
        <w:rPr>
          <w:rFonts w:eastAsia="仿宋"/>
          <w:sz w:val="32"/>
          <w:szCs w:val="32"/>
        </w:rPr>
        <w:t>万元、奖励金</w:t>
      </w:r>
      <w:r>
        <w:rPr>
          <w:rFonts w:eastAsia="仿宋"/>
          <w:sz w:val="32"/>
          <w:szCs w:val="32"/>
        </w:rPr>
        <w:t>0.06</w:t>
      </w:r>
      <w:r>
        <w:rPr>
          <w:rFonts w:eastAsia="仿宋"/>
          <w:sz w:val="32"/>
          <w:szCs w:val="32"/>
        </w:rPr>
        <w:t>万元、住房公积金</w:t>
      </w:r>
      <w:r>
        <w:rPr>
          <w:rFonts w:eastAsia="仿宋"/>
          <w:sz w:val="32"/>
          <w:szCs w:val="32"/>
        </w:rPr>
        <w:t>20.12</w:t>
      </w:r>
      <w:r>
        <w:rPr>
          <w:rFonts w:eastAsia="仿宋"/>
          <w:sz w:val="32"/>
          <w:szCs w:val="32"/>
        </w:rPr>
        <w:t>万元、其他对个人和家庭的补助支出</w:t>
      </w:r>
      <w:r>
        <w:rPr>
          <w:rFonts w:eastAsia="仿宋"/>
          <w:sz w:val="32"/>
          <w:szCs w:val="32"/>
        </w:rPr>
        <w:t>0.07</w:t>
      </w:r>
      <w:r>
        <w:rPr>
          <w:rFonts w:eastAsia="仿宋"/>
          <w:sz w:val="32"/>
          <w:szCs w:val="32"/>
        </w:rPr>
        <w:t>万元。</w:t>
      </w:r>
    </w:p>
    <w:p w:rsidR="005B69C8" w:rsidRDefault="00656891">
      <w:pPr>
        <w:spacing w:line="560" w:lineRule="exact"/>
        <w:ind w:firstLineChars="200" w:firstLine="640"/>
        <w:rPr>
          <w:rFonts w:eastAsia="仿宋"/>
          <w:sz w:val="32"/>
          <w:szCs w:val="32"/>
        </w:rPr>
      </w:pPr>
      <w:r>
        <w:rPr>
          <w:rFonts w:eastAsia="仿宋"/>
          <w:sz w:val="32"/>
          <w:szCs w:val="32"/>
        </w:rPr>
        <w:t>其他资本性支出</w:t>
      </w:r>
      <w:r>
        <w:rPr>
          <w:rFonts w:eastAsia="仿宋"/>
          <w:sz w:val="32"/>
          <w:szCs w:val="32"/>
        </w:rPr>
        <w:t>4.95</w:t>
      </w:r>
      <w:r>
        <w:rPr>
          <w:rFonts w:eastAsia="仿宋"/>
          <w:sz w:val="32"/>
          <w:szCs w:val="32"/>
        </w:rPr>
        <w:t>万元。</w:t>
      </w:r>
    </w:p>
    <w:p w:rsidR="005B69C8" w:rsidRDefault="00656891">
      <w:pPr>
        <w:spacing w:line="560" w:lineRule="exact"/>
        <w:ind w:firstLineChars="200" w:firstLine="640"/>
        <w:rPr>
          <w:rFonts w:ascii="仿宋_GB2312" w:eastAsia="仿宋_GB2312"/>
          <w:b/>
          <w:color w:val="000000"/>
          <w:sz w:val="32"/>
          <w:szCs w:val="32"/>
        </w:rPr>
      </w:pPr>
      <w:r>
        <w:rPr>
          <w:rFonts w:eastAsia="仿宋"/>
          <w:sz w:val="32"/>
          <w:szCs w:val="32"/>
        </w:rPr>
        <w:t>项目经费</w:t>
      </w:r>
      <w:r>
        <w:rPr>
          <w:rFonts w:eastAsia="仿宋"/>
          <w:sz w:val="32"/>
          <w:szCs w:val="32"/>
        </w:rPr>
        <w:t>786.17</w:t>
      </w:r>
      <w:r>
        <w:rPr>
          <w:rFonts w:eastAsia="仿宋"/>
          <w:sz w:val="32"/>
          <w:szCs w:val="32"/>
        </w:rPr>
        <w:t>万元，</w:t>
      </w:r>
      <w:r>
        <w:rPr>
          <w:rFonts w:eastAsia="仿宋"/>
          <w:sz w:val="32"/>
          <w:szCs w:val="32"/>
        </w:rPr>
        <w:t>主要包括：办公费</w:t>
      </w:r>
      <w:r>
        <w:rPr>
          <w:rFonts w:eastAsia="仿宋"/>
          <w:sz w:val="32"/>
          <w:szCs w:val="32"/>
        </w:rPr>
        <w:t>7</w:t>
      </w:r>
      <w:r>
        <w:rPr>
          <w:rFonts w:eastAsia="仿宋"/>
          <w:sz w:val="32"/>
          <w:szCs w:val="32"/>
        </w:rPr>
        <w:t>万元、差旅费</w:t>
      </w:r>
      <w:r>
        <w:rPr>
          <w:rFonts w:eastAsia="仿宋"/>
          <w:sz w:val="32"/>
          <w:szCs w:val="32"/>
        </w:rPr>
        <w:t>2</w:t>
      </w:r>
      <w:r>
        <w:rPr>
          <w:rFonts w:eastAsia="仿宋"/>
          <w:sz w:val="32"/>
          <w:szCs w:val="32"/>
        </w:rPr>
        <w:t>万元、培训费</w:t>
      </w:r>
      <w:r>
        <w:rPr>
          <w:rFonts w:eastAsia="仿宋"/>
          <w:sz w:val="32"/>
          <w:szCs w:val="32"/>
        </w:rPr>
        <w:t>1.83</w:t>
      </w:r>
      <w:r>
        <w:rPr>
          <w:rFonts w:eastAsia="仿宋"/>
          <w:sz w:val="32"/>
          <w:szCs w:val="32"/>
        </w:rPr>
        <w:t>万元、公务用车运行维护费</w:t>
      </w:r>
      <w:r>
        <w:rPr>
          <w:rFonts w:eastAsia="仿宋"/>
          <w:sz w:val="32"/>
          <w:szCs w:val="32"/>
        </w:rPr>
        <w:t>5</w:t>
      </w:r>
      <w:r>
        <w:rPr>
          <w:rFonts w:eastAsia="仿宋"/>
          <w:sz w:val="32"/>
          <w:szCs w:val="32"/>
        </w:rPr>
        <w:t>万元、生活补助</w:t>
      </w:r>
      <w:r>
        <w:rPr>
          <w:rFonts w:eastAsia="仿宋"/>
          <w:sz w:val="32"/>
          <w:szCs w:val="32"/>
        </w:rPr>
        <w:t>45.26</w:t>
      </w:r>
      <w:r>
        <w:rPr>
          <w:rFonts w:eastAsia="仿宋"/>
          <w:sz w:val="32"/>
          <w:szCs w:val="32"/>
        </w:rPr>
        <w:t>万元、基础设施建设</w:t>
      </w:r>
      <w:r>
        <w:rPr>
          <w:rFonts w:eastAsia="仿宋"/>
          <w:sz w:val="32"/>
          <w:szCs w:val="32"/>
        </w:rPr>
        <w:t>128</w:t>
      </w:r>
      <w:r>
        <w:rPr>
          <w:rFonts w:eastAsia="仿宋"/>
          <w:sz w:val="32"/>
          <w:szCs w:val="32"/>
        </w:rPr>
        <w:t>万元、其他资本性支出</w:t>
      </w:r>
      <w:r>
        <w:rPr>
          <w:rFonts w:eastAsia="仿宋"/>
          <w:sz w:val="32"/>
          <w:szCs w:val="32"/>
        </w:rPr>
        <w:t>597.08</w:t>
      </w:r>
      <w:r>
        <w:rPr>
          <w:rFonts w:eastAsia="仿宋"/>
          <w:sz w:val="32"/>
          <w:szCs w:val="32"/>
        </w:rPr>
        <w:t>万元</w:t>
      </w:r>
      <w:r>
        <w:rPr>
          <w:rFonts w:eastAsia="仿宋"/>
          <w:sz w:val="32"/>
          <w:szCs w:val="32"/>
        </w:rPr>
        <w:t>（其中基础设施建设</w:t>
      </w:r>
      <w:r>
        <w:rPr>
          <w:rFonts w:eastAsia="仿宋"/>
          <w:sz w:val="32"/>
          <w:szCs w:val="32"/>
        </w:rPr>
        <w:t>591.08</w:t>
      </w:r>
      <w:r>
        <w:rPr>
          <w:rFonts w:eastAsia="仿宋"/>
          <w:sz w:val="32"/>
          <w:szCs w:val="32"/>
        </w:rPr>
        <w:t>万元、大型修缮</w:t>
      </w:r>
      <w:r>
        <w:rPr>
          <w:rFonts w:eastAsia="仿宋"/>
          <w:sz w:val="32"/>
          <w:szCs w:val="32"/>
        </w:rPr>
        <w:t>6</w:t>
      </w:r>
      <w:r>
        <w:rPr>
          <w:rFonts w:eastAsia="仿宋"/>
          <w:sz w:val="32"/>
          <w:szCs w:val="32"/>
        </w:rPr>
        <w:t>万元）。</w:t>
      </w:r>
    </w:p>
    <w:p w:rsidR="005B69C8" w:rsidRDefault="00656891">
      <w:pPr>
        <w:spacing w:line="600" w:lineRule="exact"/>
        <w:ind w:firstLine="640"/>
        <w:rPr>
          <w:rFonts w:ascii="黑体" w:eastAsia="黑体"/>
          <w:color w:val="000000"/>
          <w:sz w:val="32"/>
          <w:szCs w:val="32"/>
        </w:rPr>
      </w:pPr>
      <w:r>
        <w:rPr>
          <w:rFonts w:ascii="黑体" w:eastAsia="黑体" w:hint="eastAsia"/>
          <w:color w:val="000000"/>
          <w:sz w:val="32"/>
          <w:szCs w:val="32"/>
        </w:rPr>
        <w:t>七、“三公”经费财政拨款支出决算情况说明</w:t>
      </w:r>
    </w:p>
    <w:p w:rsidR="005B69C8" w:rsidRDefault="00656891">
      <w:pPr>
        <w:spacing w:line="600" w:lineRule="exact"/>
        <w:ind w:firstLine="640"/>
        <w:rPr>
          <w:rFonts w:ascii="仿宋_GB2312" w:eastAsia="仿宋_GB2312"/>
          <w:b/>
          <w:color w:val="000000"/>
          <w:sz w:val="32"/>
          <w:szCs w:val="32"/>
        </w:rPr>
      </w:pPr>
      <w:r>
        <w:rPr>
          <w:rFonts w:ascii="仿宋_GB2312" w:eastAsia="仿宋_GB2312" w:hint="eastAsia"/>
          <w:b/>
          <w:color w:val="000000"/>
          <w:sz w:val="32"/>
          <w:szCs w:val="32"/>
        </w:rPr>
        <w:t>（一）“三公”经费财政拨款支出决算总体情况说明</w:t>
      </w:r>
    </w:p>
    <w:p w:rsidR="005B69C8" w:rsidRDefault="00656891">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rPr>
        <w:t>2017</w:t>
      </w:r>
      <w:r>
        <w:rPr>
          <w:rFonts w:ascii="仿宋_GB2312" w:eastAsia="仿宋_GB2312" w:hint="eastAsia"/>
          <w:color w:val="000000"/>
          <w:sz w:val="32"/>
          <w:szCs w:val="32"/>
        </w:rPr>
        <w:t>年度“三公”经费财政拨款支出决算为</w:t>
      </w:r>
      <w:r>
        <w:rPr>
          <w:rFonts w:ascii="仿宋_GB2312" w:eastAsia="仿宋_GB2312" w:hint="eastAsia"/>
          <w:color w:val="000000"/>
          <w:sz w:val="32"/>
          <w:szCs w:val="32"/>
        </w:rPr>
        <w:t>13.43</w:t>
      </w:r>
      <w:r>
        <w:rPr>
          <w:rFonts w:ascii="仿宋_GB2312" w:eastAsia="仿宋_GB2312" w:hint="eastAsia"/>
          <w:color w:val="000000"/>
          <w:sz w:val="32"/>
          <w:szCs w:val="32"/>
        </w:rPr>
        <w:t>万元，完成预算</w:t>
      </w:r>
      <w:r>
        <w:rPr>
          <w:rFonts w:ascii="仿宋_GB2312" w:eastAsia="仿宋_GB2312" w:hint="eastAsia"/>
          <w:color w:val="000000"/>
          <w:sz w:val="32"/>
          <w:szCs w:val="32"/>
        </w:rPr>
        <w:t>208.86</w:t>
      </w:r>
      <w:r>
        <w:rPr>
          <w:rFonts w:ascii="仿宋_GB2312" w:eastAsia="仿宋_GB2312" w:hint="eastAsia"/>
          <w:color w:val="000000"/>
          <w:sz w:val="32"/>
          <w:szCs w:val="32"/>
        </w:rPr>
        <w:t>%</w:t>
      </w:r>
      <w:r>
        <w:rPr>
          <w:rFonts w:ascii="仿宋_GB2312" w:eastAsia="仿宋_GB2312" w:hint="eastAsia"/>
          <w:color w:val="000000"/>
          <w:sz w:val="32"/>
          <w:szCs w:val="32"/>
        </w:rPr>
        <w:t>，决算数</w:t>
      </w:r>
      <w:r>
        <w:rPr>
          <w:rFonts w:ascii="仿宋_GB2312" w:eastAsia="仿宋_GB2312" w:hint="eastAsia"/>
          <w:color w:val="000000"/>
          <w:sz w:val="32"/>
          <w:szCs w:val="32"/>
        </w:rPr>
        <w:t>大</w:t>
      </w:r>
      <w:r>
        <w:rPr>
          <w:rFonts w:ascii="仿宋_GB2312" w:eastAsia="仿宋_GB2312" w:hint="eastAsia"/>
          <w:color w:val="000000"/>
          <w:sz w:val="32"/>
          <w:szCs w:val="32"/>
        </w:rPr>
        <w:t>于预算数的主要原因是</w:t>
      </w:r>
      <w:r>
        <w:rPr>
          <w:rFonts w:eastAsia="仿宋_GB2312"/>
          <w:sz w:val="32"/>
          <w:szCs w:val="32"/>
        </w:rPr>
        <w:t>本单位</w:t>
      </w:r>
      <w:r>
        <w:rPr>
          <w:rFonts w:eastAsia="仿宋_GB2312"/>
          <w:sz w:val="32"/>
          <w:szCs w:val="32"/>
        </w:rPr>
        <w:lastRenderedPageBreak/>
        <w:t>公务用车年限已久，公务用车维修费增加</w:t>
      </w:r>
      <w:r>
        <w:rPr>
          <w:rFonts w:ascii="仿宋_GB2312" w:eastAsia="仿宋_GB2312" w:hint="eastAsia"/>
          <w:color w:val="000000"/>
          <w:sz w:val="32"/>
          <w:szCs w:val="32"/>
        </w:rPr>
        <w:t>。</w:t>
      </w:r>
    </w:p>
    <w:p w:rsidR="005B69C8" w:rsidRDefault="00656891">
      <w:pPr>
        <w:spacing w:line="600" w:lineRule="exact"/>
        <w:ind w:firstLine="640"/>
        <w:rPr>
          <w:rFonts w:ascii="仿宋_GB2312" w:eastAsia="仿宋_GB2312"/>
          <w:b/>
          <w:color w:val="000000"/>
          <w:sz w:val="32"/>
          <w:szCs w:val="32"/>
        </w:rPr>
      </w:pPr>
      <w:r>
        <w:rPr>
          <w:rFonts w:ascii="仿宋_GB2312" w:eastAsia="仿宋_GB2312" w:hint="eastAsia"/>
          <w:b/>
          <w:color w:val="000000"/>
          <w:sz w:val="32"/>
          <w:szCs w:val="32"/>
        </w:rPr>
        <w:t>（二）“三公”经费财政拨款支出决算具体情况说明</w:t>
      </w:r>
    </w:p>
    <w:p w:rsidR="005B69C8" w:rsidRDefault="00656891">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rPr>
        <w:t>2017</w:t>
      </w:r>
      <w:r>
        <w:rPr>
          <w:rFonts w:ascii="仿宋_GB2312" w:eastAsia="仿宋_GB2312" w:hint="eastAsia"/>
          <w:color w:val="000000"/>
          <w:sz w:val="32"/>
          <w:szCs w:val="32"/>
        </w:rPr>
        <w:t>年度“三公”经费财政拨款支出决算中，因公出国（境）费支出决算</w:t>
      </w:r>
      <w:r>
        <w:rPr>
          <w:rFonts w:ascii="仿宋_GB2312" w:eastAsia="仿宋_GB2312" w:hint="eastAsia"/>
          <w:color w:val="000000"/>
          <w:sz w:val="32"/>
          <w:szCs w:val="32"/>
        </w:rPr>
        <w:t>0</w:t>
      </w:r>
      <w:r>
        <w:rPr>
          <w:rFonts w:ascii="仿宋_GB2312" w:eastAsia="仿宋_GB2312" w:hint="eastAsia"/>
          <w:color w:val="000000"/>
          <w:sz w:val="32"/>
          <w:szCs w:val="32"/>
        </w:rPr>
        <w:t>万元，占</w:t>
      </w:r>
      <w:r>
        <w:rPr>
          <w:rFonts w:ascii="仿宋_GB2312" w:eastAsia="仿宋_GB2312" w:hint="eastAsia"/>
          <w:color w:val="000000"/>
          <w:sz w:val="32"/>
          <w:szCs w:val="32"/>
        </w:rPr>
        <w:t>0</w:t>
      </w:r>
      <w:r>
        <w:rPr>
          <w:rFonts w:ascii="仿宋_GB2312" w:eastAsia="仿宋_GB2312" w:hint="eastAsia"/>
          <w:color w:val="000000"/>
          <w:sz w:val="32"/>
          <w:szCs w:val="32"/>
        </w:rPr>
        <w:t>%</w:t>
      </w:r>
      <w:r>
        <w:rPr>
          <w:rFonts w:ascii="仿宋_GB2312" w:eastAsia="仿宋_GB2312" w:hint="eastAsia"/>
          <w:color w:val="000000"/>
          <w:sz w:val="32"/>
          <w:szCs w:val="32"/>
        </w:rPr>
        <w:t>；公务用车购置及运行维护费支出决算</w:t>
      </w:r>
      <w:r>
        <w:rPr>
          <w:rFonts w:ascii="仿宋_GB2312" w:eastAsia="仿宋_GB2312" w:hint="eastAsia"/>
          <w:color w:val="000000"/>
          <w:sz w:val="32"/>
          <w:szCs w:val="32"/>
        </w:rPr>
        <w:t>13</w:t>
      </w:r>
      <w:r>
        <w:rPr>
          <w:rFonts w:ascii="仿宋_GB2312" w:eastAsia="仿宋_GB2312" w:hint="eastAsia"/>
          <w:color w:val="000000"/>
          <w:sz w:val="32"/>
          <w:szCs w:val="32"/>
        </w:rPr>
        <w:t>万元，占</w:t>
      </w:r>
      <w:r>
        <w:rPr>
          <w:rFonts w:ascii="仿宋_GB2312" w:eastAsia="仿宋_GB2312" w:hint="eastAsia"/>
          <w:color w:val="000000"/>
          <w:sz w:val="32"/>
          <w:szCs w:val="32"/>
        </w:rPr>
        <w:t>216.67</w:t>
      </w:r>
      <w:r>
        <w:rPr>
          <w:rFonts w:ascii="仿宋_GB2312" w:eastAsia="仿宋_GB2312" w:hint="eastAsia"/>
          <w:color w:val="000000"/>
          <w:sz w:val="32"/>
          <w:szCs w:val="32"/>
        </w:rPr>
        <w:t>%</w:t>
      </w:r>
      <w:r>
        <w:rPr>
          <w:rFonts w:ascii="仿宋_GB2312" w:eastAsia="仿宋_GB2312" w:hint="eastAsia"/>
          <w:color w:val="000000"/>
          <w:sz w:val="32"/>
          <w:szCs w:val="32"/>
        </w:rPr>
        <w:t>；公务接待费支出决算</w:t>
      </w:r>
      <w:r>
        <w:rPr>
          <w:rFonts w:ascii="仿宋_GB2312" w:eastAsia="仿宋_GB2312" w:hint="eastAsia"/>
          <w:color w:val="000000"/>
          <w:sz w:val="32"/>
          <w:szCs w:val="32"/>
        </w:rPr>
        <w:t>0.43</w:t>
      </w:r>
      <w:r>
        <w:rPr>
          <w:rFonts w:ascii="仿宋_GB2312" w:eastAsia="仿宋_GB2312" w:hint="eastAsia"/>
          <w:color w:val="000000"/>
          <w:sz w:val="32"/>
          <w:szCs w:val="32"/>
        </w:rPr>
        <w:t>万元，占</w:t>
      </w:r>
      <w:r>
        <w:rPr>
          <w:rFonts w:ascii="仿宋_GB2312" w:eastAsia="仿宋_GB2312" w:hint="eastAsia"/>
          <w:color w:val="000000"/>
          <w:sz w:val="32"/>
          <w:szCs w:val="32"/>
        </w:rPr>
        <w:t>100</w:t>
      </w:r>
      <w:r>
        <w:rPr>
          <w:rFonts w:ascii="仿宋_GB2312" w:eastAsia="仿宋_GB2312" w:hint="eastAsia"/>
          <w:color w:val="000000"/>
          <w:sz w:val="32"/>
          <w:szCs w:val="32"/>
        </w:rPr>
        <w:t>%</w:t>
      </w:r>
      <w:r>
        <w:rPr>
          <w:rFonts w:ascii="仿宋_GB2312" w:eastAsia="仿宋_GB2312" w:hint="eastAsia"/>
          <w:color w:val="000000"/>
          <w:sz w:val="32"/>
          <w:szCs w:val="32"/>
        </w:rPr>
        <w:t>。具体情况如下：</w:t>
      </w:r>
    </w:p>
    <w:p w:rsidR="005B69C8" w:rsidRDefault="00656891">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1.</w:t>
      </w:r>
      <w:r>
        <w:rPr>
          <w:rFonts w:ascii="仿宋_GB2312" w:eastAsia="仿宋_GB2312" w:hint="eastAsia"/>
          <w:b/>
          <w:color w:val="000000"/>
          <w:sz w:val="32"/>
          <w:szCs w:val="32"/>
        </w:rPr>
        <w:t>因公出国（境）经费支出</w:t>
      </w:r>
      <w:r>
        <w:rPr>
          <w:rFonts w:ascii="仿宋_GB2312" w:eastAsia="仿宋_GB2312" w:hint="eastAsia"/>
          <w:color w:val="000000"/>
          <w:sz w:val="32"/>
          <w:szCs w:val="32"/>
        </w:rPr>
        <w:t>0</w:t>
      </w:r>
      <w:r>
        <w:rPr>
          <w:rFonts w:ascii="仿宋_GB2312" w:eastAsia="仿宋_GB2312" w:hint="eastAsia"/>
          <w:color w:val="000000"/>
          <w:sz w:val="32"/>
          <w:szCs w:val="32"/>
        </w:rPr>
        <w:t>万元。全年安排因公出国（境）团组</w:t>
      </w:r>
      <w:r>
        <w:rPr>
          <w:rFonts w:ascii="仿宋_GB2312" w:eastAsia="仿宋_GB2312" w:hint="eastAsia"/>
          <w:color w:val="000000"/>
          <w:sz w:val="32"/>
          <w:szCs w:val="32"/>
        </w:rPr>
        <w:t>0</w:t>
      </w:r>
      <w:r>
        <w:rPr>
          <w:rFonts w:ascii="仿宋_GB2312" w:eastAsia="仿宋_GB2312" w:hint="eastAsia"/>
          <w:color w:val="000000"/>
          <w:sz w:val="32"/>
          <w:szCs w:val="32"/>
        </w:rPr>
        <w:t>次，出国（境）</w:t>
      </w:r>
      <w:r>
        <w:rPr>
          <w:rFonts w:ascii="仿宋_GB2312" w:eastAsia="仿宋_GB2312" w:hint="eastAsia"/>
          <w:color w:val="000000"/>
          <w:sz w:val="32"/>
          <w:szCs w:val="32"/>
        </w:rPr>
        <w:t>0</w:t>
      </w:r>
      <w:r>
        <w:rPr>
          <w:rFonts w:ascii="仿宋_GB2312" w:eastAsia="仿宋_GB2312" w:hint="eastAsia"/>
          <w:color w:val="000000"/>
          <w:sz w:val="32"/>
          <w:szCs w:val="32"/>
        </w:rPr>
        <w:t>人。</w:t>
      </w:r>
    </w:p>
    <w:p w:rsidR="005B69C8" w:rsidRDefault="00656891">
      <w:pPr>
        <w:spacing w:line="600" w:lineRule="exact"/>
        <w:ind w:firstLine="640"/>
        <w:rPr>
          <w:rFonts w:ascii="仿宋_GB2312" w:eastAsia="仿宋_GB2312"/>
          <w:b/>
          <w:color w:val="000000"/>
          <w:sz w:val="32"/>
          <w:szCs w:val="32"/>
        </w:rPr>
      </w:pPr>
      <w:r>
        <w:rPr>
          <w:rFonts w:ascii="仿宋_GB2312" w:eastAsia="仿宋_GB2312" w:hAnsi="宋体" w:cs="仿宋_GB2312"/>
          <w:color w:val="333333"/>
          <w:kern w:val="0"/>
          <w:sz w:val="32"/>
          <w:szCs w:val="32"/>
        </w:rPr>
        <w:t>较上年预算持平，主要原因是没有安排出国（境）活动</w:t>
      </w:r>
      <w:r>
        <w:rPr>
          <w:rFonts w:ascii="仿宋_GB2312" w:eastAsia="仿宋_GB2312" w:hint="eastAsia"/>
          <w:color w:val="000000"/>
          <w:sz w:val="32"/>
          <w:szCs w:val="32"/>
        </w:rPr>
        <w:t>。</w:t>
      </w:r>
    </w:p>
    <w:p w:rsidR="005B69C8" w:rsidRDefault="00656891">
      <w:pPr>
        <w:spacing w:line="600" w:lineRule="exact"/>
        <w:ind w:firstLineChars="200" w:firstLine="643"/>
        <w:rPr>
          <w:rFonts w:ascii="仿宋_GB2312" w:eastAsia="仿宋_GB2312"/>
          <w:color w:val="000000"/>
          <w:sz w:val="32"/>
          <w:szCs w:val="32"/>
        </w:rPr>
      </w:pPr>
      <w:r>
        <w:rPr>
          <w:rFonts w:ascii="仿宋_GB2312" w:eastAsia="仿宋_GB2312" w:hint="eastAsia"/>
          <w:b/>
          <w:color w:val="000000"/>
          <w:sz w:val="32"/>
          <w:szCs w:val="32"/>
        </w:rPr>
        <w:t>2.</w:t>
      </w:r>
      <w:r>
        <w:rPr>
          <w:rFonts w:ascii="仿宋_GB2312" w:eastAsia="仿宋_GB2312" w:hint="eastAsia"/>
          <w:b/>
          <w:color w:val="000000"/>
          <w:sz w:val="32"/>
          <w:szCs w:val="32"/>
        </w:rPr>
        <w:t>公务用车购置及运行维护费支出</w:t>
      </w:r>
      <w:r>
        <w:rPr>
          <w:rFonts w:ascii="仿宋_GB2312" w:eastAsia="仿宋_GB2312" w:hAnsi="宋体" w:cs="仿宋_GB2312" w:hint="eastAsia"/>
          <w:color w:val="333333"/>
          <w:kern w:val="0"/>
          <w:sz w:val="32"/>
          <w:szCs w:val="32"/>
        </w:rPr>
        <w:t>13</w:t>
      </w:r>
      <w:r>
        <w:rPr>
          <w:rFonts w:ascii="仿宋_GB2312" w:eastAsia="仿宋_GB2312" w:hint="eastAsia"/>
          <w:color w:val="000000"/>
          <w:sz w:val="32"/>
          <w:szCs w:val="32"/>
        </w:rPr>
        <w:t>万元。其中：</w:t>
      </w:r>
    </w:p>
    <w:p w:rsidR="005B69C8" w:rsidRDefault="00656891">
      <w:pPr>
        <w:spacing w:line="600" w:lineRule="exact"/>
        <w:ind w:firstLineChars="200" w:firstLine="643"/>
        <w:rPr>
          <w:rFonts w:ascii="仿宋_GB2312" w:eastAsia="仿宋_GB2312"/>
          <w:b/>
          <w:color w:val="000000"/>
          <w:sz w:val="32"/>
          <w:szCs w:val="32"/>
        </w:rPr>
      </w:pPr>
      <w:r>
        <w:rPr>
          <w:rFonts w:ascii="仿宋_GB2312" w:eastAsia="仿宋_GB2312" w:hint="eastAsia"/>
          <w:b/>
          <w:color w:val="000000"/>
          <w:sz w:val="32"/>
          <w:szCs w:val="32"/>
        </w:rPr>
        <w:t>公务用车购置支出</w:t>
      </w:r>
      <w:r>
        <w:rPr>
          <w:rFonts w:ascii="仿宋_GB2312" w:eastAsia="仿宋_GB2312" w:hint="eastAsia"/>
          <w:color w:val="000000"/>
          <w:sz w:val="32"/>
          <w:szCs w:val="32"/>
        </w:rPr>
        <w:t>0</w:t>
      </w:r>
      <w:r>
        <w:rPr>
          <w:rFonts w:ascii="仿宋_GB2312" w:eastAsia="仿宋_GB2312" w:hint="eastAsia"/>
          <w:color w:val="000000"/>
          <w:sz w:val="32"/>
          <w:szCs w:val="32"/>
        </w:rPr>
        <w:t>万元。全年按规定更新购置公务用车</w:t>
      </w:r>
      <w:r>
        <w:rPr>
          <w:rFonts w:ascii="仿宋_GB2312" w:eastAsia="仿宋_GB2312" w:hint="eastAsia"/>
          <w:color w:val="000000"/>
          <w:sz w:val="32"/>
          <w:szCs w:val="32"/>
        </w:rPr>
        <w:t>0</w:t>
      </w:r>
      <w:r>
        <w:rPr>
          <w:rFonts w:ascii="仿宋_GB2312" w:eastAsia="仿宋_GB2312" w:hint="eastAsia"/>
          <w:color w:val="000000"/>
          <w:sz w:val="32"/>
          <w:szCs w:val="32"/>
        </w:rPr>
        <w:t>辆，其中：轿车</w:t>
      </w:r>
      <w:r>
        <w:rPr>
          <w:rFonts w:ascii="仿宋_GB2312" w:eastAsia="仿宋_GB2312" w:hint="eastAsia"/>
          <w:color w:val="000000"/>
          <w:sz w:val="32"/>
          <w:szCs w:val="32"/>
        </w:rPr>
        <w:t>0</w:t>
      </w:r>
      <w:r>
        <w:rPr>
          <w:rFonts w:ascii="仿宋_GB2312" w:eastAsia="仿宋_GB2312" w:hint="eastAsia"/>
          <w:color w:val="000000"/>
          <w:sz w:val="32"/>
          <w:szCs w:val="32"/>
        </w:rPr>
        <w:t>辆、金额</w:t>
      </w:r>
      <w:r>
        <w:rPr>
          <w:rFonts w:ascii="仿宋_GB2312" w:eastAsia="仿宋_GB2312" w:hint="eastAsia"/>
          <w:color w:val="000000"/>
          <w:sz w:val="32"/>
          <w:szCs w:val="32"/>
        </w:rPr>
        <w:t>0</w:t>
      </w:r>
      <w:r>
        <w:rPr>
          <w:rFonts w:ascii="仿宋_GB2312" w:eastAsia="仿宋_GB2312" w:hint="eastAsia"/>
          <w:color w:val="000000"/>
          <w:sz w:val="32"/>
          <w:szCs w:val="32"/>
        </w:rPr>
        <w:t>万元，越野车</w:t>
      </w:r>
      <w:r>
        <w:rPr>
          <w:rFonts w:ascii="仿宋_GB2312" w:eastAsia="仿宋_GB2312" w:hint="eastAsia"/>
          <w:color w:val="000000"/>
          <w:sz w:val="32"/>
          <w:szCs w:val="32"/>
        </w:rPr>
        <w:t>0</w:t>
      </w:r>
      <w:r>
        <w:rPr>
          <w:rFonts w:ascii="仿宋_GB2312" w:eastAsia="仿宋_GB2312" w:hint="eastAsia"/>
          <w:color w:val="000000"/>
          <w:sz w:val="32"/>
          <w:szCs w:val="32"/>
        </w:rPr>
        <w:t>辆、金额</w:t>
      </w:r>
      <w:r>
        <w:rPr>
          <w:rFonts w:ascii="仿宋_GB2312" w:eastAsia="仿宋_GB2312" w:hint="eastAsia"/>
          <w:color w:val="000000"/>
          <w:sz w:val="32"/>
          <w:szCs w:val="32"/>
        </w:rPr>
        <w:t>0</w:t>
      </w:r>
      <w:r>
        <w:rPr>
          <w:rFonts w:ascii="仿宋_GB2312" w:eastAsia="仿宋_GB2312" w:hint="eastAsia"/>
          <w:color w:val="000000"/>
          <w:sz w:val="32"/>
          <w:szCs w:val="32"/>
        </w:rPr>
        <w:t>万元，载客汽车</w:t>
      </w:r>
      <w:r>
        <w:rPr>
          <w:rFonts w:ascii="仿宋_GB2312" w:eastAsia="仿宋_GB2312" w:hint="eastAsia"/>
          <w:color w:val="000000"/>
          <w:sz w:val="32"/>
          <w:szCs w:val="32"/>
        </w:rPr>
        <w:t>0</w:t>
      </w:r>
      <w:r>
        <w:rPr>
          <w:rFonts w:ascii="仿宋_GB2312" w:eastAsia="仿宋_GB2312" w:hint="eastAsia"/>
          <w:color w:val="000000"/>
          <w:sz w:val="32"/>
          <w:szCs w:val="32"/>
        </w:rPr>
        <w:t>辆、金额</w:t>
      </w:r>
      <w:r>
        <w:rPr>
          <w:rFonts w:ascii="仿宋_GB2312" w:eastAsia="仿宋_GB2312" w:hint="eastAsia"/>
          <w:color w:val="000000"/>
          <w:sz w:val="32"/>
          <w:szCs w:val="32"/>
        </w:rPr>
        <w:t>0</w:t>
      </w:r>
      <w:r>
        <w:rPr>
          <w:rFonts w:ascii="仿宋_GB2312" w:eastAsia="仿宋_GB2312" w:hint="eastAsia"/>
          <w:color w:val="000000"/>
          <w:sz w:val="32"/>
          <w:szCs w:val="32"/>
        </w:rPr>
        <w:t>万元。截至</w:t>
      </w:r>
      <w:r>
        <w:rPr>
          <w:rFonts w:ascii="仿宋_GB2312" w:eastAsia="仿宋_GB2312" w:hint="eastAsia"/>
          <w:color w:val="000000"/>
          <w:sz w:val="32"/>
          <w:szCs w:val="32"/>
        </w:rPr>
        <w:t>201</w:t>
      </w:r>
      <w:r>
        <w:rPr>
          <w:rFonts w:ascii="仿宋_GB2312" w:eastAsia="仿宋_GB2312" w:hint="eastAsia"/>
          <w:color w:val="000000"/>
          <w:sz w:val="32"/>
          <w:szCs w:val="32"/>
        </w:rPr>
        <w:t>7</w:t>
      </w:r>
      <w:r>
        <w:rPr>
          <w:rFonts w:ascii="仿宋_GB2312" w:eastAsia="仿宋_GB2312" w:hint="eastAsia"/>
          <w:color w:val="000000"/>
          <w:sz w:val="32"/>
          <w:szCs w:val="32"/>
        </w:rPr>
        <w:t>年</w:t>
      </w:r>
      <w:r>
        <w:rPr>
          <w:rFonts w:ascii="仿宋_GB2312" w:eastAsia="仿宋_GB2312" w:hint="eastAsia"/>
          <w:color w:val="000000"/>
          <w:sz w:val="32"/>
          <w:szCs w:val="32"/>
        </w:rPr>
        <w:t>12</w:t>
      </w:r>
      <w:r>
        <w:rPr>
          <w:rFonts w:ascii="仿宋_GB2312" w:eastAsia="仿宋_GB2312" w:hint="eastAsia"/>
          <w:color w:val="000000"/>
          <w:sz w:val="32"/>
          <w:szCs w:val="32"/>
        </w:rPr>
        <w:t>月底，单位共有公务用车</w:t>
      </w:r>
      <w:r>
        <w:rPr>
          <w:rFonts w:ascii="仿宋_GB2312" w:eastAsia="仿宋_GB2312" w:hint="eastAsia"/>
          <w:color w:val="000000"/>
          <w:sz w:val="32"/>
          <w:szCs w:val="32"/>
        </w:rPr>
        <w:t>1</w:t>
      </w:r>
      <w:r>
        <w:rPr>
          <w:rFonts w:ascii="仿宋_GB2312" w:eastAsia="仿宋_GB2312" w:hint="eastAsia"/>
          <w:color w:val="000000"/>
          <w:sz w:val="32"/>
          <w:szCs w:val="32"/>
        </w:rPr>
        <w:t>辆，其中：轿车</w:t>
      </w:r>
      <w:r>
        <w:rPr>
          <w:rFonts w:ascii="仿宋_GB2312" w:eastAsia="仿宋_GB2312" w:hint="eastAsia"/>
          <w:color w:val="000000"/>
          <w:sz w:val="32"/>
          <w:szCs w:val="32"/>
        </w:rPr>
        <w:t>0</w:t>
      </w:r>
      <w:r>
        <w:rPr>
          <w:rFonts w:ascii="仿宋_GB2312" w:eastAsia="仿宋_GB2312" w:hint="eastAsia"/>
          <w:color w:val="000000"/>
          <w:sz w:val="32"/>
          <w:szCs w:val="32"/>
        </w:rPr>
        <w:t>辆、越野车</w:t>
      </w:r>
      <w:r>
        <w:rPr>
          <w:rFonts w:ascii="仿宋_GB2312" w:eastAsia="仿宋_GB2312" w:hint="eastAsia"/>
          <w:color w:val="000000"/>
          <w:sz w:val="32"/>
          <w:szCs w:val="32"/>
        </w:rPr>
        <w:t>1</w:t>
      </w:r>
      <w:r>
        <w:rPr>
          <w:rFonts w:ascii="仿宋_GB2312" w:eastAsia="仿宋_GB2312" w:hint="eastAsia"/>
          <w:color w:val="000000"/>
          <w:sz w:val="32"/>
          <w:szCs w:val="32"/>
        </w:rPr>
        <w:t>辆、载客汽车</w:t>
      </w:r>
      <w:r>
        <w:rPr>
          <w:rFonts w:ascii="仿宋_GB2312" w:eastAsia="仿宋_GB2312" w:hint="eastAsia"/>
          <w:color w:val="000000"/>
          <w:sz w:val="32"/>
          <w:szCs w:val="32"/>
        </w:rPr>
        <w:t>0</w:t>
      </w:r>
      <w:r>
        <w:rPr>
          <w:rFonts w:ascii="仿宋_GB2312" w:eastAsia="仿宋_GB2312" w:hint="eastAsia"/>
          <w:color w:val="000000"/>
          <w:sz w:val="32"/>
          <w:szCs w:val="32"/>
        </w:rPr>
        <w:t>辆。</w:t>
      </w:r>
    </w:p>
    <w:p w:rsidR="005B69C8" w:rsidRDefault="00656891">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color w:val="000000"/>
          <w:sz w:val="32"/>
          <w:szCs w:val="32"/>
        </w:rPr>
        <w:t>13</w:t>
      </w:r>
      <w:r>
        <w:rPr>
          <w:rFonts w:ascii="仿宋_GB2312" w:eastAsia="仿宋_GB2312" w:hint="eastAsia"/>
          <w:color w:val="000000"/>
          <w:sz w:val="32"/>
          <w:szCs w:val="32"/>
        </w:rPr>
        <w:t>万元。主要用于</w:t>
      </w:r>
      <w:r>
        <w:rPr>
          <w:rFonts w:ascii="仿宋_GB2312" w:eastAsia="仿宋_GB2312" w:hAnsi="仿宋_GB2312" w:cs="仿宋_GB2312" w:hint="eastAsia"/>
          <w:color w:val="000000"/>
          <w:kern w:val="0"/>
          <w:sz w:val="30"/>
          <w:szCs w:val="30"/>
        </w:rPr>
        <w:t>宗教</w:t>
      </w:r>
      <w:r>
        <w:rPr>
          <w:rFonts w:ascii="仿宋_GB2312" w:eastAsia="仿宋_GB2312" w:hAnsi="仿宋_GB2312" w:cs="仿宋_GB2312" w:hint="eastAsia"/>
          <w:color w:val="000000"/>
          <w:kern w:val="0"/>
          <w:sz w:val="30"/>
          <w:szCs w:val="30"/>
        </w:rPr>
        <w:t>事务</w:t>
      </w:r>
      <w:r>
        <w:rPr>
          <w:rFonts w:ascii="仿宋_GB2312" w:eastAsia="仿宋_GB2312" w:hAnsi="仿宋_GB2312" w:cs="仿宋_GB2312" w:hint="eastAsia"/>
          <w:color w:val="000000"/>
          <w:kern w:val="0"/>
          <w:sz w:val="30"/>
          <w:szCs w:val="30"/>
        </w:rPr>
        <w:t>、民族</w:t>
      </w:r>
      <w:r>
        <w:rPr>
          <w:rFonts w:ascii="仿宋_GB2312" w:eastAsia="仿宋_GB2312" w:hAnsi="仿宋_GB2312" w:cs="仿宋_GB2312" w:hint="eastAsia"/>
          <w:color w:val="000000"/>
          <w:kern w:val="0"/>
          <w:sz w:val="30"/>
          <w:szCs w:val="30"/>
        </w:rPr>
        <w:t>团结事业</w:t>
      </w:r>
      <w:r>
        <w:rPr>
          <w:rFonts w:ascii="仿宋_GB2312" w:eastAsia="仿宋_GB2312" w:hAnsi="仿宋_GB2312" w:cs="仿宋_GB2312" w:hint="eastAsia"/>
          <w:color w:val="000000"/>
          <w:kern w:val="0"/>
          <w:sz w:val="30"/>
          <w:szCs w:val="30"/>
        </w:rPr>
        <w:t>、</w:t>
      </w:r>
      <w:r>
        <w:rPr>
          <w:rFonts w:ascii="仿宋_GB2312" w:eastAsia="仿宋_GB2312" w:hAnsi="仿宋_GB2312" w:cs="仿宋_GB2312" w:hint="eastAsia"/>
          <w:color w:val="000000"/>
          <w:kern w:val="0"/>
          <w:sz w:val="30"/>
          <w:szCs w:val="30"/>
        </w:rPr>
        <w:t>两资项目建设</w:t>
      </w:r>
      <w:r>
        <w:rPr>
          <w:rFonts w:ascii="仿宋_GB2312" w:eastAsia="仿宋_GB2312" w:hint="eastAsia"/>
          <w:color w:val="000000"/>
          <w:sz w:val="32"/>
          <w:szCs w:val="32"/>
        </w:rPr>
        <w:t>等</w:t>
      </w:r>
      <w:bookmarkStart w:id="0" w:name="_GoBack"/>
      <w:bookmarkEnd w:id="0"/>
      <w:r>
        <w:rPr>
          <w:rFonts w:ascii="仿宋_GB2312" w:eastAsia="仿宋_GB2312" w:hint="eastAsia"/>
          <w:color w:val="000000"/>
          <w:sz w:val="32"/>
          <w:szCs w:val="32"/>
        </w:rPr>
        <w:t>所需的公务用车燃料费、维修费、过路过桥费、保险费等支出。</w:t>
      </w:r>
    </w:p>
    <w:p w:rsidR="005B69C8" w:rsidRDefault="00656891">
      <w:pPr>
        <w:spacing w:line="600" w:lineRule="exact"/>
        <w:ind w:firstLine="640"/>
        <w:rPr>
          <w:rFonts w:ascii="仿宋_GB2312" w:eastAsia="仿宋_GB2312"/>
          <w:b/>
          <w:color w:val="000000"/>
          <w:sz w:val="32"/>
          <w:szCs w:val="32"/>
        </w:rPr>
      </w:pPr>
      <w:r>
        <w:rPr>
          <w:rFonts w:ascii="仿宋_GB2312" w:eastAsia="仿宋_GB2312" w:hint="eastAsia"/>
          <w:color w:val="000000"/>
          <w:sz w:val="32"/>
          <w:szCs w:val="32"/>
        </w:rPr>
        <w:t>公务用车购置及运行维护费支出决算比</w:t>
      </w:r>
      <w:r>
        <w:rPr>
          <w:rFonts w:ascii="仿宋_GB2312" w:eastAsia="仿宋_GB2312" w:hint="eastAsia"/>
          <w:color w:val="000000"/>
          <w:sz w:val="32"/>
          <w:szCs w:val="32"/>
        </w:rPr>
        <w:t>2016</w:t>
      </w:r>
      <w:r>
        <w:rPr>
          <w:rFonts w:ascii="仿宋_GB2312" w:eastAsia="仿宋_GB2312" w:hint="eastAsia"/>
          <w:color w:val="000000"/>
          <w:sz w:val="32"/>
          <w:szCs w:val="32"/>
        </w:rPr>
        <w:t>年增加</w:t>
      </w:r>
      <w:r>
        <w:rPr>
          <w:rFonts w:ascii="仿宋_GB2312" w:eastAsia="仿宋_GB2312" w:hint="eastAsia"/>
          <w:color w:val="000000"/>
          <w:sz w:val="32"/>
          <w:szCs w:val="32"/>
        </w:rPr>
        <w:t>1</w:t>
      </w:r>
      <w:r>
        <w:rPr>
          <w:rFonts w:ascii="仿宋_GB2312" w:eastAsia="仿宋_GB2312" w:hint="eastAsia"/>
          <w:color w:val="000000"/>
          <w:sz w:val="32"/>
          <w:szCs w:val="32"/>
        </w:rPr>
        <w:t>万元，增长</w:t>
      </w:r>
      <w:r>
        <w:rPr>
          <w:rFonts w:eastAsia="仿宋_GB2312"/>
          <w:sz w:val="32"/>
          <w:szCs w:val="32"/>
        </w:rPr>
        <w:t>8.33</w:t>
      </w:r>
      <w:r>
        <w:rPr>
          <w:rFonts w:ascii="仿宋_GB2312" w:eastAsia="仿宋_GB2312" w:hint="eastAsia"/>
          <w:color w:val="000000"/>
          <w:sz w:val="32"/>
          <w:szCs w:val="32"/>
        </w:rPr>
        <w:t>%</w:t>
      </w:r>
      <w:r>
        <w:rPr>
          <w:rFonts w:ascii="仿宋_GB2312" w:eastAsia="仿宋_GB2312" w:hint="eastAsia"/>
          <w:color w:val="000000"/>
          <w:sz w:val="32"/>
          <w:szCs w:val="32"/>
        </w:rPr>
        <w:t>。主要原因是</w:t>
      </w:r>
      <w:r>
        <w:rPr>
          <w:rFonts w:eastAsia="仿宋_GB2312"/>
          <w:sz w:val="32"/>
          <w:szCs w:val="32"/>
        </w:rPr>
        <w:t>因为本单位公务用车年限已久，公务用车维修费增加</w:t>
      </w:r>
      <w:r>
        <w:rPr>
          <w:rFonts w:ascii="仿宋_GB2312" w:eastAsia="仿宋_GB2312" w:hint="eastAsia"/>
          <w:color w:val="000000"/>
          <w:sz w:val="32"/>
          <w:szCs w:val="32"/>
        </w:rPr>
        <w:t>。</w:t>
      </w:r>
    </w:p>
    <w:p w:rsidR="005B69C8" w:rsidRDefault="00656891">
      <w:pPr>
        <w:numPr>
          <w:ilvl w:val="0"/>
          <w:numId w:val="1"/>
        </w:numPr>
        <w:spacing w:line="600" w:lineRule="exact"/>
        <w:ind w:firstLineChars="200" w:firstLine="643"/>
        <w:rPr>
          <w:rFonts w:ascii="仿宋_GB2312" w:eastAsia="仿宋_GB2312"/>
          <w:color w:val="000000"/>
          <w:sz w:val="32"/>
          <w:szCs w:val="32"/>
        </w:rPr>
      </w:pPr>
      <w:r>
        <w:rPr>
          <w:rFonts w:ascii="仿宋_GB2312" w:eastAsia="仿宋_GB2312" w:hint="eastAsia"/>
          <w:b/>
          <w:color w:val="000000"/>
          <w:sz w:val="32"/>
          <w:szCs w:val="32"/>
        </w:rPr>
        <w:t>公务接待费支出</w:t>
      </w:r>
      <w:r>
        <w:rPr>
          <w:rFonts w:ascii="仿宋_GB2312" w:eastAsia="仿宋_GB2312" w:hAnsi="宋体" w:cs="仿宋_GB2312" w:hint="eastAsia"/>
          <w:color w:val="333333"/>
          <w:kern w:val="0"/>
          <w:sz w:val="32"/>
          <w:szCs w:val="32"/>
        </w:rPr>
        <w:t>0.43</w:t>
      </w:r>
      <w:r>
        <w:rPr>
          <w:rFonts w:ascii="仿宋_GB2312" w:eastAsia="仿宋_GB2312" w:hint="eastAsia"/>
          <w:color w:val="000000"/>
          <w:sz w:val="32"/>
          <w:szCs w:val="32"/>
        </w:rPr>
        <w:t>万元。主要用于执行公务、开展业务活动开支的交通费、住宿费、用餐费等。国内公务</w:t>
      </w:r>
      <w:r>
        <w:rPr>
          <w:rFonts w:ascii="仿宋_GB2312" w:eastAsia="仿宋_GB2312" w:hint="eastAsia"/>
          <w:color w:val="000000"/>
          <w:sz w:val="32"/>
          <w:szCs w:val="32"/>
        </w:rPr>
        <w:lastRenderedPageBreak/>
        <w:t>接待</w:t>
      </w:r>
      <w:r>
        <w:rPr>
          <w:rFonts w:ascii="仿宋_GB2312" w:eastAsia="仿宋_GB2312" w:hint="eastAsia"/>
          <w:color w:val="000000"/>
          <w:sz w:val="32"/>
          <w:szCs w:val="32"/>
        </w:rPr>
        <w:t>5</w:t>
      </w:r>
      <w:r>
        <w:rPr>
          <w:rFonts w:ascii="仿宋_GB2312" w:eastAsia="仿宋_GB2312" w:hint="eastAsia"/>
          <w:color w:val="000000"/>
          <w:sz w:val="32"/>
          <w:szCs w:val="32"/>
        </w:rPr>
        <w:t>批次，</w:t>
      </w:r>
      <w:r>
        <w:rPr>
          <w:rFonts w:ascii="仿宋_GB2312" w:eastAsia="仿宋_GB2312" w:hint="eastAsia"/>
          <w:color w:val="000000"/>
          <w:sz w:val="32"/>
          <w:szCs w:val="32"/>
        </w:rPr>
        <w:t>28</w:t>
      </w:r>
      <w:r>
        <w:rPr>
          <w:rFonts w:ascii="仿宋_GB2312" w:eastAsia="仿宋_GB2312" w:hint="eastAsia"/>
          <w:color w:val="000000"/>
          <w:sz w:val="32"/>
          <w:szCs w:val="32"/>
        </w:rPr>
        <w:t>人次（不包括陪同人员），共计支出</w:t>
      </w:r>
      <w:r>
        <w:rPr>
          <w:rFonts w:ascii="仿宋_GB2312" w:eastAsia="仿宋_GB2312" w:hint="eastAsia"/>
          <w:color w:val="000000"/>
          <w:sz w:val="32"/>
          <w:szCs w:val="32"/>
        </w:rPr>
        <w:t>0.43</w:t>
      </w:r>
      <w:r>
        <w:rPr>
          <w:rFonts w:ascii="仿宋_GB2312" w:eastAsia="仿宋_GB2312" w:hint="eastAsia"/>
          <w:color w:val="000000"/>
          <w:sz w:val="32"/>
          <w:szCs w:val="32"/>
        </w:rPr>
        <w:t>万元，具体内容包括：</w:t>
      </w:r>
      <w:r>
        <w:rPr>
          <w:rFonts w:ascii="仿宋_GB2312" w:eastAsia="仿宋_GB2312" w:hint="eastAsia"/>
          <w:color w:val="000000"/>
          <w:sz w:val="32"/>
          <w:szCs w:val="32"/>
        </w:rPr>
        <w:t>接待全县寺庙僧人培训、座谈的住宿费、用餐费</w:t>
      </w:r>
      <w:r>
        <w:rPr>
          <w:rFonts w:ascii="仿宋_GB2312" w:eastAsia="仿宋_GB2312" w:hint="eastAsia"/>
          <w:color w:val="000000"/>
          <w:sz w:val="32"/>
          <w:szCs w:val="32"/>
        </w:rPr>
        <w:t>。其中：外事接待</w:t>
      </w:r>
      <w:r>
        <w:rPr>
          <w:rFonts w:ascii="仿宋_GB2312" w:eastAsia="仿宋_GB2312" w:hint="eastAsia"/>
          <w:color w:val="000000"/>
          <w:sz w:val="32"/>
          <w:szCs w:val="32"/>
        </w:rPr>
        <w:t>0</w:t>
      </w:r>
      <w:r>
        <w:rPr>
          <w:rFonts w:ascii="仿宋_GB2312" w:eastAsia="仿宋_GB2312" w:hint="eastAsia"/>
          <w:color w:val="000000"/>
          <w:sz w:val="32"/>
          <w:szCs w:val="32"/>
        </w:rPr>
        <w:t>批次，</w:t>
      </w:r>
      <w:r>
        <w:rPr>
          <w:rFonts w:ascii="仿宋_GB2312" w:eastAsia="仿宋_GB2312" w:hint="eastAsia"/>
          <w:color w:val="000000"/>
          <w:sz w:val="32"/>
          <w:szCs w:val="32"/>
        </w:rPr>
        <w:t>0</w:t>
      </w:r>
      <w:r>
        <w:rPr>
          <w:rFonts w:ascii="仿宋_GB2312" w:eastAsia="仿宋_GB2312" w:hint="eastAsia"/>
          <w:color w:val="000000"/>
          <w:sz w:val="32"/>
          <w:szCs w:val="32"/>
        </w:rPr>
        <w:t>人，共计支出</w:t>
      </w:r>
      <w:r>
        <w:rPr>
          <w:rFonts w:ascii="仿宋_GB2312" w:eastAsia="仿宋_GB2312" w:hint="eastAsia"/>
          <w:color w:val="000000"/>
          <w:sz w:val="32"/>
          <w:szCs w:val="32"/>
        </w:rPr>
        <w:t>0</w:t>
      </w:r>
      <w:r>
        <w:rPr>
          <w:rFonts w:ascii="仿宋_GB2312" w:eastAsia="仿宋_GB2312" w:hint="eastAsia"/>
          <w:color w:val="000000"/>
          <w:sz w:val="32"/>
          <w:szCs w:val="32"/>
        </w:rPr>
        <w:t>万元。</w:t>
      </w:r>
    </w:p>
    <w:p w:rsidR="005B69C8" w:rsidRDefault="00656891">
      <w:pPr>
        <w:spacing w:line="600" w:lineRule="exact"/>
        <w:ind w:firstLine="640"/>
        <w:rPr>
          <w:rFonts w:ascii="仿宋_GB2312" w:eastAsia="仿宋_GB2312"/>
          <w:b/>
          <w:color w:val="000000"/>
          <w:sz w:val="32"/>
          <w:szCs w:val="32"/>
        </w:rPr>
      </w:pPr>
      <w:r>
        <w:rPr>
          <w:rFonts w:ascii="仿宋_GB2312" w:eastAsia="仿宋_GB2312" w:hint="eastAsia"/>
          <w:color w:val="000000"/>
          <w:sz w:val="32"/>
          <w:szCs w:val="32"/>
        </w:rPr>
        <w:t>公务接待费支出决算</w:t>
      </w:r>
      <w:r>
        <w:rPr>
          <w:rFonts w:ascii="仿宋_GB2312" w:eastAsia="仿宋_GB2312" w:hAnsi="宋体" w:cs="仿宋_GB2312"/>
          <w:color w:val="333333"/>
          <w:kern w:val="0"/>
          <w:sz w:val="32"/>
          <w:szCs w:val="32"/>
        </w:rPr>
        <w:t>与</w:t>
      </w:r>
      <w:r>
        <w:rPr>
          <w:rFonts w:ascii="仿宋_GB2312" w:eastAsia="仿宋_GB2312" w:hAnsi="宋体" w:cs="仿宋_GB2312"/>
          <w:color w:val="333333"/>
          <w:kern w:val="0"/>
          <w:sz w:val="32"/>
          <w:szCs w:val="32"/>
        </w:rPr>
        <w:t>201</w:t>
      </w:r>
      <w:r>
        <w:rPr>
          <w:rFonts w:ascii="仿宋_GB2312" w:eastAsia="仿宋_GB2312" w:hAnsi="宋体" w:cs="仿宋_GB2312" w:hint="eastAsia"/>
          <w:color w:val="333333"/>
          <w:kern w:val="0"/>
          <w:sz w:val="32"/>
          <w:szCs w:val="32"/>
        </w:rPr>
        <w:t>7</w:t>
      </w:r>
      <w:r>
        <w:rPr>
          <w:rFonts w:ascii="仿宋_GB2312" w:eastAsia="仿宋_GB2312" w:hAnsi="宋体" w:cs="仿宋_GB2312"/>
          <w:color w:val="333333"/>
          <w:kern w:val="0"/>
          <w:sz w:val="32"/>
          <w:szCs w:val="32"/>
        </w:rPr>
        <w:t>年预算</w:t>
      </w:r>
      <w:r>
        <w:rPr>
          <w:rFonts w:ascii="仿宋_GB2312" w:eastAsia="仿宋_GB2312" w:hAnsi="宋体" w:cs="仿宋_GB2312" w:hint="eastAsia"/>
          <w:color w:val="333333"/>
          <w:kern w:val="0"/>
          <w:sz w:val="32"/>
          <w:szCs w:val="32"/>
        </w:rPr>
        <w:t>持平</w:t>
      </w:r>
      <w:r>
        <w:rPr>
          <w:rFonts w:ascii="仿宋_GB2312" w:eastAsia="仿宋_GB2312" w:hAnsi="宋体" w:cs="仿宋_GB2312"/>
          <w:color w:val="333333"/>
          <w:kern w:val="0"/>
          <w:sz w:val="32"/>
          <w:szCs w:val="32"/>
        </w:rPr>
        <w:t>。主要原因是坚持中央八项规定，厉行节约。</w:t>
      </w:r>
      <w:r>
        <w:rPr>
          <w:rFonts w:ascii="仿宋_GB2312" w:eastAsia="仿宋_GB2312" w:hAnsi="宋体" w:cs="仿宋_GB2312"/>
          <w:color w:val="333333"/>
          <w:kern w:val="0"/>
          <w:sz w:val="32"/>
          <w:szCs w:val="32"/>
        </w:rPr>
        <w:t>201</w:t>
      </w:r>
      <w:r>
        <w:rPr>
          <w:rFonts w:ascii="仿宋_GB2312" w:eastAsia="仿宋_GB2312" w:hAnsi="宋体" w:cs="仿宋_GB2312" w:hint="eastAsia"/>
          <w:color w:val="333333"/>
          <w:kern w:val="0"/>
          <w:sz w:val="32"/>
          <w:szCs w:val="32"/>
        </w:rPr>
        <w:t>8</w:t>
      </w:r>
      <w:r>
        <w:rPr>
          <w:rFonts w:ascii="仿宋_GB2312" w:eastAsia="仿宋_GB2312" w:hAnsi="宋体" w:cs="仿宋_GB2312"/>
          <w:color w:val="333333"/>
          <w:kern w:val="0"/>
          <w:sz w:val="32"/>
          <w:szCs w:val="32"/>
        </w:rPr>
        <w:t>年公务接待费计划用于接待寺庙僧人住宿费、用餐费等</w:t>
      </w:r>
      <w:r>
        <w:rPr>
          <w:rFonts w:ascii="仿宋_GB2312" w:eastAsia="仿宋_GB2312" w:hint="eastAsia"/>
          <w:color w:val="000000"/>
          <w:sz w:val="32"/>
          <w:szCs w:val="32"/>
        </w:rPr>
        <w:t>。</w:t>
      </w:r>
    </w:p>
    <w:p w:rsidR="005B69C8" w:rsidRDefault="00656891">
      <w:pPr>
        <w:spacing w:line="600" w:lineRule="exact"/>
        <w:ind w:firstLine="640"/>
        <w:rPr>
          <w:rFonts w:ascii="黑体" w:eastAsia="黑体"/>
          <w:color w:val="000000"/>
          <w:sz w:val="32"/>
          <w:szCs w:val="32"/>
        </w:rPr>
      </w:pPr>
      <w:r>
        <w:rPr>
          <w:rFonts w:ascii="黑体" w:eastAsia="黑体" w:hint="eastAsia"/>
          <w:color w:val="000000"/>
          <w:sz w:val="32"/>
          <w:szCs w:val="32"/>
        </w:rPr>
        <w:t>八、政府性基金预算支出决算情况说明</w:t>
      </w:r>
    </w:p>
    <w:p w:rsidR="005B69C8" w:rsidRDefault="00656891">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rPr>
        <w:t>2017</w:t>
      </w:r>
      <w:r>
        <w:rPr>
          <w:rFonts w:ascii="仿宋_GB2312" w:eastAsia="仿宋_GB2312" w:hint="eastAsia"/>
          <w:color w:val="000000"/>
          <w:sz w:val="32"/>
          <w:szCs w:val="32"/>
        </w:rPr>
        <w:t>年度政府性基金预算拨款支出</w:t>
      </w:r>
      <w:r>
        <w:rPr>
          <w:rFonts w:ascii="仿宋_GB2312" w:eastAsia="仿宋_GB2312" w:hint="eastAsia"/>
          <w:color w:val="000000"/>
          <w:sz w:val="32"/>
          <w:szCs w:val="32"/>
        </w:rPr>
        <w:t>0</w:t>
      </w:r>
      <w:r>
        <w:rPr>
          <w:rFonts w:ascii="仿宋_GB2312" w:eastAsia="仿宋_GB2312" w:hint="eastAsia"/>
          <w:color w:val="000000"/>
          <w:sz w:val="32"/>
          <w:szCs w:val="32"/>
        </w:rPr>
        <w:t>万元。</w:t>
      </w:r>
    </w:p>
    <w:p w:rsidR="005B69C8" w:rsidRDefault="00656891">
      <w:pPr>
        <w:spacing w:line="600" w:lineRule="exact"/>
        <w:ind w:firstLine="640"/>
        <w:rPr>
          <w:rFonts w:ascii="黑体" w:eastAsia="黑体"/>
          <w:color w:val="000000"/>
          <w:sz w:val="32"/>
          <w:szCs w:val="32"/>
        </w:rPr>
      </w:pPr>
      <w:r>
        <w:rPr>
          <w:rFonts w:ascii="黑体" w:eastAsia="黑体" w:hint="eastAsia"/>
          <w:color w:val="000000"/>
          <w:sz w:val="32"/>
          <w:szCs w:val="32"/>
        </w:rPr>
        <w:t>九、国有资本经营预算支出决算情况说明</w:t>
      </w:r>
    </w:p>
    <w:p w:rsidR="005B69C8" w:rsidRDefault="00656891">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rPr>
        <w:t>2017</w:t>
      </w:r>
      <w:r>
        <w:rPr>
          <w:rFonts w:ascii="仿宋_GB2312" w:eastAsia="仿宋_GB2312" w:hint="eastAsia"/>
          <w:color w:val="000000"/>
          <w:sz w:val="32"/>
          <w:szCs w:val="32"/>
        </w:rPr>
        <w:t>年度国有资本经营预算拨款支出</w:t>
      </w:r>
      <w:r>
        <w:rPr>
          <w:rFonts w:ascii="仿宋_GB2312" w:eastAsia="仿宋_GB2312" w:hint="eastAsia"/>
          <w:color w:val="000000"/>
          <w:sz w:val="32"/>
          <w:szCs w:val="32"/>
        </w:rPr>
        <w:t>0</w:t>
      </w:r>
      <w:r>
        <w:rPr>
          <w:rFonts w:ascii="仿宋_GB2312" w:eastAsia="仿宋_GB2312" w:hint="eastAsia"/>
          <w:color w:val="000000"/>
          <w:sz w:val="32"/>
          <w:szCs w:val="32"/>
        </w:rPr>
        <w:t>万元。</w:t>
      </w:r>
    </w:p>
    <w:p w:rsidR="005B69C8" w:rsidRDefault="00656891">
      <w:pPr>
        <w:spacing w:line="600" w:lineRule="exact"/>
        <w:ind w:firstLineChars="200" w:firstLine="640"/>
        <w:rPr>
          <w:rFonts w:ascii="黑体" w:eastAsia="黑体"/>
          <w:color w:val="000000"/>
          <w:sz w:val="32"/>
          <w:szCs w:val="32"/>
        </w:rPr>
      </w:pPr>
      <w:r>
        <w:rPr>
          <w:rFonts w:ascii="黑体" w:eastAsia="黑体" w:hint="eastAsia"/>
          <w:color w:val="000000"/>
          <w:sz w:val="32"/>
          <w:szCs w:val="32"/>
        </w:rPr>
        <w:t>十、其他重要事项的情况说明</w:t>
      </w:r>
    </w:p>
    <w:p w:rsidR="005B69C8" w:rsidRDefault="00656891">
      <w:pPr>
        <w:spacing w:line="600" w:lineRule="exact"/>
        <w:ind w:firstLineChars="200" w:firstLine="643"/>
        <w:rPr>
          <w:rFonts w:ascii="仿宋_GB2312" w:eastAsia="仿宋_GB2312"/>
          <w:color w:val="000000"/>
          <w:sz w:val="32"/>
          <w:szCs w:val="32"/>
        </w:rPr>
      </w:pPr>
      <w:r>
        <w:rPr>
          <w:rFonts w:ascii="仿宋_GB2312" w:eastAsia="仿宋_GB2312" w:hint="eastAsia"/>
          <w:b/>
          <w:color w:val="000000"/>
          <w:sz w:val="32"/>
          <w:szCs w:val="32"/>
        </w:rPr>
        <w:t>（一）机关运行经费支出情况</w:t>
      </w:r>
    </w:p>
    <w:p w:rsidR="005B69C8" w:rsidRDefault="00656891">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2017</w:t>
      </w:r>
      <w:r>
        <w:rPr>
          <w:rFonts w:ascii="仿宋_GB2312" w:eastAsia="仿宋_GB2312" w:hint="eastAsia"/>
          <w:color w:val="000000"/>
          <w:sz w:val="32"/>
          <w:szCs w:val="32"/>
        </w:rPr>
        <w:t>年度，</w:t>
      </w:r>
      <w:r>
        <w:rPr>
          <w:rFonts w:ascii="仿宋_GB2312" w:eastAsia="仿宋_GB2312" w:hint="eastAsia"/>
          <w:color w:val="000000"/>
          <w:sz w:val="32"/>
          <w:szCs w:val="32"/>
        </w:rPr>
        <w:t>民宗局</w:t>
      </w:r>
      <w:r>
        <w:rPr>
          <w:rFonts w:ascii="仿宋_GB2312" w:eastAsia="仿宋_GB2312" w:hint="eastAsia"/>
          <w:color w:val="000000"/>
          <w:sz w:val="32"/>
          <w:szCs w:val="32"/>
        </w:rPr>
        <w:t>机关运行经费支出</w:t>
      </w:r>
      <w:r>
        <w:rPr>
          <w:rFonts w:eastAsia="仿宋_GB2312"/>
          <w:sz w:val="32"/>
          <w:szCs w:val="32"/>
        </w:rPr>
        <w:t>37.77</w:t>
      </w:r>
      <w:r>
        <w:rPr>
          <w:rFonts w:ascii="仿宋_GB2312" w:eastAsia="仿宋_GB2312" w:hint="eastAsia"/>
          <w:color w:val="000000"/>
          <w:sz w:val="32"/>
          <w:szCs w:val="32"/>
        </w:rPr>
        <w:t>万元，比</w:t>
      </w:r>
      <w:r>
        <w:rPr>
          <w:rFonts w:ascii="仿宋_GB2312" w:eastAsia="仿宋_GB2312" w:hint="eastAsia"/>
          <w:color w:val="000000"/>
          <w:sz w:val="32"/>
          <w:szCs w:val="32"/>
        </w:rPr>
        <w:t>2016</w:t>
      </w:r>
      <w:r>
        <w:rPr>
          <w:rFonts w:ascii="仿宋_GB2312" w:eastAsia="仿宋_GB2312" w:hint="eastAsia"/>
          <w:color w:val="000000"/>
          <w:sz w:val="32"/>
          <w:szCs w:val="32"/>
        </w:rPr>
        <w:t>年增加</w:t>
      </w:r>
      <w:r>
        <w:rPr>
          <w:rFonts w:eastAsia="仿宋_GB2312"/>
          <w:sz w:val="32"/>
          <w:szCs w:val="32"/>
        </w:rPr>
        <w:t>0.73</w:t>
      </w:r>
      <w:r>
        <w:rPr>
          <w:rFonts w:ascii="仿宋_GB2312" w:eastAsia="仿宋_GB2312" w:hint="eastAsia"/>
          <w:color w:val="000000"/>
          <w:sz w:val="32"/>
          <w:szCs w:val="32"/>
        </w:rPr>
        <w:t>万元，增长</w:t>
      </w:r>
      <w:r>
        <w:rPr>
          <w:rFonts w:eastAsia="仿宋_GB2312"/>
          <w:sz w:val="32"/>
          <w:szCs w:val="32"/>
        </w:rPr>
        <w:t>1.97</w:t>
      </w:r>
      <w:r>
        <w:rPr>
          <w:rFonts w:ascii="仿宋_GB2312" w:eastAsia="仿宋_GB2312" w:hint="eastAsia"/>
          <w:color w:val="000000"/>
          <w:sz w:val="32"/>
          <w:szCs w:val="32"/>
        </w:rPr>
        <w:t>%</w:t>
      </w:r>
      <w:r>
        <w:rPr>
          <w:rFonts w:ascii="仿宋_GB2312" w:eastAsia="仿宋_GB2312" w:hint="eastAsia"/>
          <w:color w:val="000000"/>
          <w:sz w:val="32"/>
          <w:szCs w:val="32"/>
        </w:rPr>
        <w:t>。</w:t>
      </w:r>
    </w:p>
    <w:p w:rsidR="005B69C8" w:rsidRDefault="00656891">
      <w:pPr>
        <w:autoSpaceDE w:val="0"/>
        <w:autoSpaceDN w:val="0"/>
        <w:adjustRightInd w:val="0"/>
        <w:spacing w:line="600" w:lineRule="exact"/>
        <w:ind w:firstLineChars="200" w:firstLine="643"/>
        <w:jc w:val="left"/>
        <w:rPr>
          <w:rFonts w:ascii="仿宋_GB2312" w:eastAsia="仿宋_GB2312"/>
          <w:b/>
          <w:color w:val="000000"/>
          <w:sz w:val="32"/>
          <w:szCs w:val="32"/>
        </w:rPr>
      </w:pPr>
      <w:r>
        <w:rPr>
          <w:rFonts w:ascii="仿宋_GB2312" w:eastAsia="仿宋_GB2312" w:hint="eastAsia"/>
          <w:b/>
          <w:color w:val="000000"/>
          <w:sz w:val="32"/>
          <w:szCs w:val="32"/>
        </w:rPr>
        <w:t>（二）政府采购支出情况</w:t>
      </w:r>
    </w:p>
    <w:p w:rsidR="005B69C8" w:rsidRDefault="00656891">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2017</w:t>
      </w:r>
      <w:r>
        <w:rPr>
          <w:rFonts w:ascii="仿宋_GB2312" w:eastAsia="仿宋_GB2312" w:hint="eastAsia"/>
          <w:color w:val="000000"/>
          <w:sz w:val="32"/>
          <w:szCs w:val="32"/>
        </w:rPr>
        <w:t>年度，</w:t>
      </w:r>
      <w:r>
        <w:rPr>
          <w:rFonts w:ascii="仿宋_GB2312" w:eastAsia="仿宋_GB2312" w:hint="eastAsia"/>
          <w:color w:val="000000"/>
          <w:sz w:val="32"/>
          <w:szCs w:val="32"/>
        </w:rPr>
        <w:t>民宗局</w:t>
      </w:r>
      <w:r>
        <w:rPr>
          <w:rFonts w:ascii="仿宋_GB2312" w:eastAsia="仿宋_GB2312" w:hint="eastAsia"/>
          <w:color w:val="000000"/>
          <w:sz w:val="32"/>
          <w:szCs w:val="32"/>
        </w:rPr>
        <w:t>政府采购支出总额</w:t>
      </w:r>
      <w:r>
        <w:rPr>
          <w:rFonts w:eastAsia="仿宋_GB2312" w:hint="eastAsia"/>
          <w:sz w:val="32"/>
          <w:szCs w:val="32"/>
        </w:rPr>
        <w:t>56.96</w:t>
      </w:r>
      <w:r>
        <w:rPr>
          <w:rFonts w:ascii="仿宋_GB2312" w:eastAsia="仿宋_GB2312" w:hint="eastAsia"/>
          <w:color w:val="000000"/>
          <w:sz w:val="32"/>
          <w:szCs w:val="32"/>
        </w:rPr>
        <w:t>万元，其中：政府采购货物支出</w:t>
      </w:r>
      <w:r>
        <w:rPr>
          <w:rFonts w:ascii="仿宋_GB2312" w:eastAsia="仿宋_GB2312" w:hint="eastAsia"/>
          <w:color w:val="000000"/>
          <w:sz w:val="32"/>
          <w:szCs w:val="32"/>
        </w:rPr>
        <w:t>38.36</w:t>
      </w:r>
      <w:r>
        <w:rPr>
          <w:rFonts w:ascii="仿宋_GB2312" w:eastAsia="仿宋_GB2312" w:hint="eastAsia"/>
          <w:color w:val="000000"/>
          <w:sz w:val="32"/>
          <w:szCs w:val="32"/>
        </w:rPr>
        <w:t>万元、政府采购工程支出</w:t>
      </w:r>
      <w:r>
        <w:rPr>
          <w:rFonts w:ascii="仿宋_GB2312" w:eastAsia="仿宋_GB2312" w:hint="eastAsia"/>
          <w:color w:val="000000"/>
          <w:sz w:val="32"/>
          <w:szCs w:val="32"/>
        </w:rPr>
        <w:t>0</w:t>
      </w:r>
      <w:r>
        <w:rPr>
          <w:rFonts w:ascii="仿宋_GB2312" w:eastAsia="仿宋_GB2312" w:hint="eastAsia"/>
          <w:color w:val="000000"/>
          <w:sz w:val="32"/>
          <w:szCs w:val="32"/>
        </w:rPr>
        <w:t>万元、政府采购服务支出</w:t>
      </w:r>
      <w:r>
        <w:rPr>
          <w:rFonts w:ascii="仿宋_GB2312" w:eastAsia="仿宋_GB2312" w:hint="eastAsia"/>
          <w:color w:val="000000"/>
          <w:sz w:val="32"/>
          <w:szCs w:val="32"/>
        </w:rPr>
        <w:t>18.6</w:t>
      </w:r>
      <w:r>
        <w:rPr>
          <w:rFonts w:ascii="仿宋_GB2312" w:eastAsia="仿宋_GB2312" w:hint="eastAsia"/>
          <w:color w:val="000000"/>
          <w:sz w:val="32"/>
          <w:szCs w:val="32"/>
        </w:rPr>
        <w:t>万元。主要用于</w:t>
      </w:r>
      <w:r>
        <w:rPr>
          <w:rFonts w:eastAsia="仿宋_GB2312"/>
          <w:sz w:val="32"/>
          <w:szCs w:val="32"/>
        </w:rPr>
        <w:t>采购寺庙消防设施设备、写《青藏高原环境与山水文化（金川卷）》书</w:t>
      </w:r>
      <w:r>
        <w:rPr>
          <w:rFonts w:ascii="仿宋_GB2312" w:eastAsia="仿宋_GB2312" w:hint="eastAsia"/>
          <w:color w:val="000000"/>
          <w:sz w:val="32"/>
          <w:szCs w:val="32"/>
        </w:rPr>
        <w:t>。授予中小企业合同金额</w:t>
      </w:r>
      <w:r>
        <w:rPr>
          <w:rFonts w:ascii="仿宋_GB2312" w:eastAsia="仿宋_GB2312" w:hint="eastAsia"/>
          <w:color w:val="000000"/>
          <w:sz w:val="32"/>
          <w:szCs w:val="32"/>
        </w:rPr>
        <w:t>0</w:t>
      </w:r>
      <w:r>
        <w:rPr>
          <w:rFonts w:ascii="仿宋_GB2312" w:eastAsia="仿宋_GB2312" w:hint="eastAsia"/>
          <w:color w:val="000000"/>
          <w:sz w:val="32"/>
          <w:szCs w:val="32"/>
        </w:rPr>
        <w:t>万元，占政府采购支出总额的</w:t>
      </w:r>
      <w:r>
        <w:rPr>
          <w:rFonts w:ascii="仿宋_GB2312" w:eastAsia="仿宋_GB2312" w:hint="eastAsia"/>
          <w:color w:val="000000"/>
          <w:sz w:val="32"/>
          <w:szCs w:val="32"/>
        </w:rPr>
        <w:t>0</w:t>
      </w:r>
      <w:r>
        <w:rPr>
          <w:rFonts w:ascii="仿宋_GB2312" w:eastAsia="仿宋_GB2312" w:hint="eastAsia"/>
          <w:color w:val="000000"/>
          <w:sz w:val="32"/>
          <w:szCs w:val="32"/>
        </w:rPr>
        <w:t>%</w:t>
      </w:r>
      <w:r>
        <w:rPr>
          <w:rFonts w:ascii="仿宋_GB2312" w:eastAsia="仿宋_GB2312" w:hint="eastAsia"/>
          <w:color w:val="000000"/>
          <w:sz w:val="32"/>
          <w:szCs w:val="32"/>
        </w:rPr>
        <w:t>，其中：授予小微企业合同金额</w:t>
      </w:r>
      <w:r>
        <w:rPr>
          <w:rFonts w:ascii="仿宋_GB2312" w:eastAsia="仿宋_GB2312" w:hint="eastAsia"/>
          <w:color w:val="000000"/>
          <w:sz w:val="32"/>
          <w:szCs w:val="32"/>
        </w:rPr>
        <w:t>0</w:t>
      </w:r>
      <w:r>
        <w:rPr>
          <w:rFonts w:ascii="仿宋_GB2312" w:eastAsia="仿宋_GB2312" w:hint="eastAsia"/>
          <w:color w:val="000000"/>
          <w:sz w:val="32"/>
          <w:szCs w:val="32"/>
        </w:rPr>
        <w:t>万元，占政府采购支出总额的</w:t>
      </w:r>
      <w:r>
        <w:rPr>
          <w:rFonts w:ascii="仿宋_GB2312" w:eastAsia="仿宋_GB2312" w:hint="eastAsia"/>
          <w:color w:val="000000"/>
          <w:sz w:val="32"/>
          <w:szCs w:val="32"/>
        </w:rPr>
        <w:t>0</w:t>
      </w:r>
      <w:r>
        <w:rPr>
          <w:rFonts w:ascii="仿宋_GB2312" w:eastAsia="仿宋_GB2312" w:hint="eastAsia"/>
          <w:color w:val="000000"/>
          <w:sz w:val="32"/>
          <w:szCs w:val="32"/>
        </w:rPr>
        <w:t>%</w:t>
      </w:r>
      <w:r>
        <w:rPr>
          <w:rFonts w:ascii="仿宋_GB2312" w:eastAsia="仿宋_GB2312" w:hint="eastAsia"/>
          <w:color w:val="000000"/>
          <w:sz w:val="32"/>
          <w:szCs w:val="32"/>
        </w:rPr>
        <w:t>。</w:t>
      </w:r>
    </w:p>
    <w:p w:rsidR="005B69C8" w:rsidRDefault="00656891">
      <w:pPr>
        <w:autoSpaceDE w:val="0"/>
        <w:autoSpaceDN w:val="0"/>
        <w:adjustRightInd w:val="0"/>
        <w:spacing w:line="600" w:lineRule="exact"/>
        <w:ind w:firstLineChars="200" w:firstLine="643"/>
        <w:jc w:val="left"/>
        <w:rPr>
          <w:rFonts w:ascii="仿宋_GB2312" w:eastAsia="仿宋_GB2312"/>
          <w:b/>
          <w:color w:val="000000"/>
          <w:sz w:val="32"/>
          <w:szCs w:val="32"/>
        </w:rPr>
      </w:pPr>
      <w:r>
        <w:rPr>
          <w:rFonts w:ascii="仿宋_GB2312" w:eastAsia="仿宋_GB2312" w:hint="eastAsia"/>
          <w:b/>
          <w:color w:val="000000"/>
          <w:sz w:val="32"/>
          <w:szCs w:val="32"/>
        </w:rPr>
        <w:t>（三）国有资产占有使用情况</w:t>
      </w:r>
    </w:p>
    <w:p w:rsidR="005B69C8" w:rsidRDefault="00656891">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截至</w:t>
      </w:r>
      <w:r>
        <w:rPr>
          <w:rFonts w:ascii="仿宋_GB2312" w:eastAsia="仿宋_GB2312" w:hint="eastAsia"/>
          <w:color w:val="000000"/>
          <w:sz w:val="32"/>
          <w:szCs w:val="32"/>
        </w:rPr>
        <w:t>2017</w:t>
      </w:r>
      <w:r>
        <w:rPr>
          <w:rFonts w:ascii="仿宋_GB2312" w:eastAsia="仿宋_GB2312" w:hint="eastAsia"/>
          <w:color w:val="000000"/>
          <w:sz w:val="32"/>
          <w:szCs w:val="32"/>
        </w:rPr>
        <w:t>年</w:t>
      </w:r>
      <w:r>
        <w:rPr>
          <w:rFonts w:ascii="仿宋_GB2312" w:eastAsia="仿宋_GB2312" w:hint="eastAsia"/>
          <w:color w:val="000000"/>
          <w:sz w:val="32"/>
          <w:szCs w:val="32"/>
        </w:rPr>
        <w:t>12</w:t>
      </w:r>
      <w:r>
        <w:rPr>
          <w:rFonts w:ascii="仿宋_GB2312" w:eastAsia="仿宋_GB2312" w:hint="eastAsia"/>
          <w:color w:val="000000"/>
          <w:sz w:val="32"/>
          <w:szCs w:val="32"/>
        </w:rPr>
        <w:t>月</w:t>
      </w:r>
      <w:r>
        <w:rPr>
          <w:rFonts w:ascii="仿宋_GB2312" w:eastAsia="仿宋_GB2312" w:hint="eastAsia"/>
          <w:color w:val="000000"/>
          <w:sz w:val="32"/>
          <w:szCs w:val="32"/>
        </w:rPr>
        <w:t>31</w:t>
      </w:r>
      <w:r>
        <w:rPr>
          <w:rFonts w:ascii="仿宋_GB2312" w:eastAsia="仿宋_GB2312" w:hint="eastAsia"/>
          <w:color w:val="000000"/>
          <w:sz w:val="32"/>
          <w:szCs w:val="32"/>
        </w:rPr>
        <w:t>日，</w:t>
      </w:r>
      <w:r>
        <w:rPr>
          <w:rFonts w:ascii="仿宋_GB2312" w:eastAsia="仿宋_GB2312" w:hint="eastAsia"/>
          <w:color w:val="000000"/>
          <w:sz w:val="32"/>
          <w:szCs w:val="32"/>
        </w:rPr>
        <w:t>民宗局</w:t>
      </w:r>
      <w:r>
        <w:rPr>
          <w:rFonts w:ascii="仿宋_GB2312" w:eastAsia="仿宋_GB2312" w:hint="eastAsia"/>
          <w:color w:val="000000"/>
          <w:sz w:val="32"/>
          <w:szCs w:val="32"/>
        </w:rPr>
        <w:t>共有车辆</w:t>
      </w:r>
      <w:r>
        <w:rPr>
          <w:rFonts w:ascii="仿宋_GB2312" w:eastAsia="仿宋_GB2312" w:hint="eastAsia"/>
          <w:color w:val="000000"/>
          <w:sz w:val="32"/>
          <w:szCs w:val="32"/>
        </w:rPr>
        <w:t>1</w:t>
      </w:r>
      <w:r>
        <w:rPr>
          <w:rFonts w:ascii="仿宋_GB2312" w:eastAsia="仿宋_GB2312" w:hint="eastAsia"/>
          <w:color w:val="000000"/>
          <w:sz w:val="32"/>
          <w:szCs w:val="32"/>
        </w:rPr>
        <w:t>辆，其中：部</w:t>
      </w:r>
      <w:r>
        <w:rPr>
          <w:rFonts w:ascii="仿宋_GB2312" w:eastAsia="仿宋_GB2312" w:hint="eastAsia"/>
          <w:color w:val="000000"/>
          <w:sz w:val="32"/>
          <w:szCs w:val="32"/>
        </w:rPr>
        <w:lastRenderedPageBreak/>
        <w:t>级领导干部用车</w:t>
      </w:r>
      <w:r>
        <w:rPr>
          <w:rFonts w:ascii="仿宋_GB2312" w:eastAsia="仿宋_GB2312" w:hint="eastAsia"/>
          <w:color w:val="000000"/>
          <w:sz w:val="32"/>
          <w:szCs w:val="32"/>
        </w:rPr>
        <w:t>0</w:t>
      </w:r>
      <w:r>
        <w:rPr>
          <w:rFonts w:ascii="仿宋_GB2312" w:eastAsia="仿宋_GB2312" w:hint="eastAsia"/>
          <w:color w:val="000000"/>
          <w:sz w:val="32"/>
          <w:szCs w:val="32"/>
        </w:rPr>
        <w:t>辆、一般公务用车</w:t>
      </w:r>
      <w:r>
        <w:rPr>
          <w:rFonts w:ascii="仿宋_GB2312" w:eastAsia="仿宋_GB2312" w:hint="eastAsia"/>
          <w:color w:val="000000"/>
          <w:sz w:val="32"/>
          <w:szCs w:val="32"/>
        </w:rPr>
        <w:t>1</w:t>
      </w:r>
      <w:r>
        <w:rPr>
          <w:rFonts w:ascii="仿宋_GB2312" w:eastAsia="仿宋_GB2312" w:hint="eastAsia"/>
          <w:color w:val="000000"/>
          <w:sz w:val="32"/>
          <w:szCs w:val="32"/>
        </w:rPr>
        <w:t>辆、一般执法执勤用车</w:t>
      </w:r>
      <w:r>
        <w:rPr>
          <w:rFonts w:ascii="仿宋_GB2312" w:eastAsia="仿宋_GB2312" w:hint="eastAsia"/>
          <w:color w:val="000000"/>
          <w:sz w:val="32"/>
          <w:szCs w:val="32"/>
        </w:rPr>
        <w:t>0</w:t>
      </w:r>
      <w:r>
        <w:rPr>
          <w:rFonts w:ascii="仿宋_GB2312" w:eastAsia="仿宋_GB2312" w:hint="eastAsia"/>
          <w:color w:val="000000"/>
          <w:sz w:val="32"/>
          <w:szCs w:val="32"/>
        </w:rPr>
        <w:t>辆、特种专业技术用车</w:t>
      </w:r>
      <w:r>
        <w:rPr>
          <w:rFonts w:ascii="仿宋_GB2312" w:eastAsia="仿宋_GB2312" w:hint="eastAsia"/>
          <w:color w:val="000000"/>
          <w:sz w:val="32"/>
          <w:szCs w:val="32"/>
        </w:rPr>
        <w:t>0</w:t>
      </w:r>
      <w:r>
        <w:rPr>
          <w:rFonts w:ascii="仿宋_GB2312" w:eastAsia="仿宋_GB2312" w:hint="eastAsia"/>
          <w:color w:val="000000"/>
          <w:sz w:val="32"/>
          <w:szCs w:val="32"/>
        </w:rPr>
        <w:t>辆、其他用车</w:t>
      </w:r>
      <w:r>
        <w:rPr>
          <w:rFonts w:ascii="仿宋_GB2312" w:eastAsia="仿宋_GB2312" w:hint="eastAsia"/>
          <w:color w:val="000000"/>
          <w:sz w:val="32"/>
          <w:szCs w:val="32"/>
        </w:rPr>
        <w:t>0</w:t>
      </w:r>
      <w:r>
        <w:rPr>
          <w:rFonts w:ascii="仿宋_GB2312" w:eastAsia="仿宋_GB2312" w:hint="eastAsia"/>
          <w:color w:val="000000"/>
          <w:sz w:val="32"/>
          <w:szCs w:val="32"/>
        </w:rPr>
        <w:t>辆；单价</w:t>
      </w:r>
      <w:r>
        <w:rPr>
          <w:rFonts w:ascii="仿宋_GB2312" w:eastAsia="仿宋_GB2312" w:hint="eastAsia"/>
          <w:color w:val="000000"/>
          <w:sz w:val="32"/>
          <w:szCs w:val="32"/>
        </w:rPr>
        <w:t>50</w:t>
      </w:r>
      <w:r>
        <w:rPr>
          <w:rFonts w:ascii="仿宋_GB2312" w:eastAsia="仿宋_GB2312" w:hint="eastAsia"/>
          <w:color w:val="000000"/>
          <w:sz w:val="32"/>
          <w:szCs w:val="32"/>
        </w:rPr>
        <w:t>万元以上通用设备</w:t>
      </w:r>
      <w:r>
        <w:rPr>
          <w:rFonts w:ascii="仿宋_GB2312" w:eastAsia="仿宋_GB2312" w:hint="eastAsia"/>
          <w:color w:val="000000"/>
          <w:sz w:val="32"/>
          <w:szCs w:val="32"/>
        </w:rPr>
        <w:t>0</w:t>
      </w:r>
      <w:r>
        <w:rPr>
          <w:rFonts w:ascii="仿宋_GB2312" w:eastAsia="仿宋_GB2312" w:hint="eastAsia"/>
          <w:color w:val="000000"/>
          <w:sz w:val="32"/>
          <w:szCs w:val="32"/>
        </w:rPr>
        <w:t>台（套），单价</w:t>
      </w:r>
      <w:r>
        <w:rPr>
          <w:rFonts w:ascii="仿宋_GB2312" w:eastAsia="仿宋_GB2312" w:hint="eastAsia"/>
          <w:color w:val="000000"/>
          <w:sz w:val="32"/>
          <w:szCs w:val="32"/>
        </w:rPr>
        <w:t>100</w:t>
      </w:r>
      <w:r>
        <w:rPr>
          <w:rFonts w:ascii="仿宋_GB2312" w:eastAsia="仿宋_GB2312" w:hint="eastAsia"/>
          <w:color w:val="000000"/>
          <w:sz w:val="32"/>
          <w:szCs w:val="32"/>
        </w:rPr>
        <w:t>万元以上专用设备</w:t>
      </w:r>
      <w:r>
        <w:rPr>
          <w:rFonts w:ascii="仿宋_GB2312" w:eastAsia="仿宋_GB2312" w:hint="eastAsia"/>
          <w:color w:val="000000"/>
          <w:sz w:val="32"/>
          <w:szCs w:val="32"/>
        </w:rPr>
        <w:t>0</w:t>
      </w:r>
      <w:r>
        <w:rPr>
          <w:rFonts w:ascii="仿宋_GB2312" w:eastAsia="仿宋_GB2312" w:hint="eastAsia"/>
          <w:color w:val="000000"/>
          <w:sz w:val="32"/>
          <w:szCs w:val="32"/>
        </w:rPr>
        <w:t>台（套）。</w:t>
      </w:r>
    </w:p>
    <w:p w:rsidR="005B69C8" w:rsidRDefault="00656891">
      <w:pPr>
        <w:autoSpaceDE w:val="0"/>
        <w:autoSpaceDN w:val="0"/>
        <w:adjustRightInd w:val="0"/>
        <w:spacing w:line="600" w:lineRule="exact"/>
        <w:ind w:firstLineChars="200" w:firstLine="643"/>
        <w:jc w:val="left"/>
        <w:rPr>
          <w:rFonts w:ascii="仿宋_GB2312" w:eastAsia="仿宋_GB2312"/>
          <w:b/>
          <w:color w:val="000000"/>
          <w:sz w:val="32"/>
          <w:szCs w:val="32"/>
        </w:rPr>
      </w:pPr>
      <w:r>
        <w:rPr>
          <w:rFonts w:ascii="仿宋_GB2312" w:eastAsia="仿宋_GB2312" w:hint="eastAsia"/>
          <w:b/>
          <w:color w:val="000000"/>
          <w:sz w:val="32"/>
          <w:szCs w:val="32"/>
        </w:rPr>
        <w:t>（四）预算绩效情况</w:t>
      </w:r>
    </w:p>
    <w:p w:rsidR="005B69C8" w:rsidRDefault="00656891">
      <w:pPr>
        <w:spacing w:line="600" w:lineRule="atLeast"/>
        <w:ind w:firstLineChars="200" w:firstLine="640"/>
        <w:rPr>
          <w:rFonts w:ascii="仿宋_GB2312" w:eastAsia="仿宋_GB2312"/>
          <w:color w:val="000000"/>
          <w:sz w:val="32"/>
          <w:szCs w:val="32"/>
        </w:rPr>
      </w:pPr>
      <w:r>
        <w:rPr>
          <w:rFonts w:ascii="仿宋_GB2312" w:eastAsia="仿宋_GB2312" w:hint="eastAsia"/>
          <w:color w:val="000000"/>
          <w:sz w:val="32"/>
          <w:szCs w:val="32"/>
        </w:rPr>
        <w:t>1.</w:t>
      </w:r>
      <w:r>
        <w:rPr>
          <w:rFonts w:ascii="仿宋_GB2312" w:eastAsia="仿宋_GB2312" w:hint="eastAsia"/>
          <w:color w:val="000000"/>
          <w:sz w:val="32"/>
          <w:szCs w:val="32"/>
        </w:rPr>
        <w:t>绩效目标管理情况。</w:t>
      </w:r>
    </w:p>
    <w:p w:rsidR="005B69C8" w:rsidRDefault="00656891">
      <w:pPr>
        <w:spacing w:line="600" w:lineRule="atLeast"/>
        <w:ind w:firstLineChars="200" w:firstLine="640"/>
        <w:rPr>
          <w:rFonts w:ascii="仿宋_GB2312" w:eastAsia="仿宋_GB2312"/>
          <w:color w:val="000000"/>
          <w:sz w:val="32"/>
          <w:szCs w:val="32"/>
        </w:rPr>
      </w:pPr>
      <w:r>
        <w:rPr>
          <w:rFonts w:ascii="仿宋_GB2312" w:eastAsia="仿宋_GB2312" w:hint="eastAsia"/>
          <w:color w:val="000000"/>
          <w:sz w:val="32"/>
          <w:szCs w:val="32"/>
        </w:rPr>
        <w:t>按照预算绩效管理要求，本部门对</w:t>
      </w:r>
      <w:r>
        <w:rPr>
          <w:rFonts w:ascii="仿宋_GB2312" w:eastAsia="仿宋_GB2312" w:hint="eastAsia"/>
          <w:color w:val="000000"/>
          <w:sz w:val="32"/>
          <w:szCs w:val="32"/>
        </w:rPr>
        <w:t>2017</w:t>
      </w:r>
      <w:r>
        <w:rPr>
          <w:rFonts w:ascii="仿宋_GB2312" w:eastAsia="仿宋_GB2312" w:hint="eastAsia"/>
          <w:color w:val="000000"/>
          <w:sz w:val="32"/>
          <w:szCs w:val="32"/>
        </w:rPr>
        <w:t>年一般公共预算项目支出开展了绩效目标管理，共编制绩效目标</w:t>
      </w:r>
      <w:r>
        <w:rPr>
          <w:rFonts w:ascii="仿宋_GB2312" w:eastAsia="仿宋_GB2312" w:hint="eastAsia"/>
          <w:color w:val="000000"/>
          <w:sz w:val="32"/>
          <w:szCs w:val="32"/>
        </w:rPr>
        <w:t>0</w:t>
      </w:r>
      <w:r>
        <w:rPr>
          <w:rFonts w:ascii="仿宋_GB2312" w:eastAsia="仿宋_GB2312" w:hint="eastAsia"/>
          <w:color w:val="000000"/>
          <w:sz w:val="32"/>
          <w:szCs w:val="32"/>
        </w:rPr>
        <w:t>个，涉及财政资金</w:t>
      </w:r>
      <w:r>
        <w:rPr>
          <w:rFonts w:ascii="仿宋_GB2312" w:eastAsia="仿宋_GB2312" w:hint="eastAsia"/>
          <w:color w:val="000000"/>
          <w:sz w:val="32"/>
          <w:szCs w:val="32"/>
        </w:rPr>
        <w:t>0</w:t>
      </w:r>
      <w:r>
        <w:rPr>
          <w:rFonts w:ascii="仿宋_GB2312" w:eastAsia="仿宋_GB2312" w:hint="eastAsia"/>
          <w:color w:val="000000"/>
          <w:sz w:val="32"/>
          <w:szCs w:val="32"/>
        </w:rPr>
        <w:t>万元，覆盖率达到</w:t>
      </w:r>
      <w:r>
        <w:rPr>
          <w:rFonts w:ascii="仿宋_GB2312" w:eastAsia="仿宋_GB2312" w:hint="eastAsia"/>
          <w:color w:val="000000"/>
          <w:sz w:val="32"/>
          <w:szCs w:val="32"/>
        </w:rPr>
        <w:t>0</w:t>
      </w:r>
      <w:r>
        <w:rPr>
          <w:rFonts w:ascii="仿宋_GB2312" w:eastAsia="仿宋_GB2312" w:hint="eastAsia"/>
          <w:color w:val="000000"/>
          <w:sz w:val="32"/>
          <w:szCs w:val="32"/>
        </w:rPr>
        <w:t>%</w:t>
      </w:r>
      <w:r>
        <w:rPr>
          <w:rFonts w:ascii="仿宋_GB2312" w:eastAsia="仿宋_GB2312" w:hint="eastAsia"/>
          <w:color w:val="000000"/>
          <w:sz w:val="32"/>
          <w:szCs w:val="32"/>
        </w:rPr>
        <w:t>。</w:t>
      </w:r>
    </w:p>
    <w:p w:rsidR="005B69C8" w:rsidRDefault="00656891">
      <w:pPr>
        <w:spacing w:line="600" w:lineRule="atLeast"/>
        <w:ind w:firstLineChars="200" w:firstLine="640"/>
        <w:rPr>
          <w:rFonts w:ascii="仿宋_GB2312" w:eastAsia="仿宋_GB2312"/>
          <w:color w:val="000000"/>
          <w:sz w:val="32"/>
          <w:szCs w:val="32"/>
        </w:rPr>
      </w:pPr>
      <w:r>
        <w:rPr>
          <w:rFonts w:ascii="仿宋_GB2312" w:eastAsia="仿宋_GB2312" w:hint="eastAsia"/>
          <w:color w:val="000000"/>
          <w:sz w:val="32"/>
          <w:szCs w:val="32"/>
        </w:rPr>
        <w:t>2.</w:t>
      </w:r>
      <w:r>
        <w:rPr>
          <w:rFonts w:ascii="仿宋_GB2312" w:eastAsia="仿宋_GB2312" w:hint="eastAsia"/>
          <w:color w:val="000000"/>
          <w:sz w:val="32"/>
          <w:szCs w:val="32"/>
        </w:rPr>
        <w:t>部门整体支出绩效自评开展情况。</w:t>
      </w:r>
    </w:p>
    <w:p w:rsidR="005B69C8" w:rsidRDefault="00656891">
      <w:pPr>
        <w:spacing w:line="600" w:lineRule="atLeast"/>
        <w:ind w:firstLineChars="200" w:firstLine="640"/>
        <w:rPr>
          <w:rFonts w:ascii="仿宋_GB2312" w:eastAsia="仿宋_GB2312"/>
          <w:color w:val="000000"/>
          <w:sz w:val="32"/>
          <w:szCs w:val="32"/>
        </w:rPr>
      </w:pPr>
      <w:r>
        <w:rPr>
          <w:rFonts w:ascii="仿宋_GB2312" w:eastAsia="仿宋_GB2312" w:hint="eastAsia"/>
          <w:color w:val="000000"/>
          <w:sz w:val="32"/>
          <w:szCs w:val="32"/>
        </w:rPr>
        <w:t>按照预算绩效管理要求，本部门对</w:t>
      </w:r>
      <w:r>
        <w:rPr>
          <w:rFonts w:ascii="仿宋_GB2312" w:eastAsia="仿宋_GB2312" w:hint="eastAsia"/>
          <w:color w:val="000000"/>
          <w:sz w:val="32"/>
          <w:szCs w:val="32"/>
        </w:rPr>
        <w:t>2017</w:t>
      </w:r>
      <w:r>
        <w:rPr>
          <w:rFonts w:ascii="仿宋_GB2312" w:eastAsia="仿宋_GB2312" w:hint="eastAsia"/>
          <w:color w:val="000000"/>
          <w:sz w:val="32"/>
          <w:szCs w:val="32"/>
        </w:rPr>
        <w:t>年整体支出开展绩效自评，</w:t>
      </w:r>
      <w:r>
        <w:rPr>
          <w:rFonts w:eastAsia="仿宋_GB2312"/>
          <w:sz w:val="32"/>
          <w:szCs w:val="32"/>
        </w:rPr>
        <w:t>部门预算执行情况良好，无不良记录及违规违纪行为，预算支出和决算支出情况相符。</w:t>
      </w:r>
      <w:r>
        <w:rPr>
          <w:rFonts w:ascii="仿宋_GB2312" w:eastAsia="仿宋_GB2312" w:hint="eastAsia"/>
          <w:color w:val="000000"/>
          <w:sz w:val="32"/>
          <w:szCs w:val="32"/>
        </w:rPr>
        <w:t>自评得分</w:t>
      </w:r>
      <w:r>
        <w:rPr>
          <w:rFonts w:ascii="仿宋_GB2312" w:eastAsia="仿宋_GB2312" w:hint="eastAsia"/>
          <w:color w:val="000000"/>
          <w:sz w:val="32"/>
          <w:szCs w:val="32"/>
        </w:rPr>
        <w:t>96</w:t>
      </w:r>
      <w:r>
        <w:rPr>
          <w:rFonts w:ascii="仿宋_GB2312" w:eastAsia="仿宋_GB2312" w:hint="eastAsia"/>
          <w:color w:val="000000"/>
          <w:sz w:val="32"/>
          <w:szCs w:val="32"/>
        </w:rPr>
        <w:t>分，存在的问题：</w:t>
      </w:r>
      <w:r>
        <w:rPr>
          <w:rFonts w:eastAsia="仿宋_GB2312"/>
          <w:sz w:val="32"/>
          <w:szCs w:val="32"/>
        </w:rPr>
        <w:t>部门决算上报处理效率还需继续提升</w:t>
      </w:r>
      <w:r>
        <w:rPr>
          <w:rFonts w:ascii="仿宋_GB2312" w:eastAsia="仿宋_GB2312" w:hint="eastAsia"/>
          <w:color w:val="000000"/>
          <w:sz w:val="32"/>
          <w:szCs w:val="32"/>
        </w:rPr>
        <w:t>。下一步改进措施：</w:t>
      </w:r>
      <w:r>
        <w:rPr>
          <w:rFonts w:eastAsia="仿宋_GB2312"/>
          <w:sz w:val="32"/>
          <w:szCs w:val="32"/>
        </w:rPr>
        <w:t>加快完成机关财务管理规章制度</w:t>
      </w:r>
      <w:r>
        <w:rPr>
          <w:rFonts w:eastAsia="仿宋_GB2312"/>
          <w:sz w:val="32"/>
          <w:szCs w:val="32"/>
        </w:rPr>
        <w:t>建设、加强会计核算和财务管理能力，及时与财政局相关科室对接工作，提升工作效率</w:t>
      </w:r>
      <w:r>
        <w:rPr>
          <w:rFonts w:ascii="仿宋_GB2312" w:eastAsia="仿宋_GB2312" w:hint="eastAsia"/>
          <w:color w:val="000000"/>
          <w:sz w:val="32"/>
          <w:szCs w:val="32"/>
        </w:rPr>
        <w:t>。</w:t>
      </w:r>
    </w:p>
    <w:p w:rsidR="005B69C8" w:rsidRDefault="00656891">
      <w:pPr>
        <w:jc w:val="center"/>
        <w:rPr>
          <w:rFonts w:ascii="黑体" w:eastAsia="黑体" w:hAnsi="黑体"/>
          <w:color w:val="000000"/>
          <w:sz w:val="32"/>
          <w:szCs w:val="32"/>
        </w:rPr>
      </w:pPr>
      <w:r>
        <w:rPr>
          <w:rFonts w:ascii="黑体" w:eastAsia="黑体" w:hAnsi="黑体" w:hint="eastAsia"/>
          <w:color w:val="000000"/>
          <w:sz w:val="32"/>
          <w:szCs w:val="32"/>
        </w:rPr>
        <w:t>2017</w:t>
      </w:r>
      <w:r>
        <w:rPr>
          <w:rFonts w:ascii="黑体" w:eastAsia="黑体" w:hAnsi="黑体" w:hint="eastAsia"/>
          <w:color w:val="000000"/>
          <w:sz w:val="32"/>
          <w:szCs w:val="32"/>
        </w:rPr>
        <w:t>年部门整体支出绩效评价得分表</w:t>
      </w:r>
    </w:p>
    <w:tbl>
      <w:tblPr>
        <w:tblW w:w="9498" w:type="dxa"/>
        <w:tblInd w:w="-176" w:type="dxa"/>
        <w:tblLayout w:type="fixed"/>
        <w:tblLook w:val="04A0"/>
      </w:tblPr>
      <w:tblGrid>
        <w:gridCol w:w="1702"/>
        <w:gridCol w:w="2268"/>
        <w:gridCol w:w="3402"/>
        <w:gridCol w:w="2126"/>
      </w:tblGrid>
      <w:tr w:rsidR="005B69C8">
        <w:trPr>
          <w:trHeight w:val="240"/>
        </w:trPr>
        <w:tc>
          <w:tcPr>
            <w:tcW w:w="1702" w:type="dxa"/>
            <w:tcBorders>
              <w:top w:val="single" w:sz="4" w:space="0" w:color="auto"/>
              <w:left w:val="single" w:sz="4" w:space="0" w:color="auto"/>
              <w:bottom w:val="single" w:sz="4" w:space="0" w:color="auto"/>
              <w:right w:val="single" w:sz="4" w:space="0" w:color="auto"/>
            </w:tcBorders>
            <w:shd w:val="clear" w:color="auto" w:fill="auto"/>
            <w:vAlign w:val="center"/>
          </w:tcPr>
          <w:p w:rsidR="005B69C8" w:rsidRDefault="00656891">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一级指标</w:t>
            </w:r>
          </w:p>
        </w:tc>
        <w:tc>
          <w:tcPr>
            <w:tcW w:w="2268" w:type="dxa"/>
            <w:tcBorders>
              <w:top w:val="single" w:sz="4" w:space="0" w:color="auto"/>
              <w:left w:val="nil"/>
              <w:bottom w:val="single" w:sz="4" w:space="0" w:color="auto"/>
              <w:right w:val="single" w:sz="4" w:space="0" w:color="auto"/>
            </w:tcBorders>
            <w:shd w:val="clear" w:color="auto" w:fill="auto"/>
            <w:vAlign w:val="center"/>
          </w:tcPr>
          <w:p w:rsidR="005B69C8" w:rsidRDefault="00656891">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二级指标</w:t>
            </w:r>
          </w:p>
        </w:tc>
        <w:tc>
          <w:tcPr>
            <w:tcW w:w="3402" w:type="dxa"/>
            <w:tcBorders>
              <w:top w:val="single" w:sz="4" w:space="0" w:color="auto"/>
              <w:left w:val="nil"/>
              <w:bottom w:val="single" w:sz="4" w:space="0" w:color="auto"/>
              <w:right w:val="single" w:sz="4" w:space="0" w:color="auto"/>
            </w:tcBorders>
            <w:shd w:val="clear" w:color="auto" w:fill="auto"/>
            <w:vAlign w:val="center"/>
          </w:tcPr>
          <w:p w:rsidR="005B69C8" w:rsidRDefault="00656891">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三级指标</w:t>
            </w:r>
          </w:p>
        </w:tc>
        <w:tc>
          <w:tcPr>
            <w:tcW w:w="2126" w:type="dxa"/>
            <w:tcBorders>
              <w:top w:val="single" w:sz="4" w:space="0" w:color="auto"/>
              <w:left w:val="nil"/>
              <w:bottom w:val="single" w:sz="4" w:space="0" w:color="auto"/>
              <w:right w:val="single" w:sz="4" w:space="0" w:color="auto"/>
            </w:tcBorders>
          </w:tcPr>
          <w:p w:rsidR="005B69C8" w:rsidRDefault="00656891">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得分</w:t>
            </w:r>
          </w:p>
        </w:tc>
      </w:tr>
      <w:tr w:rsidR="005B69C8">
        <w:trPr>
          <w:trHeight w:val="520"/>
        </w:trPr>
        <w:tc>
          <w:tcPr>
            <w:tcW w:w="1702" w:type="dxa"/>
            <w:vMerge w:val="restart"/>
            <w:tcBorders>
              <w:top w:val="nil"/>
              <w:left w:val="single" w:sz="4" w:space="0" w:color="auto"/>
              <w:right w:val="single" w:sz="4" w:space="0" w:color="auto"/>
            </w:tcBorders>
            <w:shd w:val="clear" w:color="auto" w:fill="auto"/>
            <w:vAlign w:val="center"/>
          </w:tcPr>
          <w:p w:rsidR="005B69C8" w:rsidRDefault="00656891">
            <w:pPr>
              <w:widowControl/>
              <w:jc w:val="center"/>
              <w:rPr>
                <w:rFonts w:ascii="宋体" w:hAnsi="宋体" w:cs="宋体"/>
                <w:color w:val="000000"/>
                <w:kern w:val="0"/>
                <w:sz w:val="20"/>
                <w:szCs w:val="20"/>
              </w:rPr>
            </w:pPr>
            <w:r>
              <w:rPr>
                <w:rFonts w:ascii="宋体" w:hAnsi="宋体" w:cs="宋体" w:hint="eastAsia"/>
                <w:color w:val="000000"/>
                <w:kern w:val="0"/>
                <w:sz w:val="20"/>
                <w:szCs w:val="20"/>
              </w:rPr>
              <w:t>部门决策（</w:t>
            </w:r>
            <w:r>
              <w:rPr>
                <w:rFonts w:ascii="宋体" w:hAnsi="宋体" w:cs="宋体" w:hint="eastAsia"/>
                <w:color w:val="000000"/>
                <w:kern w:val="0"/>
                <w:sz w:val="20"/>
                <w:szCs w:val="20"/>
              </w:rPr>
              <w:t>25</w:t>
            </w:r>
            <w:r>
              <w:rPr>
                <w:rFonts w:ascii="宋体" w:hAnsi="宋体" w:cs="宋体" w:hint="eastAsia"/>
                <w:color w:val="000000"/>
                <w:kern w:val="0"/>
                <w:sz w:val="20"/>
                <w:szCs w:val="20"/>
              </w:rPr>
              <w:t>分）</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tcPr>
          <w:p w:rsidR="005B69C8" w:rsidRDefault="00656891">
            <w:pPr>
              <w:widowControl/>
              <w:jc w:val="center"/>
              <w:rPr>
                <w:rFonts w:ascii="宋体" w:hAnsi="宋体" w:cs="宋体"/>
                <w:color w:val="000000"/>
                <w:kern w:val="0"/>
                <w:sz w:val="20"/>
                <w:szCs w:val="20"/>
              </w:rPr>
            </w:pPr>
            <w:r>
              <w:rPr>
                <w:rFonts w:ascii="宋体" w:hAnsi="宋体" w:cs="宋体" w:hint="eastAsia"/>
                <w:color w:val="000000"/>
                <w:kern w:val="0"/>
                <w:sz w:val="20"/>
                <w:szCs w:val="20"/>
              </w:rPr>
              <w:t>目标任务（</w:t>
            </w:r>
            <w:r>
              <w:rPr>
                <w:rFonts w:ascii="宋体" w:hAnsi="宋体" w:cs="宋体" w:hint="eastAsia"/>
                <w:color w:val="000000"/>
                <w:kern w:val="0"/>
                <w:sz w:val="20"/>
                <w:szCs w:val="20"/>
              </w:rPr>
              <w:t>15</w:t>
            </w:r>
            <w:r>
              <w:rPr>
                <w:rFonts w:ascii="宋体" w:hAnsi="宋体" w:cs="宋体" w:hint="eastAsia"/>
                <w:color w:val="000000"/>
                <w:kern w:val="0"/>
                <w:sz w:val="20"/>
                <w:szCs w:val="20"/>
              </w:rPr>
              <w:t>分）</w:t>
            </w:r>
          </w:p>
        </w:tc>
        <w:tc>
          <w:tcPr>
            <w:tcW w:w="3402" w:type="dxa"/>
            <w:tcBorders>
              <w:top w:val="nil"/>
              <w:left w:val="nil"/>
              <w:bottom w:val="single" w:sz="4" w:space="0" w:color="auto"/>
              <w:right w:val="single" w:sz="4" w:space="0" w:color="auto"/>
            </w:tcBorders>
            <w:shd w:val="clear" w:color="auto" w:fill="auto"/>
            <w:vAlign w:val="center"/>
          </w:tcPr>
          <w:p w:rsidR="005B69C8" w:rsidRDefault="00656891">
            <w:pPr>
              <w:widowControl/>
              <w:jc w:val="left"/>
              <w:rPr>
                <w:rFonts w:ascii="宋体" w:hAnsi="宋体" w:cs="宋体"/>
                <w:color w:val="000000"/>
                <w:kern w:val="0"/>
                <w:sz w:val="20"/>
                <w:szCs w:val="20"/>
              </w:rPr>
            </w:pPr>
            <w:r>
              <w:rPr>
                <w:rFonts w:ascii="宋体" w:hAnsi="宋体" w:cs="宋体" w:hint="eastAsia"/>
                <w:color w:val="000000"/>
                <w:kern w:val="0"/>
                <w:sz w:val="20"/>
                <w:szCs w:val="20"/>
              </w:rPr>
              <w:t>相关性（</w:t>
            </w:r>
            <w:r>
              <w:rPr>
                <w:rFonts w:ascii="宋体" w:hAnsi="宋体" w:cs="宋体" w:hint="eastAsia"/>
                <w:color w:val="000000"/>
                <w:kern w:val="0"/>
                <w:sz w:val="20"/>
                <w:szCs w:val="20"/>
              </w:rPr>
              <w:t>5</w:t>
            </w:r>
            <w:r>
              <w:rPr>
                <w:rFonts w:ascii="宋体" w:hAnsi="宋体" w:cs="宋体" w:hint="eastAsia"/>
                <w:color w:val="000000"/>
                <w:kern w:val="0"/>
                <w:sz w:val="20"/>
                <w:szCs w:val="20"/>
              </w:rPr>
              <w:t>分）</w:t>
            </w:r>
          </w:p>
        </w:tc>
        <w:tc>
          <w:tcPr>
            <w:tcW w:w="2126" w:type="dxa"/>
            <w:tcBorders>
              <w:top w:val="nil"/>
              <w:left w:val="nil"/>
              <w:bottom w:val="single" w:sz="4" w:space="0" w:color="auto"/>
              <w:right w:val="single" w:sz="4" w:space="0" w:color="auto"/>
            </w:tcBorders>
          </w:tcPr>
          <w:p w:rsidR="005B69C8" w:rsidRDefault="00656891">
            <w:pPr>
              <w:widowControl/>
              <w:jc w:val="left"/>
              <w:rPr>
                <w:rFonts w:ascii="宋体" w:hAnsi="宋体" w:cs="宋体"/>
                <w:color w:val="000000"/>
                <w:kern w:val="0"/>
                <w:sz w:val="20"/>
                <w:szCs w:val="20"/>
              </w:rPr>
            </w:pPr>
            <w:r>
              <w:rPr>
                <w:rFonts w:ascii="宋体" w:hAnsi="宋体" w:cs="宋体" w:hint="eastAsia"/>
                <w:color w:val="000000"/>
                <w:kern w:val="0"/>
                <w:sz w:val="20"/>
                <w:szCs w:val="20"/>
              </w:rPr>
              <w:t>5</w:t>
            </w:r>
          </w:p>
        </w:tc>
      </w:tr>
      <w:tr w:rsidR="005B69C8">
        <w:trPr>
          <w:trHeight w:val="413"/>
        </w:trPr>
        <w:tc>
          <w:tcPr>
            <w:tcW w:w="1702" w:type="dxa"/>
            <w:vMerge/>
            <w:tcBorders>
              <w:left w:val="single" w:sz="4" w:space="0" w:color="auto"/>
              <w:right w:val="single" w:sz="4" w:space="0" w:color="auto"/>
            </w:tcBorders>
            <w:shd w:val="clear" w:color="auto" w:fill="auto"/>
            <w:vAlign w:val="center"/>
          </w:tcPr>
          <w:p w:rsidR="005B69C8" w:rsidRDefault="005B69C8">
            <w:pPr>
              <w:widowControl/>
              <w:jc w:val="left"/>
              <w:rPr>
                <w:rFonts w:ascii="宋体" w:hAnsi="宋体" w:cs="宋体"/>
                <w:color w:val="000000"/>
                <w:kern w:val="0"/>
                <w:sz w:val="20"/>
                <w:szCs w:val="20"/>
              </w:rPr>
            </w:pPr>
          </w:p>
        </w:tc>
        <w:tc>
          <w:tcPr>
            <w:tcW w:w="2268" w:type="dxa"/>
            <w:vMerge/>
            <w:tcBorders>
              <w:top w:val="nil"/>
              <w:left w:val="single" w:sz="4" w:space="0" w:color="auto"/>
              <w:bottom w:val="single" w:sz="4" w:space="0" w:color="auto"/>
              <w:right w:val="single" w:sz="4" w:space="0" w:color="auto"/>
            </w:tcBorders>
            <w:shd w:val="clear" w:color="auto" w:fill="auto"/>
            <w:vAlign w:val="center"/>
          </w:tcPr>
          <w:p w:rsidR="005B69C8" w:rsidRDefault="005B69C8">
            <w:pPr>
              <w:widowControl/>
              <w:jc w:val="left"/>
              <w:rPr>
                <w:rFonts w:ascii="宋体" w:hAnsi="宋体" w:cs="宋体"/>
                <w:color w:val="000000"/>
                <w:kern w:val="0"/>
                <w:sz w:val="20"/>
                <w:szCs w:val="20"/>
              </w:rPr>
            </w:pPr>
          </w:p>
        </w:tc>
        <w:tc>
          <w:tcPr>
            <w:tcW w:w="3402" w:type="dxa"/>
            <w:tcBorders>
              <w:top w:val="nil"/>
              <w:left w:val="nil"/>
              <w:bottom w:val="single" w:sz="4" w:space="0" w:color="auto"/>
              <w:right w:val="single" w:sz="4" w:space="0" w:color="auto"/>
            </w:tcBorders>
            <w:shd w:val="clear" w:color="auto" w:fill="auto"/>
            <w:vAlign w:val="center"/>
          </w:tcPr>
          <w:p w:rsidR="005B69C8" w:rsidRDefault="00656891">
            <w:pPr>
              <w:widowControl/>
              <w:jc w:val="left"/>
              <w:rPr>
                <w:rFonts w:ascii="宋体" w:hAnsi="宋体" w:cs="宋体"/>
                <w:color w:val="000000"/>
                <w:kern w:val="0"/>
                <w:sz w:val="20"/>
                <w:szCs w:val="20"/>
              </w:rPr>
            </w:pPr>
            <w:r>
              <w:rPr>
                <w:rFonts w:ascii="宋体" w:hAnsi="宋体" w:cs="宋体" w:hint="eastAsia"/>
                <w:color w:val="000000"/>
                <w:kern w:val="0"/>
                <w:sz w:val="20"/>
                <w:szCs w:val="20"/>
              </w:rPr>
              <w:t>明确性（</w:t>
            </w:r>
            <w:r>
              <w:rPr>
                <w:rFonts w:ascii="宋体" w:hAnsi="宋体" w:cs="宋体" w:hint="eastAsia"/>
                <w:color w:val="000000"/>
                <w:kern w:val="0"/>
                <w:sz w:val="20"/>
                <w:szCs w:val="20"/>
              </w:rPr>
              <w:t>5</w:t>
            </w:r>
            <w:r>
              <w:rPr>
                <w:rFonts w:ascii="宋体" w:hAnsi="宋体" w:cs="宋体" w:hint="eastAsia"/>
                <w:color w:val="000000"/>
                <w:kern w:val="0"/>
                <w:sz w:val="20"/>
                <w:szCs w:val="20"/>
              </w:rPr>
              <w:t>分）</w:t>
            </w:r>
          </w:p>
        </w:tc>
        <w:tc>
          <w:tcPr>
            <w:tcW w:w="2126" w:type="dxa"/>
            <w:tcBorders>
              <w:top w:val="nil"/>
              <w:left w:val="nil"/>
              <w:bottom w:val="single" w:sz="4" w:space="0" w:color="auto"/>
              <w:right w:val="single" w:sz="4" w:space="0" w:color="auto"/>
            </w:tcBorders>
          </w:tcPr>
          <w:p w:rsidR="005B69C8" w:rsidRDefault="00656891">
            <w:pPr>
              <w:widowControl/>
              <w:jc w:val="left"/>
              <w:rPr>
                <w:rFonts w:ascii="宋体" w:hAnsi="宋体" w:cs="宋体"/>
                <w:color w:val="000000"/>
                <w:kern w:val="0"/>
                <w:sz w:val="20"/>
                <w:szCs w:val="20"/>
              </w:rPr>
            </w:pPr>
            <w:r>
              <w:rPr>
                <w:rFonts w:ascii="宋体" w:hAnsi="宋体" w:cs="宋体" w:hint="eastAsia"/>
                <w:color w:val="000000"/>
                <w:kern w:val="0"/>
                <w:sz w:val="20"/>
                <w:szCs w:val="20"/>
              </w:rPr>
              <w:t>5</w:t>
            </w:r>
          </w:p>
        </w:tc>
      </w:tr>
      <w:tr w:rsidR="005B69C8">
        <w:trPr>
          <w:trHeight w:val="420"/>
        </w:trPr>
        <w:tc>
          <w:tcPr>
            <w:tcW w:w="1702" w:type="dxa"/>
            <w:vMerge/>
            <w:tcBorders>
              <w:left w:val="single" w:sz="4" w:space="0" w:color="auto"/>
              <w:right w:val="single" w:sz="4" w:space="0" w:color="auto"/>
            </w:tcBorders>
            <w:shd w:val="clear" w:color="auto" w:fill="auto"/>
            <w:vAlign w:val="center"/>
          </w:tcPr>
          <w:p w:rsidR="005B69C8" w:rsidRDefault="005B69C8">
            <w:pPr>
              <w:widowControl/>
              <w:jc w:val="left"/>
              <w:rPr>
                <w:rFonts w:ascii="宋体" w:hAnsi="宋体" w:cs="宋体"/>
                <w:color w:val="000000"/>
                <w:kern w:val="0"/>
                <w:sz w:val="20"/>
                <w:szCs w:val="20"/>
              </w:rPr>
            </w:pPr>
          </w:p>
        </w:tc>
        <w:tc>
          <w:tcPr>
            <w:tcW w:w="2268" w:type="dxa"/>
            <w:vMerge/>
            <w:tcBorders>
              <w:top w:val="nil"/>
              <w:left w:val="single" w:sz="4" w:space="0" w:color="auto"/>
              <w:bottom w:val="single" w:sz="4" w:space="0" w:color="auto"/>
              <w:right w:val="single" w:sz="4" w:space="0" w:color="auto"/>
            </w:tcBorders>
            <w:shd w:val="clear" w:color="auto" w:fill="auto"/>
            <w:vAlign w:val="center"/>
          </w:tcPr>
          <w:p w:rsidR="005B69C8" w:rsidRDefault="005B69C8">
            <w:pPr>
              <w:widowControl/>
              <w:jc w:val="left"/>
              <w:rPr>
                <w:rFonts w:ascii="宋体" w:hAnsi="宋体" w:cs="宋体"/>
                <w:color w:val="000000"/>
                <w:kern w:val="0"/>
                <w:sz w:val="20"/>
                <w:szCs w:val="20"/>
              </w:rPr>
            </w:pPr>
          </w:p>
        </w:tc>
        <w:tc>
          <w:tcPr>
            <w:tcW w:w="3402" w:type="dxa"/>
            <w:tcBorders>
              <w:top w:val="nil"/>
              <w:left w:val="nil"/>
              <w:bottom w:val="single" w:sz="4" w:space="0" w:color="auto"/>
              <w:right w:val="single" w:sz="4" w:space="0" w:color="auto"/>
            </w:tcBorders>
            <w:shd w:val="clear" w:color="auto" w:fill="auto"/>
            <w:vAlign w:val="center"/>
          </w:tcPr>
          <w:p w:rsidR="005B69C8" w:rsidRDefault="00656891">
            <w:pPr>
              <w:widowControl/>
              <w:jc w:val="left"/>
              <w:rPr>
                <w:rFonts w:ascii="宋体" w:hAnsi="宋体" w:cs="宋体"/>
                <w:color w:val="000000"/>
                <w:kern w:val="0"/>
                <w:sz w:val="20"/>
                <w:szCs w:val="20"/>
              </w:rPr>
            </w:pPr>
            <w:r>
              <w:rPr>
                <w:rFonts w:ascii="宋体" w:hAnsi="宋体" w:cs="宋体" w:hint="eastAsia"/>
                <w:color w:val="000000"/>
                <w:kern w:val="0"/>
                <w:sz w:val="20"/>
                <w:szCs w:val="20"/>
              </w:rPr>
              <w:t>合理性（</w:t>
            </w:r>
            <w:r>
              <w:rPr>
                <w:rFonts w:ascii="宋体" w:hAnsi="宋体" w:cs="宋体" w:hint="eastAsia"/>
                <w:color w:val="000000"/>
                <w:kern w:val="0"/>
                <w:sz w:val="20"/>
                <w:szCs w:val="20"/>
              </w:rPr>
              <w:t>5</w:t>
            </w:r>
            <w:r>
              <w:rPr>
                <w:rFonts w:ascii="宋体" w:hAnsi="宋体" w:cs="宋体" w:hint="eastAsia"/>
                <w:color w:val="000000"/>
                <w:kern w:val="0"/>
                <w:sz w:val="20"/>
                <w:szCs w:val="20"/>
              </w:rPr>
              <w:t>分）</w:t>
            </w:r>
          </w:p>
        </w:tc>
        <w:tc>
          <w:tcPr>
            <w:tcW w:w="2126" w:type="dxa"/>
            <w:tcBorders>
              <w:top w:val="nil"/>
              <w:left w:val="nil"/>
              <w:bottom w:val="single" w:sz="4" w:space="0" w:color="auto"/>
              <w:right w:val="single" w:sz="4" w:space="0" w:color="auto"/>
            </w:tcBorders>
          </w:tcPr>
          <w:p w:rsidR="005B69C8" w:rsidRDefault="00656891">
            <w:pPr>
              <w:widowControl/>
              <w:jc w:val="left"/>
              <w:rPr>
                <w:rFonts w:ascii="宋体" w:hAnsi="宋体" w:cs="宋体"/>
                <w:color w:val="000000"/>
                <w:kern w:val="0"/>
                <w:sz w:val="20"/>
                <w:szCs w:val="20"/>
              </w:rPr>
            </w:pPr>
            <w:r>
              <w:rPr>
                <w:rFonts w:ascii="宋体" w:hAnsi="宋体" w:cs="宋体" w:hint="eastAsia"/>
                <w:color w:val="000000"/>
                <w:kern w:val="0"/>
                <w:sz w:val="20"/>
                <w:szCs w:val="20"/>
              </w:rPr>
              <w:t>5</w:t>
            </w:r>
          </w:p>
        </w:tc>
      </w:tr>
      <w:tr w:rsidR="005B69C8">
        <w:trPr>
          <w:trHeight w:val="269"/>
        </w:trPr>
        <w:tc>
          <w:tcPr>
            <w:tcW w:w="1702" w:type="dxa"/>
            <w:vMerge/>
            <w:tcBorders>
              <w:left w:val="single" w:sz="4" w:space="0" w:color="auto"/>
              <w:right w:val="single" w:sz="4" w:space="0" w:color="auto"/>
            </w:tcBorders>
            <w:shd w:val="clear" w:color="auto" w:fill="auto"/>
            <w:vAlign w:val="center"/>
          </w:tcPr>
          <w:p w:rsidR="005B69C8" w:rsidRDefault="005B69C8">
            <w:pPr>
              <w:widowControl/>
              <w:jc w:val="center"/>
              <w:rPr>
                <w:rFonts w:ascii="宋体" w:hAnsi="宋体" w:cs="宋体"/>
                <w:color w:val="000000"/>
                <w:kern w:val="0"/>
                <w:sz w:val="20"/>
                <w:szCs w:val="20"/>
              </w:rPr>
            </w:pPr>
          </w:p>
        </w:tc>
        <w:tc>
          <w:tcPr>
            <w:tcW w:w="2268" w:type="dxa"/>
            <w:vMerge w:val="restart"/>
            <w:tcBorders>
              <w:top w:val="nil"/>
              <w:left w:val="single" w:sz="4" w:space="0" w:color="auto"/>
              <w:bottom w:val="single" w:sz="4" w:space="0" w:color="auto"/>
              <w:right w:val="single" w:sz="4" w:space="0" w:color="auto"/>
            </w:tcBorders>
            <w:shd w:val="clear" w:color="auto" w:fill="auto"/>
            <w:vAlign w:val="center"/>
          </w:tcPr>
          <w:p w:rsidR="005B69C8" w:rsidRDefault="00656891">
            <w:pPr>
              <w:widowControl/>
              <w:jc w:val="left"/>
              <w:rPr>
                <w:rFonts w:ascii="宋体" w:hAnsi="宋体" w:cs="宋体"/>
                <w:color w:val="000000"/>
                <w:kern w:val="0"/>
                <w:sz w:val="20"/>
                <w:szCs w:val="20"/>
              </w:rPr>
            </w:pPr>
            <w:r>
              <w:rPr>
                <w:rFonts w:ascii="宋体" w:hAnsi="宋体" w:cs="宋体" w:hint="eastAsia"/>
                <w:color w:val="000000"/>
                <w:kern w:val="0"/>
                <w:sz w:val="20"/>
                <w:szCs w:val="20"/>
              </w:rPr>
              <w:t>预算编制（</w:t>
            </w:r>
            <w:r>
              <w:rPr>
                <w:rFonts w:ascii="宋体" w:hAnsi="宋体" w:cs="宋体" w:hint="eastAsia"/>
                <w:color w:val="000000"/>
                <w:kern w:val="0"/>
                <w:sz w:val="20"/>
                <w:szCs w:val="20"/>
              </w:rPr>
              <w:t>10</w:t>
            </w:r>
            <w:r>
              <w:rPr>
                <w:rFonts w:ascii="宋体" w:hAnsi="宋体" w:cs="宋体" w:hint="eastAsia"/>
                <w:color w:val="000000"/>
                <w:kern w:val="0"/>
                <w:sz w:val="20"/>
                <w:szCs w:val="20"/>
              </w:rPr>
              <w:t>分）</w:t>
            </w:r>
          </w:p>
        </w:tc>
        <w:tc>
          <w:tcPr>
            <w:tcW w:w="3402" w:type="dxa"/>
            <w:tcBorders>
              <w:top w:val="nil"/>
              <w:left w:val="nil"/>
              <w:bottom w:val="single" w:sz="4" w:space="0" w:color="auto"/>
              <w:right w:val="single" w:sz="4" w:space="0" w:color="auto"/>
            </w:tcBorders>
            <w:shd w:val="clear" w:color="auto" w:fill="auto"/>
            <w:vAlign w:val="center"/>
          </w:tcPr>
          <w:p w:rsidR="005B69C8" w:rsidRDefault="00656891">
            <w:pPr>
              <w:widowControl/>
              <w:jc w:val="left"/>
              <w:rPr>
                <w:rFonts w:ascii="宋体" w:hAnsi="宋体" w:cs="宋体"/>
                <w:color w:val="000000"/>
                <w:kern w:val="0"/>
                <w:sz w:val="20"/>
                <w:szCs w:val="20"/>
              </w:rPr>
            </w:pPr>
            <w:r>
              <w:rPr>
                <w:rFonts w:ascii="宋体" w:hAnsi="宋体" w:cs="宋体" w:hint="eastAsia"/>
                <w:color w:val="000000"/>
                <w:kern w:val="0"/>
                <w:sz w:val="20"/>
                <w:szCs w:val="20"/>
              </w:rPr>
              <w:t>测算依据（</w:t>
            </w:r>
            <w:r>
              <w:rPr>
                <w:rFonts w:ascii="宋体" w:hAnsi="宋体" w:cs="宋体" w:hint="eastAsia"/>
                <w:color w:val="000000"/>
                <w:kern w:val="0"/>
                <w:sz w:val="20"/>
                <w:szCs w:val="20"/>
              </w:rPr>
              <w:t>5</w:t>
            </w:r>
            <w:r>
              <w:rPr>
                <w:rFonts w:ascii="宋体" w:hAnsi="宋体" w:cs="宋体" w:hint="eastAsia"/>
                <w:color w:val="000000"/>
                <w:kern w:val="0"/>
                <w:sz w:val="20"/>
                <w:szCs w:val="20"/>
              </w:rPr>
              <w:t>分）</w:t>
            </w:r>
          </w:p>
        </w:tc>
        <w:tc>
          <w:tcPr>
            <w:tcW w:w="2126" w:type="dxa"/>
            <w:tcBorders>
              <w:top w:val="nil"/>
              <w:left w:val="nil"/>
              <w:bottom w:val="single" w:sz="4" w:space="0" w:color="auto"/>
              <w:right w:val="single" w:sz="4" w:space="0" w:color="auto"/>
            </w:tcBorders>
          </w:tcPr>
          <w:p w:rsidR="005B69C8" w:rsidRDefault="00656891">
            <w:pPr>
              <w:widowControl/>
              <w:jc w:val="left"/>
              <w:rPr>
                <w:rFonts w:ascii="宋体" w:hAnsi="宋体" w:cs="宋体"/>
                <w:color w:val="000000"/>
                <w:kern w:val="0"/>
                <w:sz w:val="20"/>
                <w:szCs w:val="20"/>
              </w:rPr>
            </w:pPr>
            <w:r>
              <w:rPr>
                <w:rFonts w:ascii="宋体" w:hAnsi="宋体" w:cs="宋体" w:hint="eastAsia"/>
                <w:color w:val="000000"/>
                <w:kern w:val="0"/>
                <w:sz w:val="20"/>
                <w:szCs w:val="20"/>
              </w:rPr>
              <w:t>5</w:t>
            </w:r>
          </w:p>
        </w:tc>
      </w:tr>
      <w:tr w:rsidR="005B69C8">
        <w:trPr>
          <w:trHeight w:val="231"/>
        </w:trPr>
        <w:tc>
          <w:tcPr>
            <w:tcW w:w="1702" w:type="dxa"/>
            <w:vMerge/>
            <w:tcBorders>
              <w:left w:val="single" w:sz="4" w:space="0" w:color="auto"/>
              <w:bottom w:val="single" w:sz="4" w:space="0" w:color="auto"/>
              <w:right w:val="single" w:sz="4" w:space="0" w:color="auto"/>
            </w:tcBorders>
            <w:shd w:val="clear" w:color="auto" w:fill="auto"/>
            <w:vAlign w:val="center"/>
          </w:tcPr>
          <w:p w:rsidR="005B69C8" w:rsidRDefault="005B69C8">
            <w:pPr>
              <w:widowControl/>
              <w:jc w:val="left"/>
              <w:rPr>
                <w:rFonts w:ascii="宋体" w:hAnsi="宋体" w:cs="宋体"/>
                <w:color w:val="000000"/>
                <w:kern w:val="0"/>
                <w:sz w:val="20"/>
                <w:szCs w:val="20"/>
              </w:rPr>
            </w:pPr>
          </w:p>
        </w:tc>
        <w:tc>
          <w:tcPr>
            <w:tcW w:w="2268" w:type="dxa"/>
            <w:vMerge/>
            <w:tcBorders>
              <w:top w:val="nil"/>
              <w:left w:val="single" w:sz="4" w:space="0" w:color="auto"/>
              <w:bottom w:val="single" w:sz="4" w:space="0" w:color="auto"/>
              <w:right w:val="single" w:sz="4" w:space="0" w:color="auto"/>
            </w:tcBorders>
            <w:shd w:val="clear" w:color="auto" w:fill="auto"/>
            <w:vAlign w:val="center"/>
          </w:tcPr>
          <w:p w:rsidR="005B69C8" w:rsidRDefault="005B69C8">
            <w:pPr>
              <w:widowControl/>
              <w:jc w:val="left"/>
              <w:rPr>
                <w:rFonts w:ascii="宋体" w:hAnsi="宋体" w:cs="宋体"/>
                <w:color w:val="000000"/>
                <w:kern w:val="0"/>
                <w:sz w:val="20"/>
                <w:szCs w:val="20"/>
              </w:rPr>
            </w:pPr>
          </w:p>
        </w:tc>
        <w:tc>
          <w:tcPr>
            <w:tcW w:w="3402" w:type="dxa"/>
            <w:tcBorders>
              <w:top w:val="nil"/>
              <w:left w:val="nil"/>
              <w:bottom w:val="single" w:sz="4" w:space="0" w:color="auto"/>
              <w:right w:val="single" w:sz="4" w:space="0" w:color="auto"/>
            </w:tcBorders>
            <w:shd w:val="clear" w:color="auto" w:fill="auto"/>
            <w:vAlign w:val="center"/>
          </w:tcPr>
          <w:p w:rsidR="005B69C8" w:rsidRDefault="00656891">
            <w:pPr>
              <w:widowControl/>
              <w:jc w:val="left"/>
              <w:rPr>
                <w:rFonts w:ascii="宋体" w:hAnsi="宋体" w:cs="宋体"/>
                <w:color w:val="000000"/>
                <w:kern w:val="0"/>
                <w:sz w:val="20"/>
                <w:szCs w:val="20"/>
              </w:rPr>
            </w:pPr>
            <w:r>
              <w:rPr>
                <w:rFonts w:ascii="宋体" w:hAnsi="宋体" w:cs="宋体" w:hint="eastAsia"/>
                <w:color w:val="000000"/>
                <w:kern w:val="0"/>
                <w:sz w:val="20"/>
                <w:szCs w:val="20"/>
              </w:rPr>
              <w:t>目标管理（</w:t>
            </w:r>
            <w:r>
              <w:rPr>
                <w:rFonts w:ascii="宋体" w:hAnsi="宋体" w:cs="宋体" w:hint="eastAsia"/>
                <w:color w:val="000000"/>
                <w:kern w:val="0"/>
                <w:sz w:val="20"/>
                <w:szCs w:val="20"/>
              </w:rPr>
              <w:t>5</w:t>
            </w:r>
            <w:r>
              <w:rPr>
                <w:rFonts w:ascii="宋体" w:hAnsi="宋体" w:cs="宋体" w:hint="eastAsia"/>
                <w:color w:val="000000"/>
                <w:kern w:val="0"/>
                <w:sz w:val="20"/>
                <w:szCs w:val="20"/>
              </w:rPr>
              <w:t>分）</w:t>
            </w:r>
          </w:p>
        </w:tc>
        <w:tc>
          <w:tcPr>
            <w:tcW w:w="2126" w:type="dxa"/>
            <w:tcBorders>
              <w:top w:val="nil"/>
              <w:left w:val="nil"/>
              <w:bottom w:val="single" w:sz="4" w:space="0" w:color="auto"/>
              <w:right w:val="single" w:sz="4" w:space="0" w:color="auto"/>
            </w:tcBorders>
          </w:tcPr>
          <w:p w:rsidR="005B69C8" w:rsidRDefault="00656891">
            <w:pPr>
              <w:widowControl/>
              <w:jc w:val="left"/>
              <w:rPr>
                <w:rFonts w:ascii="宋体" w:hAnsi="宋体" w:cs="宋体"/>
                <w:color w:val="000000"/>
                <w:kern w:val="0"/>
                <w:sz w:val="20"/>
                <w:szCs w:val="20"/>
              </w:rPr>
            </w:pPr>
            <w:r>
              <w:rPr>
                <w:rFonts w:ascii="宋体" w:hAnsi="宋体" w:cs="宋体" w:hint="eastAsia"/>
                <w:color w:val="000000"/>
                <w:kern w:val="0"/>
                <w:sz w:val="20"/>
                <w:szCs w:val="20"/>
              </w:rPr>
              <w:t>5</w:t>
            </w:r>
          </w:p>
        </w:tc>
      </w:tr>
      <w:tr w:rsidR="005B69C8">
        <w:trPr>
          <w:trHeight w:val="477"/>
        </w:trPr>
        <w:tc>
          <w:tcPr>
            <w:tcW w:w="1702" w:type="dxa"/>
            <w:vMerge w:val="restart"/>
            <w:tcBorders>
              <w:top w:val="nil"/>
              <w:left w:val="single" w:sz="4" w:space="0" w:color="auto"/>
              <w:right w:val="single" w:sz="4" w:space="0" w:color="auto"/>
            </w:tcBorders>
            <w:shd w:val="clear" w:color="auto" w:fill="auto"/>
            <w:vAlign w:val="center"/>
          </w:tcPr>
          <w:p w:rsidR="005B69C8" w:rsidRDefault="00656891">
            <w:pPr>
              <w:widowControl/>
              <w:jc w:val="center"/>
              <w:rPr>
                <w:rFonts w:ascii="宋体" w:hAnsi="宋体" w:cs="宋体"/>
                <w:color w:val="000000"/>
                <w:kern w:val="0"/>
                <w:sz w:val="20"/>
                <w:szCs w:val="20"/>
              </w:rPr>
            </w:pPr>
            <w:r>
              <w:rPr>
                <w:rFonts w:ascii="宋体" w:hAnsi="宋体" w:cs="宋体" w:hint="eastAsia"/>
                <w:color w:val="000000"/>
                <w:kern w:val="0"/>
                <w:sz w:val="20"/>
                <w:szCs w:val="20"/>
              </w:rPr>
              <w:t>综合管理（</w:t>
            </w:r>
            <w:r>
              <w:rPr>
                <w:rFonts w:ascii="宋体" w:hAnsi="宋体" w:cs="宋体" w:hint="eastAsia"/>
                <w:color w:val="000000"/>
                <w:kern w:val="0"/>
                <w:sz w:val="20"/>
                <w:szCs w:val="20"/>
              </w:rPr>
              <w:t>30</w:t>
            </w:r>
            <w:r>
              <w:rPr>
                <w:rFonts w:ascii="宋体" w:hAnsi="宋体" w:cs="宋体" w:hint="eastAsia"/>
                <w:color w:val="000000"/>
                <w:kern w:val="0"/>
                <w:sz w:val="20"/>
                <w:szCs w:val="20"/>
              </w:rPr>
              <w:t>分）</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tcPr>
          <w:p w:rsidR="005B69C8" w:rsidRDefault="00656891">
            <w:pPr>
              <w:widowControl/>
              <w:jc w:val="left"/>
              <w:rPr>
                <w:rFonts w:ascii="宋体" w:hAnsi="宋体" w:cs="宋体"/>
                <w:color w:val="000000"/>
                <w:kern w:val="0"/>
                <w:sz w:val="20"/>
                <w:szCs w:val="20"/>
              </w:rPr>
            </w:pPr>
            <w:r>
              <w:rPr>
                <w:rFonts w:ascii="宋体" w:hAnsi="宋体" w:cs="宋体" w:hint="eastAsia"/>
                <w:color w:val="000000"/>
                <w:kern w:val="0"/>
                <w:sz w:val="20"/>
                <w:szCs w:val="20"/>
              </w:rPr>
              <w:t>专项资金分配时限（</w:t>
            </w:r>
            <w:r>
              <w:rPr>
                <w:rFonts w:ascii="宋体" w:hAnsi="宋体" w:cs="宋体" w:hint="eastAsia"/>
                <w:color w:val="000000"/>
                <w:kern w:val="0"/>
                <w:sz w:val="20"/>
                <w:szCs w:val="20"/>
              </w:rPr>
              <w:t>2</w:t>
            </w:r>
            <w:r>
              <w:rPr>
                <w:rFonts w:ascii="宋体" w:hAnsi="宋体" w:cs="宋体" w:hint="eastAsia"/>
                <w:color w:val="000000"/>
                <w:kern w:val="0"/>
                <w:sz w:val="20"/>
                <w:szCs w:val="20"/>
              </w:rPr>
              <w:t>分）</w:t>
            </w:r>
          </w:p>
        </w:tc>
        <w:tc>
          <w:tcPr>
            <w:tcW w:w="3402" w:type="dxa"/>
            <w:tcBorders>
              <w:top w:val="nil"/>
              <w:left w:val="nil"/>
              <w:bottom w:val="single" w:sz="4" w:space="0" w:color="auto"/>
              <w:right w:val="single" w:sz="4" w:space="0" w:color="auto"/>
            </w:tcBorders>
            <w:shd w:val="clear" w:color="auto" w:fill="auto"/>
            <w:vAlign w:val="center"/>
          </w:tcPr>
          <w:p w:rsidR="005B69C8" w:rsidRDefault="00656891">
            <w:pPr>
              <w:widowControl/>
              <w:jc w:val="left"/>
              <w:rPr>
                <w:rFonts w:ascii="宋体" w:hAnsi="宋体" w:cs="宋体"/>
                <w:color w:val="000000"/>
                <w:kern w:val="0"/>
                <w:sz w:val="20"/>
                <w:szCs w:val="20"/>
              </w:rPr>
            </w:pPr>
            <w:r>
              <w:rPr>
                <w:rFonts w:ascii="宋体" w:hAnsi="宋体" w:cs="宋体" w:hint="eastAsia"/>
                <w:color w:val="000000"/>
                <w:kern w:val="0"/>
                <w:sz w:val="20"/>
                <w:szCs w:val="20"/>
              </w:rPr>
              <w:t>省级财力专项预算分配时限（</w:t>
            </w:r>
            <w:r>
              <w:rPr>
                <w:rFonts w:ascii="宋体" w:hAnsi="宋体" w:cs="宋体" w:hint="eastAsia"/>
                <w:color w:val="000000"/>
                <w:kern w:val="0"/>
                <w:sz w:val="20"/>
                <w:szCs w:val="20"/>
              </w:rPr>
              <w:t>1</w:t>
            </w:r>
            <w:r>
              <w:rPr>
                <w:rFonts w:ascii="宋体" w:hAnsi="宋体" w:cs="宋体" w:hint="eastAsia"/>
                <w:color w:val="000000"/>
                <w:kern w:val="0"/>
                <w:sz w:val="20"/>
                <w:szCs w:val="20"/>
              </w:rPr>
              <w:t>分）</w:t>
            </w:r>
          </w:p>
        </w:tc>
        <w:tc>
          <w:tcPr>
            <w:tcW w:w="2126" w:type="dxa"/>
            <w:tcBorders>
              <w:top w:val="nil"/>
              <w:left w:val="nil"/>
              <w:bottom w:val="single" w:sz="4" w:space="0" w:color="auto"/>
              <w:right w:val="single" w:sz="4" w:space="0" w:color="auto"/>
            </w:tcBorders>
          </w:tcPr>
          <w:p w:rsidR="005B69C8" w:rsidRDefault="005B69C8">
            <w:pPr>
              <w:widowControl/>
              <w:jc w:val="left"/>
              <w:rPr>
                <w:rFonts w:ascii="宋体" w:hAnsi="宋体" w:cs="宋体"/>
                <w:color w:val="000000"/>
                <w:kern w:val="0"/>
                <w:sz w:val="20"/>
                <w:szCs w:val="20"/>
              </w:rPr>
            </w:pPr>
          </w:p>
        </w:tc>
      </w:tr>
      <w:tr w:rsidR="005B69C8">
        <w:trPr>
          <w:trHeight w:val="413"/>
        </w:trPr>
        <w:tc>
          <w:tcPr>
            <w:tcW w:w="1702" w:type="dxa"/>
            <w:vMerge/>
            <w:tcBorders>
              <w:left w:val="single" w:sz="4" w:space="0" w:color="auto"/>
              <w:right w:val="single" w:sz="4" w:space="0" w:color="auto"/>
            </w:tcBorders>
            <w:shd w:val="clear" w:color="auto" w:fill="auto"/>
            <w:vAlign w:val="center"/>
          </w:tcPr>
          <w:p w:rsidR="005B69C8" w:rsidRDefault="005B69C8">
            <w:pPr>
              <w:jc w:val="center"/>
              <w:rPr>
                <w:rFonts w:ascii="宋体" w:hAnsi="宋体" w:cs="宋体"/>
                <w:color w:val="000000"/>
                <w:kern w:val="0"/>
                <w:sz w:val="20"/>
                <w:szCs w:val="20"/>
              </w:rPr>
            </w:pPr>
          </w:p>
        </w:tc>
        <w:tc>
          <w:tcPr>
            <w:tcW w:w="2268" w:type="dxa"/>
            <w:vMerge/>
            <w:tcBorders>
              <w:top w:val="nil"/>
              <w:left w:val="single" w:sz="4" w:space="0" w:color="auto"/>
              <w:bottom w:val="single" w:sz="4" w:space="0" w:color="auto"/>
              <w:right w:val="single" w:sz="4" w:space="0" w:color="auto"/>
            </w:tcBorders>
            <w:shd w:val="clear" w:color="auto" w:fill="auto"/>
            <w:vAlign w:val="center"/>
          </w:tcPr>
          <w:p w:rsidR="005B69C8" w:rsidRDefault="005B69C8">
            <w:pPr>
              <w:widowControl/>
              <w:jc w:val="left"/>
              <w:rPr>
                <w:rFonts w:ascii="宋体" w:hAnsi="宋体" w:cs="宋体"/>
                <w:color w:val="000000"/>
                <w:kern w:val="0"/>
                <w:sz w:val="20"/>
                <w:szCs w:val="20"/>
              </w:rPr>
            </w:pPr>
          </w:p>
        </w:tc>
        <w:tc>
          <w:tcPr>
            <w:tcW w:w="3402" w:type="dxa"/>
            <w:tcBorders>
              <w:top w:val="nil"/>
              <w:left w:val="nil"/>
              <w:bottom w:val="single" w:sz="4" w:space="0" w:color="auto"/>
              <w:right w:val="single" w:sz="4" w:space="0" w:color="auto"/>
            </w:tcBorders>
            <w:shd w:val="clear" w:color="auto" w:fill="auto"/>
            <w:vAlign w:val="center"/>
          </w:tcPr>
          <w:p w:rsidR="005B69C8" w:rsidRDefault="00656891">
            <w:pPr>
              <w:widowControl/>
              <w:jc w:val="left"/>
              <w:rPr>
                <w:rFonts w:ascii="宋体" w:hAnsi="宋体" w:cs="宋体"/>
                <w:color w:val="000000"/>
                <w:kern w:val="0"/>
                <w:sz w:val="20"/>
                <w:szCs w:val="20"/>
              </w:rPr>
            </w:pPr>
            <w:r>
              <w:rPr>
                <w:rFonts w:ascii="宋体" w:hAnsi="宋体" w:cs="宋体" w:hint="eastAsia"/>
                <w:color w:val="000000"/>
                <w:kern w:val="0"/>
                <w:sz w:val="20"/>
                <w:szCs w:val="20"/>
              </w:rPr>
              <w:t>中央专款分配合规率（</w:t>
            </w:r>
            <w:r>
              <w:rPr>
                <w:rFonts w:ascii="宋体" w:hAnsi="宋体" w:cs="宋体" w:hint="eastAsia"/>
                <w:color w:val="000000"/>
                <w:kern w:val="0"/>
                <w:sz w:val="20"/>
                <w:szCs w:val="20"/>
              </w:rPr>
              <w:t>1</w:t>
            </w:r>
            <w:r>
              <w:rPr>
                <w:rFonts w:ascii="宋体" w:hAnsi="宋体" w:cs="宋体" w:hint="eastAsia"/>
                <w:color w:val="000000"/>
                <w:kern w:val="0"/>
                <w:sz w:val="20"/>
                <w:szCs w:val="20"/>
              </w:rPr>
              <w:t>分）</w:t>
            </w:r>
          </w:p>
        </w:tc>
        <w:tc>
          <w:tcPr>
            <w:tcW w:w="2126" w:type="dxa"/>
            <w:tcBorders>
              <w:top w:val="nil"/>
              <w:left w:val="nil"/>
              <w:bottom w:val="single" w:sz="4" w:space="0" w:color="auto"/>
              <w:right w:val="single" w:sz="4" w:space="0" w:color="auto"/>
            </w:tcBorders>
          </w:tcPr>
          <w:p w:rsidR="005B69C8" w:rsidRDefault="005B69C8">
            <w:pPr>
              <w:widowControl/>
              <w:jc w:val="left"/>
              <w:rPr>
                <w:rFonts w:ascii="宋体" w:hAnsi="宋体" w:cs="宋体"/>
                <w:color w:val="000000"/>
                <w:kern w:val="0"/>
                <w:sz w:val="20"/>
                <w:szCs w:val="20"/>
              </w:rPr>
            </w:pPr>
          </w:p>
        </w:tc>
      </w:tr>
      <w:tr w:rsidR="005B69C8">
        <w:trPr>
          <w:trHeight w:val="277"/>
        </w:trPr>
        <w:tc>
          <w:tcPr>
            <w:tcW w:w="1702" w:type="dxa"/>
            <w:vMerge/>
            <w:tcBorders>
              <w:left w:val="single" w:sz="4" w:space="0" w:color="auto"/>
              <w:right w:val="single" w:sz="4" w:space="0" w:color="auto"/>
            </w:tcBorders>
            <w:shd w:val="clear" w:color="auto" w:fill="auto"/>
            <w:vAlign w:val="center"/>
          </w:tcPr>
          <w:p w:rsidR="005B69C8" w:rsidRDefault="005B69C8">
            <w:pPr>
              <w:jc w:val="center"/>
              <w:rPr>
                <w:rFonts w:ascii="宋体" w:hAnsi="宋体" w:cs="宋体"/>
                <w:color w:val="000000"/>
                <w:kern w:val="0"/>
                <w:sz w:val="20"/>
                <w:szCs w:val="20"/>
              </w:rPr>
            </w:pPr>
          </w:p>
        </w:tc>
        <w:tc>
          <w:tcPr>
            <w:tcW w:w="2268" w:type="dxa"/>
            <w:tcBorders>
              <w:top w:val="nil"/>
              <w:left w:val="nil"/>
              <w:bottom w:val="single" w:sz="4" w:space="0" w:color="auto"/>
              <w:right w:val="single" w:sz="4" w:space="0" w:color="auto"/>
            </w:tcBorders>
            <w:shd w:val="clear" w:color="auto" w:fill="auto"/>
            <w:vAlign w:val="center"/>
          </w:tcPr>
          <w:p w:rsidR="005B69C8" w:rsidRDefault="00656891">
            <w:pPr>
              <w:widowControl/>
              <w:jc w:val="left"/>
              <w:rPr>
                <w:rFonts w:ascii="宋体" w:hAnsi="宋体" w:cs="宋体"/>
                <w:color w:val="000000"/>
                <w:kern w:val="0"/>
                <w:sz w:val="20"/>
                <w:szCs w:val="20"/>
              </w:rPr>
            </w:pPr>
            <w:r>
              <w:rPr>
                <w:rFonts w:ascii="宋体" w:hAnsi="宋体" w:cs="宋体" w:hint="eastAsia"/>
                <w:color w:val="000000"/>
                <w:kern w:val="0"/>
                <w:sz w:val="20"/>
                <w:szCs w:val="20"/>
              </w:rPr>
              <w:t>中期评估（</w:t>
            </w:r>
            <w:r>
              <w:rPr>
                <w:rFonts w:ascii="宋体" w:hAnsi="宋体" w:cs="宋体" w:hint="eastAsia"/>
                <w:color w:val="000000"/>
                <w:kern w:val="0"/>
                <w:sz w:val="20"/>
                <w:szCs w:val="20"/>
              </w:rPr>
              <w:t>2</w:t>
            </w:r>
            <w:r>
              <w:rPr>
                <w:rFonts w:ascii="宋体" w:hAnsi="宋体" w:cs="宋体" w:hint="eastAsia"/>
                <w:color w:val="000000"/>
                <w:kern w:val="0"/>
                <w:sz w:val="20"/>
                <w:szCs w:val="20"/>
              </w:rPr>
              <w:t>分）</w:t>
            </w:r>
          </w:p>
        </w:tc>
        <w:tc>
          <w:tcPr>
            <w:tcW w:w="3402" w:type="dxa"/>
            <w:tcBorders>
              <w:top w:val="nil"/>
              <w:left w:val="nil"/>
              <w:bottom w:val="single" w:sz="4" w:space="0" w:color="auto"/>
              <w:right w:val="single" w:sz="4" w:space="0" w:color="auto"/>
            </w:tcBorders>
            <w:shd w:val="clear" w:color="auto" w:fill="auto"/>
            <w:vAlign w:val="center"/>
          </w:tcPr>
          <w:p w:rsidR="005B69C8" w:rsidRDefault="00656891">
            <w:pPr>
              <w:widowControl/>
              <w:jc w:val="left"/>
              <w:rPr>
                <w:rFonts w:ascii="宋体" w:hAnsi="宋体" w:cs="宋体"/>
                <w:color w:val="000000"/>
                <w:kern w:val="0"/>
                <w:sz w:val="20"/>
                <w:szCs w:val="20"/>
              </w:rPr>
            </w:pPr>
            <w:r>
              <w:rPr>
                <w:rFonts w:ascii="宋体" w:hAnsi="宋体" w:cs="宋体" w:hint="eastAsia"/>
                <w:color w:val="000000"/>
                <w:kern w:val="0"/>
                <w:sz w:val="20"/>
                <w:szCs w:val="20"/>
              </w:rPr>
              <w:t>执行中期评估（</w:t>
            </w:r>
            <w:r>
              <w:rPr>
                <w:rFonts w:ascii="宋体" w:hAnsi="宋体" w:cs="宋体" w:hint="eastAsia"/>
                <w:color w:val="000000"/>
                <w:kern w:val="0"/>
                <w:sz w:val="20"/>
                <w:szCs w:val="20"/>
              </w:rPr>
              <w:t>2</w:t>
            </w:r>
            <w:r>
              <w:rPr>
                <w:rFonts w:ascii="宋体" w:hAnsi="宋体" w:cs="宋体" w:hint="eastAsia"/>
                <w:color w:val="000000"/>
                <w:kern w:val="0"/>
                <w:sz w:val="20"/>
                <w:szCs w:val="20"/>
              </w:rPr>
              <w:t>分）</w:t>
            </w:r>
          </w:p>
        </w:tc>
        <w:tc>
          <w:tcPr>
            <w:tcW w:w="2126" w:type="dxa"/>
            <w:tcBorders>
              <w:top w:val="nil"/>
              <w:left w:val="nil"/>
              <w:bottom w:val="single" w:sz="4" w:space="0" w:color="auto"/>
              <w:right w:val="single" w:sz="4" w:space="0" w:color="auto"/>
            </w:tcBorders>
          </w:tcPr>
          <w:p w:rsidR="005B69C8" w:rsidRDefault="00656891">
            <w:pPr>
              <w:widowControl/>
              <w:jc w:val="left"/>
              <w:rPr>
                <w:rFonts w:ascii="宋体" w:hAnsi="宋体" w:cs="宋体"/>
                <w:color w:val="000000"/>
                <w:kern w:val="0"/>
                <w:sz w:val="20"/>
                <w:szCs w:val="20"/>
              </w:rPr>
            </w:pPr>
            <w:r>
              <w:rPr>
                <w:rFonts w:ascii="宋体" w:hAnsi="宋体" w:cs="宋体" w:hint="eastAsia"/>
                <w:color w:val="000000"/>
                <w:kern w:val="0"/>
                <w:sz w:val="20"/>
                <w:szCs w:val="20"/>
              </w:rPr>
              <w:t>2</w:t>
            </w:r>
          </w:p>
        </w:tc>
      </w:tr>
      <w:tr w:rsidR="005B69C8">
        <w:trPr>
          <w:trHeight w:val="381"/>
        </w:trPr>
        <w:tc>
          <w:tcPr>
            <w:tcW w:w="1702" w:type="dxa"/>
            <w:vMerge/>
            <w:tcBorders>
              <w:left w:val="single" w:sz="4" w:space="0" w:color="auto"/>
              <w:right w:val="single" w:sz="4" w:space="0" w:color="auto"/>
            </w:tcBorders>
            <w:shd w:val="clear" w:color="auto" w:fill="auto"/>
            <w:vAlign w:val="center"/>
          </w:tcPr>
          <w:p w:rsidR="005B69C8" w:rsidRDefault="005B69C8">
            <w:pPr>
              <w:jc w:val="center"/>
              <w:rPr>
                <w:rFonts w:ascii="宋体" w:hAnsi="宋体" w:cs="宋体"/>
                <w:color w:val="000000"/>
                <w:kern w:val="0"/>
                <w:sz w:val="20"/>
                <w:szCs w:val="20"/>
              </w:rPr>
            </w:pPr>
          </w:p>
        </w:tc>
        <w:tc>
          <w:tcPr>
            <w:tcW w:w="2268" w:type="dxa"/>
            <w:vMerge w:val="restart"/>
            <w:tcBorders>
              <w:top w:val="nil"/>
              <w:left w:val="single" w:sz="4" w:space="0" w:color="auto"/>
              <w:bottom w:val="single" w:sz="4" w:space="0" w:color="auto"/>
              <w:right w:val="single" w:sz="4" w:space="0" w:color="auto"/>
            </w:tcBorders>
            <w:shd w:val="clear" w:color="auto" w:fill="auto"/>
            <w:vAlign w:val="center"/>
          </w:tcPr>
          <w:p w:rsidR="005B69C8" w:rsidRDefault="00656891">
            <w:pPr>
              <w:widowControl/>
              <w:jc w:val="left"/>
              <w:rPr>
                <w:rFonts w:ascii="宋体" w:hAnsi="宋体" w:cs="宋体"/>
                <w:color w:val="000000"/>
                <w:kern w:val="0"/>
                <w:sz w:val="20"/>
                <w:szCs w:val="20"/>
              </w:rPr>
            </w:pPr>
            <w:r>
              <w:rPr>
                <w:rFonts w:ascii="宋体" w:hAnsi="宋体" w:cs="宋体" w:hint="eastAsia"/>
                <w:color w:val="000000"/>
                <w:kern w:val="0"/>
                <w:sz w:val="20"/>
                <w:szCs w:val="20"/>
              </w:rPr>
              <w:t>绩效监控（</w:t>
            </w:r>
            <w:r>
              <w:rPr>
                <w:rFonts w:ascii="宋体" w:hAnsi="宋体" w:cs="宋体" w:hint="eastAsia"/>
                <w:color w:val="000000"/>
                <w:kern w:val="0"/>
                <w:sz w:val="20"/>
                <w:szCs w:val="20"/>
              </w:rPr>
              <w:t>5</w:t>
            </w:r>
            <w:r>
              <w:rPr>
                <w:rFonts w:ascii="宋体" w:hAnsi="宋体" w:cs="宋体" w:hint="eastAsia"/>
                <w:color w:val="000000"/>
                <w:kern w:val="0"/>
                <w:sz w:val="20"/>
                <w:szCs w:val="20"/>
              </w:rPr>
              <w:t>分）</w:t>
            </w:r>
          </w:p>
        </w:tc>
        <w:tc>
          <w:tcPr>
            <w:tcW w:w="3402" w:type="dxa"/>
            <w:tcBorders>
              <w:top w:val="nil"/>
              <w:left w:val="nil"/>
              <w:bottom w:val="single" w:sz="4" w:space="0" w:color="auto"/>
              <w:right w:val="single" w:sz="4" w:space="0" w:color="auto"/>
            </w:tcBorders>
            <w:shd w:val="clear" w:color="auto" w:fill="auto"/>
            <w:vAlign w:val="center"/>
          </w:tcPr>
          <w:p w:rsidR="005B69C8" w:rsidRDefault="00656891">
            <w:pPr>
              <w:widowControl/>
              <w:jc w:val="left"/>
              <w:rPr>
                <w:rFonts w:ascii="宋体" w:hAnsi="宋体" w:cs="宋体"/>
                <w:color w:val="000000"/>
                <w:kern w:val="0"/>
                <w:sz w:val="20"/>
                <w:szCs w:val="20"/>
              </w:rPr>
            </w:pPr>
            <w:r>
              <w:rPr>
                <w:rFonts w:ascii="宋体" w:hAnsi="宋体" w:cs="宋体" w:hint="eastAsia"/>
                <w:color w:val="000000"/>
                <w:kern w:val="0"/>
                <w:sz w:val="20"/>
                <w:szCs w:val="20"/>
              </w:rPr>
              <w:t>预算执行进度监控（</w:t>
            </w:r>
            <w:r>
              <w:rPr>
                <w:rFonts w:ascii="宋体" w:hAnsi="宋体" w:cs="宋体" w:hint="eastAsia"/>
                <w:color w:val="000000"/>
                <w:kern w:val="0"/>
                <w:sz w:val="20"/>
                <w:szCs w:val="20"/>
              </w:rPr>
              <w:t>2</w:t>
            </w:r>
            <w:r>
              <w:rPr>
                <w:rFonts w:ascii="宋体" w:hAnsi="宋体" w:cs="宋体" w:hint="eastAsia"/>
                <w:color w:val="000000"/>
                <w:kern w:val="0"/>
                <w:sz w:val="20"/>
                <w:szCs w:val="20"/>
              </w:rPr>
              <w:t>分）</w:t>
            </w:r>
          </w:p>
        </w:tc>
        <w:tc>
          <w:tcPr>
            <w:tcW w:w="2126" w:type="dxa"/>
            <w:tcBorders>
              <w:top w:val="nil"/>
              <w:left w:val="nil"/>
              <w:bottom w:val="single" w:sz="4" w:space="0" w:color="auto"/>
              <w:right w:val="single" w:sz="4" w:space="0" w:color="auto"/>
            </w:tcBorders>
          </w:tcPr>
          <w:p w:rsidR="005B69C8" w:rsidRDefault="00656891">
            <w:pPr>
              <w:widowControl/>
              <w:jc w:val="left"/>
              <w:rPr>
                <w:rFonts w:ascii="宋体" w:hAnsi="宋体" w:cs="宋体"/>
                <w:color w:val="000000"/>
                <w:kern w:val="0"/>
                <w:sz w:val="20"/>
                <w:szCs w:val="20"/>
              </w:rPr>
            </w:pPr>
            <w:r>
              <w:rPr>
                <w:rFonts w:ascii="宋体" w:hAnsi="宋体" w:cs="宋体" w:hint="eastAsia"/>
                <w:color w:val="000000"/>
                <w:kern w:val="0"/>
                <w:sz w:val="20"/>
                <w:szCs w:val="20"/>
              </w:rPr>
              <w:t>2</w:t>
            </w:r>
          </w:p>
        </w:tc>
      </w:tr>
      <w:tr w:rsidR="005B69C8">
        <w:trPr>
          <w:trHeight w:val="273"/>
        </w:trPr>
        <w:tc>
          <w:tcPr>
            <w:tcW w:w="1702" w:type="dxa"/>
            <w:vMerge/>
            <w:tcBorders>
              <w:left w:val="single" w:sz="4" w:space="0" w:color="auto"/>
              <w:right w:val="single" w:sz="4" w:space="0" w:color="auto"/>
            </w:tcBorders>
            <w:shd w:val="clear" w:color="auto" w:fill="auto"/>
            <w:vAlign w:val="center"/>
          </w:tcPr>
          <w:p w:rsidR="005B69C8" w:rsidRDefault="005B69C8">
            <w:pPr>
              <w:jc w:val="center"/>
              <w:rPr>
                <w:rFonts w:ascii="宋体" w:hAnsi="宋体" w:cs="宋体"/>
                <w:color w:val="000000"/>
                <w:kern w:val="0"/>
                <w:sz w:val="20"/>
                <w:szCs w:val="20"/>
              </w:rPr>
            </w:pPr>
          </w:p>
        </w:tc>
        <w:tc>
          <w:tcPr>
            <w:tcW w:w="2268" w:type="dxa"/>
            <w:vMerge/>
            <w:tcBorders>
              <w:top w:val="nil"/>
              <w:left w:val="single" w:sz="4" w:space="0" w:color="auto"/>
              <w:bottom w:val="single" w:sz="4" w:space="0" w:color="auto"/>
              <w:right w:val="single" w:sz="4" w:space="0" w:color="auto"/>
            </w:tcBorders>
            <w:shd w:val="clear" w:color="auto" w:fill="auto"/>
            <w:vAlign w:val="center"/>
          </w:tcPr>
          <w:p w:rsidR="005B69C8" w:rsidRDefault="005B69C8">
            <w:pPr>
              <w:widowControl/>
              <w:jc w:val="left"/>
              <w:rPr>
                <w:rFonts w:ascii="宋体" w:hAnsi="宋体" w:cs="宋体"/>
                <w:color w:val="000000"/>
                <w:kern w:val="0"/>
                <w:sz w:val="20"/>
                <w:szCs w:val="20"/>
              </w:rPr>
            </w:pPr>
          </w:p>
        </w:tc>
        <w:tc>
          <w:tcPr>
            <w:tcW w:w="3402" w:type="dxa"/>
            <w:tcBorders>
              <w:top w:val="nil"/>
              <w:left w:val="nil"/>
              <w:bottom w:val="single" w:sz="4" w:space="0" w:color="auto"/>
              <w:right w:val="single" w:sz="4" w:space="0" w:color="auto"/>
            </w:tcBorders>
            <w:shd w:val="clear" w:color="auto" w:fill="auto"/>
            <w:vAlign w:val="center"/>
          </w:tcPr>
          <w:p w:rsidR="005B69C8" w:rsidRDefault="00656891">
            <w:pPr>
              <w:widowControl/>
              <w:jc w:val="left"/>
              <w:rPr>
                <w:rFonts w:ascii="宋体" w:hAnsi="宋体" w:cs="宋体"/>
                <w:color w:val="000000"/>
                <w:kern w:val="0"/>
                <w:sz w:val="20"/>
                <w:szCs w:val="20"/>
              </w:rPr>
            </w:pPr>
            <w:r>
              <w:rPr>
                <w:rFonts w:ascii="宋体" w:hAnsi="宋体" w:cs="宋体" w:hint="eastAsia"/>
                <w:color w:val="000000"/>
                <w:kern w:val="0"/>
                <w:sz w:val="20"/>
                <w:szCs w:val="20"/>
              </w:rPr>
              <w:t>绩效目标动态监控（</w:t>
            </w:r>
            <w:r>
              <w:rPr>
                <w:rFonts w:ascii="宋体" w:hAnsi="宋体" w:cs="宋体" w:hint="eastAsia"/>
                <w:color w:val="000000"/>
                <w:kern w:val="0"/>
                <w:sz w:val="20"/>
                <w:szCs w:val="20"/>
              </w:rPr>
              <w:t>3</w:t>
            </w:r>
            <w:r>
              <w:rPr>
                <w:rFonts w:ascii="宋体" w:hAnsi="宋体" w:cs="宋体" w:hint="eastAsia"/>
                <w:color w:val="000000"/>
                <w:kern w:val="0"/>
                <w:sz w:val="20"/>
                <w:szCs w:val="20"/>
              </w:rPr>
              <w:t>分）</w:t>
            </w:r>
          </w:p>
        </w:tc>
        <w:tc>
          <w:tcPr>
            <w:tcW w:w="2126" w:type="dxa"/>
            <w:tcBorders>
              <w:top w:val="nil"/>
              <w:left w:val="nil"/>
              <w:bottom w:val="single" w:sz="4" w:space="0" w:color="auto"/>
              <w:right w:val="single" w:sz="4" w:space="0" w:color="auto"/>
            </w:tcBorders>
          </w:tcPr>
          <w:p w:rsidR="005B69C8" w:rsidRDefault="00656891">
            <w:pPr>
              <w:widowControl/>
              <w:jc w:val="left"/>
              <w:rPr>
                <w:rFonts w:ascii="宋体" w:hAnsi="宋体" w:cs="宋体"/>
                <w:color w:val="000000"/>
                <w:kern w:val="0"/>
                <w:sz w:val="20"/>
                <w:szCs w:val="20"/>
              </w:rPr>
            </w:pPr>
            <w:r>
              <w:rPr>
                <w:rFonts w:ascii="宋体" w:hAnsi="宋体" w:cs="宋体" w:hint="eastAsia"/>
                <w:color w:val="000000"/>
                <w:kern w:val="0"/>
                <w:sz w:val="20"/>
                <w:szCs w:val="20"/>
              </w:rPr>
              <w:t>3</w:t>
            </w:r>
          </w:p>
        </w:tc>
      </w:tr>
      <w:tr w:rsidR="005B69C8">
        <w:trPr>
          <w:trHeight w:val="235"/>
        </w:trPr>
        <w:tc>
          <w:tcPr>
            <w:tcW w:w="1702" w:type="dxa"/>
            <w:vMerge/>
            <w:tcBorders>
              <w:left w:val="single" w:sz="4" w:space="0" w:color="auto"/>
              <w:right w:val="single" w:sz="4" w:space="0" w:color="auto"/>
            </w:tcBorders>
            <w:shd w:val="clear" w:color="auto" w:fill="auto"/>
            <w:vAlign w:val="center"/>
          </w:tcPr>
          <w:p w:rsidR="005B69C8" w:rsidRDefault="005B69C8">
            <w:pPr>
              <w:jc w:val="center"/>
              <w:rPr>
                <w:rFonts w:ascii="宋体" w:hAnsi="宋体" w:cs="宋体"/>
                <w:color w:val="000000"/>
                <w:kern w:val="0"/>
                <w:sz w:val="20"/>
                <w:szCs w:val="20"/>
              </w:rPr>
            </w:pPr>
          </w:p>
        </w:tc>
        <w:tc>
          <w:tcPr>
            <w:tcW w:w="2268" w:type="dxa"/>
            <w:vMerge w:val="restart"/>
            <w:tcBorders>
              <w:top w:val="nil"/>
              <w:left w:val="single" w:sz="4" w:space="0" w:color="auto"/>
              <w:bottom w:val="single" w:sz="4" w:space="0" w:color="auto"/>
              <w:right w:val="single" w:sz="4" w:space="0" w:color="auto"/>
            </w:tcBorders>
            <w:shd w:val="clear" w:color="auto" w:fill="auto"/>
            <w:vAlign w:val="center"/>
          </w:tcPr>
          <w:p w:rsidR="005B69C8" w:rsidRDefault="00656891">
            <w:pPr>
              <w:widowControl/>
              <w:jc w:val="left"/>
              <w:rPr>
                <w:rFonts w:ascii="宋体" w:hAnsi="宋体" w:cs="宋体"/>
                <w:color w:val="000000"/>
                <w:kern w:val="0"/>
                <w:sz w:val="20"/>
                <w:szCs w:val="20"/>
              </w:rPr>
            </w:pPr>
            <w:r>
              <w:rPr>
                <w:rFonts w:ascii="宋体" w:hAnsi="宋体" w:cs="宋体" w:hint="eastAsia"/>
                <w:color w:val="000000"/>
                <w:kern w:val="0"/>
                <w:sz w:val="20"/>
                <w:szCs w:val="20"/>
              </w:rPr>
              <w:t>非税收入执收情况（</w:t>
            </w:r>
            <w:r>
              <w:rPr>
                <w:rFonts w:ascii="宋体" w:hAnsi="宋体" w:cs="宋体" w:hint="eastAsia"/>
                <w:color w:val="000000"/>
                <w:kern w:val="0"/>
                <w:sz w:val="20"/>
                <w:szCs w:val="20"/>
              </w:rPr>
              <w:t>2</w:t>
            </w:r>
            <w:r>
              <w:rPr>
                <w:rFonts w:ascii="宋体" w:hAnsi="宋体" w:cs="宋体" w:hint="eastAsia"/>
                <w:color w:val="000000"/>
                <w:kern w:val="0"/>
                <w:sz w:val="20"/>
                <w:szCs w:val="20"/>
              </w:rPr>
              <w:t>分）</w:t>
            </w:r>
          </w:p>
        </w:tc>
        <w:tc>
          <w:tcPr>
            <w:tcW w:w="3402" w:type="dxa"/>
            <w:tcBorders>
              <w:top w:val="nil"/>
              <w:left w:val="nil"/>
              <w:bottom w:val="single" w:sz="4" w:space="0" w:color="auto"/>
              <w:right w:val="single" w:sz="4" w:space="0" w:color="auto"/>
            </w:tcBorders>
            <w:shd w:val="clear" w:color="auto" w:fill="auto"/>
            <w:vAlign w:val="center"/>
          </w:tcPr>
          <w:p w:rsidR="005B69C8" w:rsidRDefault="00656891">
            <w:pPr>
              <w:widowControl/>
              <w:jc w:val="left"/>
              <w:rPr>
                <w:rFonts w:ascii="宋体" w:hAnsi="宋体" w:cs="宋体"/>
                <w:color w:val="000000"/>
                <w:kern w:val="0"/>
                <w:sz w:val="20"/>
                <w:szCs w:val="20"/>
              </w:rPr>
            </w:pPr>
            <w:r>
              <w:rPr>
                <w:rFonts w:ascii="宋体" w:hAnsi="宋体" w:cs="宋体" w:hint="eastAsia"/>
                <w:color w:val="000000"/>
                <w:kern w:val="0"/>
                <w:sz w:val="20"/>
                <w:szCs w:val="20"/>
              </w:rPr>
              <w:t>非税收入征收情况（</w:t>
            </w:r>
            <w:r>
              <w:rPr>
                <w:rFonts w:ascii="宋体" w:hAnsi="宋体" w:cs="宋体" w:hint="eastAsia"/>
                <w:color w:val="000000"/>
                <w:kern w:val="0"/>
                <w:sz w:val="20"/>
                <w:szCs w:val="20"/>
              </w:rPr>
              <w:t>1</w:t>
            </w:r>
            <w:r>
              <w:rPr>
                <w:rFonts w:ascii="宋体" w:hAnsi="宋体" w:cs="宋体" w:hint="eastAsia"/>
                <w:color w:val="000000"/>
                <w:kern w:val="0"/>
                <w:sz w:val="20"/>
                <w:szCs w:val="20"/>
              </w:rPr>
              <w:t>分）</w:t>
            </w:r>
          </w:p>
        </w:tc>
        <w:tc>
          <w:tcPr>
            <w:tcW w:w="2126" w:type="dxa"/>
            <w:tcBorders>
              <w:top w:val="nil"/>
              <w:left w:val="nil"/>
              <w:bottom w:val="single" w:sz="4" w:space="0" w:color="auto"/>
              <w:right w:val="single" w:sz="4" w:space="0" w:color="auto"/>
            </w:tcBorders>
          </w:tcPr>
          <w:p w:rsidR="005B69C8" w:rsidRDefault="00656891">
            <w:pPr>
              <w:widowControl/>
              <w:jc w:val="left"/>
              <w:rPr>
                <w:rFonts w:ascii="宋体" w:hAnsi="宋体" w:cs="宋体"/>
                <w:color w:val="000000"/>
                <w:kern w:val="0"/>
                <w:sz w:val="20"/>
                <w:szCs w:val="20"/>
              </w:rPr>
            </w:pPr>
            <w:r>
              <w:rPr>
                <w:rFonts w:ascii="宋体" w:hAnsi="宋体" w:cs="宋体" w:hint="eastAsia"/>
                <w:color w:val="000000"/>
                <w:kern w:val="0"/>
                <w:sz w:val="20"/>
                <w:szCs w:val="20"/>
              </w:rPr>
              <w:t>1</w:t>
            </w:r>
          </w:p>
        </w:tc>
      </w:tr>
      <w:tr w:rsidR="005B69C8">
        <w:trPr>
          <w:trHeight w:val="325"/>
        </w:trPr>
        <w:tc>
          <w:tcPr>
            <w:tcW w:w="1702" w:type="dxa"/>
            <w:vMerge/>
            <w:tcBorders>
              <w:left w:val="single" w:sz="4" w:space="0" w:color="auto"/>
              <w:right w:val="single" w:sz="4" w:space="0" w:color="auto"/>
            </w:tcBorders>
            <w:shd w:val="clear" w:color="auto" w:fill="auto"/>
            <w:vAlign w:val="center"/>
          </w:tcPr>
          <w:p w:rsidR="005B69C8" w:rsidRDefault="005B69C8">
            <w:pPr>
              <w:jc w:val="center"/>
              <w:rPr>
                <w:rFonts w:ascii="宋体" w:hAnsi="宋体" w:cs="宋体"/>
                <w:color w:val="000000"/>
                <w:kern w:val="0"/>
                <w:sz w:val="20"/>
                <w:szCs w:val="20"/>
              </w:rPr>
            </w:pPr>
          </w:p>
        </w:tc>
        <w:tc>
          <w:tcPr>
            <w:tcW w:w="2268" w:type="dxa"/>
            <w:vMerge/>
            <w:tcBorders>
              <w:top w:val="nil"/>
              <w:left w:val="single" w:sz="4" w:space="0" w:color="auto"/>
              <w:bottom w:val="single" w:sz="4" w:space="0" w:color="auto"/>
              <w:right w:val="single" w:sz="4" w:space="0" w:color="auto"/>
            </w:tcBorders>
            <w:shd w:val="clear" w:color="auto" w:fill="auto"/>
            <w:vAlign w:val="center"/>
          </w:tcPr>
          <w:p w:rsidR="005B69C8" w:rsidRDefault="005B69C8">
            <w:pPr>
              <w:widowControl/>
              <w:jc w:val="left"/>
              <w:rPr>
                <w:rFonts w:ascii="宋体" w:hAnsi="宋体" w:cs="宋体"/>
                <w:color w:val="000000"/>
                <w:kern w:val="0"/>
                <w:sz w:val="20"/>
                <w:szCs w:val="20"/>
              </w:rPr>
            </w:pPr>
          </w:p>
        </w:tc>
        <w:tc>
          <w:tcPr>
            <w:tcW w:w="3402" w:type="dxa"/>
            <w:tcBorders>
              <w:top w:val="nil"/>
              <w:left w:val="nil"/>
              <w:bottom w:val="single" w:sz="4" w:space="0" w:color="auto"/>
              <w:right w:val="single" w:sz="4" w:space="0" w:color="auto"/>
            </w:tcBorders>
            <w:shd w:val="clear" w:color="auto" w:fill="auto"/>
            <w:vAlign w:val="center"/>
          </w:tcPr>
          <w:p w:rsidR="005B69C8" w:rsidRDefault="00656891">
            <w:pPr>
              <w:widowControl/>
              <w:jc w:val="left"/>
              <w:rPr>
                <w:rFonts w:ascii="宋体" w:hAnsi="宋体" w:cs="宋体"/>
                <w:color w:val="000000"/>
                <w:kern w:val="0"/>
                <w:sz w:val="20"/>
                <w:szCs w:val="20"/>
              </w:rPr>
            </w:pPr>
            <w:r>
              <w:rPr>
                <w:rFonts w:ascii="宋体" w:hAnsi="宋体" w:cs="宋体" w:hint="eastAsia"/>
                <w:color w:val="000000"/>
                <w:kern w:val="0"/>
                <w:sz w:val="20"/>
                <w:szCs w:val="20"/>
              </w:rPr>
              <w:t>非税收入上缴情况（</w:t>
            </w:r>
            <w:r>
              <w:rPr>
                <w:rFonts w:ascii="宋体" w:hAnsi="宋体" w:cs="宋体" w:hint="eastAsia"/>
                <w:color w:val="000000"/>
                <w:kern w:val="0"/>
                <w:sz w:val="20"/>
                <w:szCs w:val="20"/>
              </w:rPr>
              <w:t>1</w:t>
            </w:r>
            <w:r>
              <w:rPr>
                <w:rFonts w:ascii="宋体" w:hAnsi="宋体" w:cs="宋体" w:hint="eastAsia"/>
                <w:color w:val="000000"/>
                <w:kern w:val="0"/>
                <w:sz w:val="20"/>
                <w:szCs w:val="20"/>
              </w:rPr>
              <w:t>分）</w:t>
            </w:r>
          </w:p>
        </w:tc>
        <w:tc>
          <w:tcPr>
            <w:tcW w:w="2126" w:type="dxa"/>
            <w:tcBorders>
              <w:top w:val="nil"/>
              <w:left w:val="nil"/>
              <w:bottom w:val="single" w:sz="4" w:space="0" w:color="auto"/>
              <w:right w:val="single" w:sz="4" w:space="0" w:color="auto"/>
            </w:tcBorders>
          </w:tcPr>
          <w:p w:rsidR="005B69C8" w:rsidRDefault="00656891">
            <w:pPr>
              <w:widowControl/>
              <w:jc w:val="left"/>
              <w:rPr>
                <w:rFonts w:ascii="宋体" w:hAnsi="宋体" w:cs="宋体"/>
                <w:color w:val="000000"/>
                <w:kern w:val="0"/>
                <w:sz w:val="20"/>
                <w:szCs w:val="20"/>
              </w:rPr>
            </w:pPr>
            <w:r>
              <w:rPr>
                <w:rFonts w:ascii="宋体" w:hAnsi="宋体" w:cs="宋体" w:hint="eastAsia"/>
                <w:color w:val="000000"/>
                <w:kern w:val="0"/>
                <w:sz w:val="20"/>
                <w:szCs w:val="20"/>
              </w:rPr>
              <w:t>1</w:t>
            </w:r>
          </w:p>
        </w:tc>
      </w:tr>
      <w:tr w:rsidR="005B69C8">
        <w:trPr>
          <w:trHeight w:val="287"/>
        </w:trPr>
        <w:tc>
          <w:tcPr>
            <w:tcW w:w="1702" w:type="dxa"/>
            <w:vMerge/>
            <w:tcBorders>
              <w:left w:val="single" w:sz="4" w:space="0" w:color="auto"/>
              <w:right w:val="single" w:sz="4" w:space="0" w:color="auto"/>
            </w:tcBorders>
            <w:shd w:val="clear" w:color="auto" w:fill="auto"/>
            <w:vAlign w:val="center"/>
          </w:tcPr>
          <w:p w:rsidR="005B69C8" w:rsidRDefault="005B69C8">
            <w:pPr>
              <w:jc w:val="center"/>
              <w:rPr>
                <w:rFonts w:ascii="宋体" w:hAnsi="宋体" w:cs="宋体"/>
                <w:color w:val="000000"/>
                <w:kern w:val="0"/>
                <w:sz w:val="20"/>
                <w:szCs w:val="20"/>
              </w:rPr>
            </w:pPr>
          </w:p>
        </w:tc>
        <w:tc>
          <w:tcPr>
            <w:tcW w:w="2268" w:type="dxa"/>
            <w:vMerge w:val="restart"/>
            <w:tcBorders>
              <w:top w:val="nil"/>
              <w:left w:val="single" w:sz="4" w:space="0" w:color="auto"/>
              <w:bottom w:val="single" w:sz="4" w:space="0" w:color="auto"/>
              <w:right w:val="single" w:sz="4" w:space="0" w:color="auto"/>
            </w:tcBorders>
            <w:shd w:val="clear" w:color="auto" w:fill="auto"/>
            <w:vAlign w:val="center"/>
          </w:tcPr>
          <w:p w:rsidR="005B69C8" w:rsidRDefault="00656891">
            <w:pPr>
              <w:widowControl/>
              <w:jc w:val="left"/>
              <w:rPr>
                <w:rFonts w:ascii="宋体" w:hAnsi="宋体" w:cs="宋体"/>
                <w:color w:val="000000"/>
                <w:kern w:val="0"/>
                <w:sz w:val="20"/>
                <w:szCs w:val="20"/>
              </w:rPr>
            </w:pPr>
            <w:r>
              <w:rPr>
                <w:rFonts w:ascii="宋体" w:hAnsi="宋体" w:cs="宋体" w:hint="eastAsia"/>
                <w:color w:val="000000"/>
                <w:kern w:val="0"/>
                <w:sz w:val="20"/>
                <w:szCs w:val="20"/>
              </w:rPr>
              <w:t>资产管理（</w:t>
            </w:r>
            <w:r>
              <w:rPr>
                <w:rFonts w:ascii="宋体" w:hAnsi="宋体" w:cs="宋体" w:hint="eastAsia"/>
                <w:color w:val="000000"/>
                <w:kern w:val="0"/>
                <w:sz w:val="20"/>
                <w:szCs w:val="20"/>
              </w:rPr>
              <w:t>6</w:t>
            </w:r>
            <w:r>
              <w:rPr>
                <w:rFonts w:ascii="宋体" w:hAnsi="宋体" w:cs="宋体" w:hint="eastAsia"/>
                <w:color w:val="000000"/>
                <w:kern w:val="0"/>
                <w:sz w:val="20"/>
                <w:szCs w:val="20"/>
              </w:rPr>
              <w:t>分）</w:t>
            </w:r>
          </w:p>
        </w:tc>
        <w:tc>
          <w:tcPr>
            <w:tcW w:w="3402" w:type="dxa"/>
            <w:tcBorders>
              <w:top w:val="nil"/>
              <w:left w:val="nil"/>
              <w:bottom w:val="single" w:sz="4" w:space="0" w:color="auto"/>
              <w:right w:val="single" w:sz="4" w:space="0" w:color="auto"/>
            </w:tcBorders>
            <w:shd w:val="clear" w:color="auto" w:fill="auto"/>
            <w:vAlign w:val="center"/>
          </w:tcPr>
          <w:p w:rsidR="005B69C8" w:rsidRDefault="00656891">
            <w:pPr>
              <w:widowControl/>
              <w:jc w:val="left"/>
              <w:rPr>
                <w:rFonts w:ascii="宋体" w:hAnsi="宋体" w:cs="宋体"/>
                <w:color w:val="000000"/>
                <w:kern w:val="0"/>
                <w:sz w:val="20"/>
                <w:szCs w:val="20"/>
              </w:rPr>
            </w:pPr>
            <w:r>
              <w:rPr>
                <w:rFonts w:ascii="宋体" w:hAnsi="宋体" w:cs="宋体" w:hint="eastAsia"/>
                <w:color w:val="000000"/>
                <w:kern w:val="0"/>
                <w:sz w:val="20"/>
                <w:szCs w:val="20"/>
              </w:rPr>
              <w:t>资产管理信息化情况（</w:t>
            </w:r>
            <w:r>
              <w:rPr>
                <w:rFonts w:ascii="宋体" w:hAnsi="宋体" w:cs="宋体" w:hint="eastAsia"/>
                <w:color w:val="000000"/>
                <w:kern w:val="0"/>
                <w:sz w:val="20"/>
                <w:szCs w:val="20"/>
              </w:rPr>
              <w:t>2</w:t>
            </w:r>
            <w:r>
              <w:rPr>
                <w:rFonts w:ascii="宋体" w:hAnsi="宋体" w:cs="宋体" w:hint="eastAsia"/>
                <w:color w:val="000000"/>
                <w:kern w:val="0"/>
                <w:sz w:val="20"/>
                <w:szCs w:val="20"/>
              </w:rPr>
              <w:t>分）</w:t>
            </w:r>
          </w:p>
        </w:tc>
        <w:tc>
          <w:tcPr>
            <w:tcW w:w="2126" w:type="dxa"/>
            <w:tcBorders>
              <w:top w:val="nil"/>
              <w:left w:val="nil"/>
              <w:bottom w:val="single" w:sz="4" w:space="0" w:color="auto"/>
              <w:right w:val="single" w:sz="4" w:space="0" w:color="auto"/>
            </w:tcBorders>
          </w:tcPr>
          <w:p w:rsidR="005B69C8" w:rsidRDefault="00656891">
            <w:pPr>
              <w:widowControl/>
              <w:jc w:val="left"/>
              <w:rPr>
                <w:rFonts w:ascii="宋体" w:hAnsi="宋体" w:cs="宋体"/>
                <w:color w:val="000000"/>
                <w:kern w:val="0"/>
                <w:sz w:val="20"/>
                <w:szCs w:val="20"/>
              </w:rPr>
            </w:pPr>
            <w:r>
              <w:rPr>
                <w:rFonts w:ascii="宋体" w:hAnsi="宋体" w:cs="宋体" w:hint="eastAsia"/>
                <w:color w:val="000000"/>
                <w:kern w:val="0"/>
                <w:sz w:val="20"/>
                <w:szCs w:val="20"/>
              </w:rPr>
              <w:t>2</w:t>
            </w:r>
          </w:p>
        </w:tc>
      </w:tr>
      <w:tr w:rsidR="005B69C8">
        <w:trPr>
          <w:trHeight w:val="235"/>
        </w:trPr>
        <w:tc>
          <w:tcPr>
            <w:tcW w:w="1702" w:type="dxa"/>
            <w:vMerge/>
            <w:tcBorders>
              <w:left w:val="single" w:sz="4" w:space="0" w:color="auto"/>
              <w:right w:val="single" w:sz="4" w:space="0" w:color="auto"/>
            </w:tcBorders>
            <w:shd w:val="clear" w:color="auto" w:fill="auto"/>
            <w:vAlign w:val="center"/>
          </w:tcPr>
          <w:p w:rsidR="005B69C8" w:rsidRDefault="005B69C8">
            <w:pPr>
              <w:jc w:val="center"/>
              <w:rPr>
                <w:rFonts w:ascii="宋体" w:hAnsi="宋体" w:cs="宋体"/>
                <w:color w:val="000000"/>
                <w:kern w:val="0"/>
                <w:sz w:val="20"/>
                <w:szCs w:val="20"/>
              </w:rPr>
            </w:pPr>
          </w:p>
        </w:tc>
        <w:tc>
          <w:tcPr>
            <w:tcW w:w="2268" w:type="dxa"/>
            <w:vMerge/>
            <w:tcBorders>
              <w:top w:val="nil"/>
              <w:left w:val="single" w:sz="4" w:space="0" w:color="auto"/>
              <w:bottom w:val="single" w:sz="4" w:space="0" w:color="auto"/>
              <w:right w:val="single" w:sz="4" w:space="0" w:color="auto"/>
            </w:tcBorders>
            <w:shd w:val="clear" w:color="auto" w:fill="auto"/>
            <w:vAlign w:val="center"/>
          </w:tcPr>
          <w:p w:rsidR="005B69C8" w:rsidRDefault="005B69C8">
            <w:pPr>
              <w:widowControl/>
              <w:jc w:val="left"/>
              <w:rPr>
                <w:rFonts w:ascii="宋体" w:hAnsi="宋体" w:cs="宋体"/>
                <w:color w:val="000000"/>
                <w:kern w:val="0"/>
                <w:sz w:val="20"/>
                <w:szCs w:val="20"/>
              </w:rPr>
            </w:pPr>
          </w:p>
        </w:tc>
        <w:tc>
          <w:tcPr>
            <w:tcW w:w="3402" w:type="dxa"/>
            <w:tcBorders>
              <w:top w:val="nil"/>
              <w:left w:val="nil"/>
              <w:bottom w:val="single" w:sz="4" w:space="0" w:color="auto"/>
              <w:right w:val="single" w:sz="4" w:space="0" w:color="auto"/>
            </w:tcBorders>
            <w:shd w:val="clear" w:color="auto" w:fill="auto"/>
            <w:vAlign w:val="center"/>
          </w:tcPr>
          <w:p w:rsidR="005B69C8" w:rsidRDefault="00656891">
            <w:pPr>
              <w:widowControl/>
              <w:jc w:val="left"/>
              <w:rPr>
                <w:rFonts w:ascii="宋体" w:hAnsi="宋体" w:cs="宋体"/>
                <w:color w:val="000000"/>
                <w:kern w:val="0"/>
                <w:sz w:val="20"/>
                <w:szCs w:val="20"/>
              </w:rPr>
            </w:pPr>
            <w:r>
              <w:rPr>
                <w:rFonts w:ascii="宋体" w:hAnsi="宋体" w:cs="宋体" w:hint="eastAsia"/>
                <w:color w:val="000000"/>
                <w:kern w:val="0"/>
                <w:sz w:val="20"/>
                <w:szCs w:val="20"/>
              </w:rPr>
              <w:t>行政事业单位资产报告情况（</w:t>
            </w:r>
            <w:r>
              <w:rPr>
                <w:rFonts w:ascii="宋体" w:hAnsi="宋体" w:cs="宋体" w:hint="eastAsia"/>
                <w:color w:val="000000"/>
                <w:kern w:val="0"/>
                <w:sz w:val="20"/>
                <w:szCs w:val="20"/>
              </w:rPr>
              <w:t>2</w:t>
            </w:r>
            <w:r>
              <w:rPr>
                <w:rFonts w:ascii="宋体" w:hAnsi="宋体" w:cs="宋体" w:hint="eastAsia"/>
                <w:color w:val="000000"/>
                <w:kern w:val="0"/>
                <w:sz w:val="20"/>
                <w:szCs w:val="20"/>
              </w:rPr>
              <w:t>分）</w:t>
            </w:r>
          </w:p>
        </w:tc>
        <w:tc>
          <w:tcPr>
            <w:tcW w:w="2126" w:type="dxa"/>
            <w:tcBorders>
              <w:top w:val="nil"/>
              <w:left w:val="nil"/>
              <w:bottom w:val="single" w:sz="4" w:space="0" w:color="auto"/>
              <w:right w:val="single" w:sz="4" w:space="0" w:color="auto"/>
            </w:tcBorders>
          </w:tcPr>
          <w:p w:rsidR="005B69C8" w:rsidRDefault="00656891">
            <w:pPr>
              <w:widowControl/>
              <w:jc w:val="left"/>
              <w:rPr>
                <w:rFonts w:ascii="宋体" w:hAnsi="宋体" w:cs="宋体"/>
                <w:color w:val="000000"/>
                <w:kern w:val="0"/>
                <w:sz w:val="20"/>
                <w:szCs w:val="20"/>
              </w:rPr>
            </w:pPr>
            <w:r>
              <w:rPr>
                <w:rFonts w:ascii="宋体" w:hAnsi="宋体" w:cs="宋体" w:hint="eastAsia"/>
                <w:color w:val="000000"/>
                <w:kern w:val="0"/>
                <w:sz w:val="20"/>
                <w:szCs w:val="20"/>
              </w:rPr>
              <w:t>2</w:t>
            </w:r>
          </w:p>
        </w:tc>
      </w:tr>
      <w:tr w:rsidR="005B69C8">
        <w:trPr>
          <w:trHeight w:val="353"/>
        </w:trPr>
        <w:tc>
          <w:tcPr>
            <w:tcW w:w="1702" w:type="dxa"/>
            <w:vMerge/>
            <w:tcBorders>
              <w:left w:val="single" w:sz="4" w:space="0" w:color="auto"/>
              <w:right w:val="single" w:sz="4" w:space="0" w:color="auto"/>
            </w:tcBorders>
            <w:shd w:val="clear" w:color="auto" w:fill="auto"/>
            <w:vAlign w:val="center"/>
          </w:tcPr>
          <w:p w:rsidR="005B69C8" w:rsidRDefault="005B69C8">
            <w:pPr>
              <w:jc w:val="center"/>
              <w:rPr>
                <w:rFonts w:ascii="宋体" w:hAnsi="宋体" w:cs="宋体"/>
                <w:color w:val="000000"/>
                <w:kern w:val="0"/>
                <w:sz w:val="20"/>
                <w:szCs w:val="20"/>
              </w:rPr>
            </w:pPr>
          </w:p>
        </w:tc>
        <w:tc>
          <w:tcPr>
            <w:tcW w:w="2268" w:type="dxa"/>
            <w:vMerge/>
            <w:tcBorders>
              <w:top w:val="nil"/>
              <w:left w:val="single" w:sz="4" w:space="0" w:color="auto"/>
              <w:bottom w:val="single" w:sz="4" w:space="0" w:color="auto"/>
              <w:right w:val="single" w:sz="4" w:space="0" w:color="auto"/>
            </w:tcBorders>
            <w:shd w:val="clear" w:color="auto" w:fill="auto"/>
            <w:vAlign w:val="center"/>
          </w:tcPr>
          <w:p w:rsidR="005B69C8" w:rsidRDefault="005B69C8">
            <w:pPr>
              <w:widowControl/>
              <w:jc w:val="left"/>
              <w:rPr>
                <w:rFonts w:ascii="宋体" w:hAnsi="宋体" w:cs="宋体"/>
                <w:color w:val="000000"/>
                <w:kern w:val="0"/>
                <w:sz w:val="20"/>
                <w:szCs w:val="20"/>
              </w:rPr>
            </w:pPr>
          </w:p>
        </w:tc>
        <w:tc>
          <w:tcPr>
            <w:tcW w:w="3402" w:type="dxa"/>
            <w:tcBorders>
              <w:top w:val="nil"/>
              <w:left w:val="nil"/>
              <w:bottom w:val="single" w:sz="4" w:space="0" w:color="auto"/>
              <w:right w:val="single" w:sz="4" w:space="0" w:color="auto"/>
            </w:tcBorders>
            <w:shd w:val="clear" w:color="auto" w:fill="auto"/>
            <w:vAlign w:val="center"/>
          </w:tcPr>
          <w:p w:rsidR="005B69C8" w:rsidRDefault="00656891">
            <w:pPr>
              <w:widowControl/>
              <w:jc w:val="left"/>
              <w:rPr>
                <w:rFonts w:ascii="宋体" w:hAnsi="宋体" w:cs="宋体"/>
                <w:color w:val="000000"/>
                <w:kern w:val="0"/>
                <w:sz w:val="20"/>
                <w:szCs w:val="20"/>
              </w:rPr>
            </w:pPr>
            <w:r>
              <w:rPr>
                <w:rFonts w:ascii="宋体" w:hAnsi="宋体" w:cs="宋体" w:hint="eastAsia"/>
                <w:color w:val="000000"/>
                <w:kern w:val="0"/>
                <w:sz w:val="20"/>
                <w:szCs w:val="20"/>
              </w:rPr>
              <w:t>资产管理与预算管理相结合（</w:t>
            </w:r>
            <w:r>
              <w:rPr>
                <w:rFonts w:ascii="宋体" w:hAnsi="宋体" w:cs="宋体" w:hint="eastAsia"/>
                <w:color w:val="000000"/>
                <w:kern w:val="0"/>
                <w:sz w:val="20"/>
                <w:szCs w:val="20"/>
              </w:rPr>
              <w:t>2</w:t>
            </w:r>
            <w:r>
              <w:rPr>
                <w:rFonts w:ascii="宋体" w:hAnsi="宋体" w:cs="宋体" w:hint="eastAsia"/>
                <w:color w:val="000000"/>
                <w:kern w:val="0"/>
                <w:sz w:val="20"/>
                <w:szCs w:val="20"/>
              </w:rPr>
              <w:t>分）</w:t>
            </w:r>
          </w:p>
        </w:tc>
        <w:tc>
          <w:tcPr>
            <w:tcW w:w="2126" w:type="dxa"/>
            <w:tcBorders>
              <w:top w:val="nil"/>
              <w:left w:val="nil"/>
              <w:bottom w:val="single" w:sz="4" w:space="0" w:color="auto"/>
              <w:right w:val="single" w:sz="4" w:space="0" w:color="auto"/>
            </w:tcBorders>
          </w:tcPr>
          <w:p w:rsidR="005B69C8" w:rsidRDefault="00656891">
            <w:pPr>
              <w:widowControl/>
              <w:jc w:val="left"/>
              <w:rPr>
                <w:rFonts w:ascii="宋体" w:hAnsi="宋体" w:cs="宋体"/>
                <w:color w:val="000000"/>
                <w:kern w:val="0"/>
                <w:sz w:val="20"/>
                <w:szCs w:val="20"/>
              </w:rPr>
            </w:pPr>
            <w:r>
              <w:rPr>
                <w:rFonts w:ascii="宋体" w:hAnsi="宋体" w:cs="宋体" w:hint="eastAsia"/>
                <w:color w:val="000000"/>
                <w:kern w:val="0"/>
                <w:sz w:val="20"/>
                <w:szCs w:val="20"/>
              </w:rPr>
              <w:t>2</w:t>
            </w:r>
          </w:p>
        </w:tc>
      </w:tr>
      <w:tr w:rsidR="005B69C8">
        <w:trPr>
          <w:trHeight w:val="272"/>
        </w:trPr>
        <w:tc>
          <w:tcPr>
            <w:tcW w:w="1702" w:type="dxa"/>
            <w:vMerge/>
            <w:tcBorders>
              <w:left w:val="single" w:sz="4" w:space="0" w:color="auto"/>
              <w:right w:val="single" w:sz="4" w:space="0" w:color="auto"/>
            </w:tcBorders>
            <w:shd w:val="clear" w:color="auto" w:fill="auto"/>
            <w:vAlign w:val="center"/>
          </w:tcPr>
          <w:p w:rsidR="005B69C8" w:rsidRDefault="005B69C8">
            <w:pPr>
              <w:widowControl/>
              <w:jc w:val="center"/>
              <w:rPr>
                <w:rFonts w:ascii="宋体" w:hAnsi="宋体" w:cs="宋体"/>
                <w:color w:val="000000"/>
                <w:kern w:val="0"/>
                <w:sz w:val="20"/>
                <w:szCs w:val="20"/>
              </w:rPr>
            </w:pPr>
          </w:p>
        </w:tc>
        <w:tc>
          <w:tcPr>
            <w:tcW w:w="2268" w:type="dxa"/>
            <w:tcBorders>
              <w:top w:val="nil"/>
              <w:left w:val="nil"/>
              <w:bottom w:val="single" w:sz="4" w:space="0" w:color="auto"/>
              <w:right w:val="single" w:sz="4" w:space="0" w:color="auto"/>
            </w:tcBorders>
            <w:shd w:val="clear" w:color="auto" w:fill="auto"/>
            <w:vAlign w:val="center"/>
          </w:tcPr>
          <w:p w:rsidR="005B69C8" w:rsidRDefault="00656891">
            <w:pPr>
              <w:widowControl/>
              <w:jc w:val="left"/>
              <w:rPr>
                <w:rFonts w:ascii="宋体" w:hAnsi="宋体" w:cs="宋体"/>
                <w:color w:val="000000"/>
                <w:kern w:val="0"/>
                <w:sz w:val="20"/>
                <w:szCs w:val="20"/>
              </w:rPr>
            </w:pPr>
            <w:r>
              <w:rPr>
                <w:rFonts w:ascii="宋体" w:hAnsi="宋体" w:cs="宋体" w:hint="eastAsia"/>
                <w:color w:val="000000"/>
                <w:kern w:val="0"/>
                <w:sz w:val="20"/>
                <w:szCs w:val="20"/>
              </w:rPr>
              <w:t>内控制度管理（</w:t>
            </w:r>
            <w:r>
              <w:rPr>
                <w:rFonts w:ascii="宋体" w:hAnsi="宋体" w:cs="宋体" w:hint="eastAsia"/>
                <w:color w:val="000000"/>
                <w:kern w:val="0"/>
                <w:sz w:val="20"/>
                <w:szCs w:val="20"/>
              </w:rPr>
              <w:t>2</w:t>
            </w:r>
            <w:r>
              <w:rPr>
                <w:rFonts w:ascii="宋体" w:hAnsi="宋体" w:cs="宋体" w:hint="eastAsia"/>
                <w:color w:val="000000"/>
                <w:kern w:val="0"/>
                <w:sz w:val="20"/>
                <w:szCs w:val="20"/>
              </w:rPr>
              <w:t>分）</w:t>
            </w:r>
          </w:p>
        </w:tc>
        <w:tc>
          <w:tcPr>
            <w:tcW w:w="3402" w:type="dxa"/>
            <w:tcBorders>
              <w:top w:val="nil"/>
              <w:left w:val="nil"/>
              <w:bottom w:val="single" w:sz="4" w:space="0" w:color="auto"/>
              <w:right w:val="single" w:sz="4" w:space="0" w:color="auto"/>
            </w:tcBorders>
            <w:shd w:val="clear" w:color="auto" w:fill="auto"/>
            <w:vAlign w:val="center"/>
          </w:tcPr>
          <w:p w:rsidR="005B69C8" w:rsidRDefault="00656891">
            <w:pPr>
              <w:widowControl/>
              <w:jc w:val="left"/>
              <w:rPr>
                <w:rFonts w:ascii="宋体" w:hAnsi="宋体" w:cs="宋体"/>
                <w:color w:val="000000"/>
                <w:kern w:val="0"/>
                <w:sz w:val="20"/>
                <w:szCs w:val="20"/>
              </w:rPr>
            </w:pPr>
            <w:r>
              <w:rPr>
                <w:rFonts w:ascii="宋体" w:hAnsi="宋体" w:cs="宋体" w:hint="eastAsia"/>
                <w:color w:val="000000"/>
                <w:kern w:val="0"/>
                <w:sz w:val="20"/>
                <w:szCs w:val="20"/>
              </w:rPr>
              <w:t>内部控制度健全完整（</w:t>
            </w:r>
            <w:r>
              <w:rPr>
                <w:rFonts w:ascii="宋体" w:hAnsi="宋体" w:cs="宋体" w:hint="eastAsia"/>
                <w:color w:val="000000"/>
                <w:kern w:val="0"/>
                <w:sz w:val="20"/>
                <w:szCs w:val="20"/>
              </w:rPr>
              <w:t>2</w:t>
            </w:r>
            <w:r>
              <w:rPr>
                <w:rFonts w:ascii="宋体" w:hAnsi="宋体" w:cs="宋体" w:hint="eastAsia"/>
                <w:color w:val="000000"/>
                <w:kern w:val="0"/>
                <w:sz w:val="20"/>
                <w:szCs w:val="20"/>
              </w:rPr>
              <w:t>分）</w:t>
            </w:r>
          </w:p>
        </w:tc>
        <w:tc>
          <w:tcPr>
            <w:tcW w:w="2126" w:type="dxa"/>
            <w:tcBorders>
              <w:top w:val="nil"/>
              <w:left w:val="nil"/>
              <w:bottom w:val="single" w:sz="4" w:space="0" w:color="auto"/>
              <w:right w:val="single" w:sz="4" w:space="0" w:color="auto"/>
            </w:tcBorders>
          </w:tcPr>
          <w:p w:rsidR="005B69C8" w:rsidRDefault="00656891">
            <w:pPr>
              <w:widowControl/>
              <w:jc w:val="left"/>
              <w:rPr>
                <w:rFonts w:ascii="宋体" w:hAnsi="宋体" w:cs="宋体"/>
                <w:color w:val="000000"/>
                <w:kern w:val="0"/>
                <w:sz w:val="20"/>
                <w:szCs w:val="20"/>
              </w:rPr>
            </w:pPr>
            <w:r>
              <w:rPr>
                <w:rFonts w:ascii="宋体" w:hAnsi="宋体" w:cs="宋体" w:hint="eastAsia"/>
                <w:color w:val="000000"/>
                <w:kern w:val="0"/>
                <w:sz w:val="20"/>
                <w:szCs w:val="20"/>
              </w:rPr>
              <w:t>1</w:t>
            </w:r>
          </w:p>
        </w:tc>
      </w:tr>
      <w:tr w:rsidR="005B69C8">
        <w:trPr>
          <w:trHeight w:val="221"/>
        </w:trPr>
        <w:tc>
          <w:tcPr>
            <w:tcW w:w="1702" w:type="dxa"/>
            <w:vMerge/>
            <w:tcBorders>
              <w:left w:val="single" w:sz="4" w:space="0" w:color="auto"/>
              <w:right w:val="single" w:sz="4" w:space="0" w:color="auto"/>
            </w:tcBorders>
            <w:shd w:val="clear" w:color="auto" w:fill="auto"/>
            <w:vAlign w:val="center"/>
          </w:tcPr>
          <w:p w:rsidR="005B69C8" w:rsidRDefault="005B69C8">
            <w:pPr>
              <w:widowControl/>
              <w:jc w:val="left"/>
              <w:rPr>
                <w:rFonts w:ascii="宋体" w:hAnsi="宋体" w:cs="宋体"/>
                <w:color w:val="000000"/>
                <w:kern w:val="0"/>
                <w:sz w:val="20"/>
                <w:szCs w:val="20"/>
              </w:rPr>
            </w:pPr>
          </w:p>
        </w:tc>
        <w:tc>
          <w:tcPr>
            <w:tcW w:w="2268" w:type="dxa"/>
            <w:vMerge w:val="restart"/>
            <w:tcBorders>
              <w:top w:val="nil"/>
              <w:left w:val="single" w:sz="4" w:space="0" w:color="auto"/>
              <w:bottom w:val="single" w:sz="4" w:space="0" w:color="auto"/>
              <w:right w:val="single" w:sz="4" w:space="0" w:color="auto"/>
            </w:tcBorders>
            <w:shd w:val="clear" w:color="auto" w:fill="auto"/>
            <w:vAlign w:val="center"/>
          </w:tcPr>
          <w:p w:rsidR="005B69C8" w:rsidRDefault="00656891">
            <w:pPr>
              <w:widowControl/>
              <w:jc w:val="left"/>
              <w:rPr>
                <w:rFonts w:ascii="宋体" w:hAnsi="宋体" w:cs="宋体"/>
                <w:color w:val="000000"/>
                <w:kern w:val="0"/>
                <w:sz w:val="20"/>
                <w:szCs w:val="20"/>
              </w:rPr>
            </w:pPr>
            <w:r>
              <w:rPr>
                <w:rFonts w:ascii="宋体" w:hAnsi="宋体" w:cs="宋体" w:hint="eastAsia"/>
                <w:color w:val="000000"/>
                <w:kern w:val="0"/>
                <w:sz w:val="20"/>
                <w:szCs w:val="20"/>
              </w:rPr>
              <w:t>信息公开（</w:t>
            </w:r>
            <w:r>
              <w:rPr>
                <w:rFonts w:ascii="宋体" w:hAnsi="宋体" w:cs="宋体" w:hint="eastAsia"/>
                <w:color w:val="000000"/>
                <w:kern w:val="0"/>
                <w:sz w:val="20"/>
                <w:szCs w:val="20"/>
              </w:rPr>
              <w:t>6</w:t>
            </w:r>
            <w:r>
              <w:rPr>
                <w:rFonts w:ascii="宋体" w:hAnsi="宋体" w:cs="宋体" w:hint="eastAsia"/>
                <w:color w:val="000000"/>
                <w:kern w:val="0"/>
                <w:sz w:val="20"/>
                <w:szCs w:val="20"/>
              </w:rPr>
              <w:t>分）</w:t>
            </w:r>
          </w:p>
        </w:tc>
        <w:tc>
          <w:tcPr>
            <w:tcW w:w="3402" w:type="dxa"/>
            <w:tcBorders>
              <w:top w:val="nil"/>
              <w:left w:val="nil"/>
              <w:bottom w:val="single" w:sz="4" w:space="0" w:color="auto"/>
              <w:right w:val="single" w:sz="4" w:space="0" w:color="auto"/>
            </w:tcBorders>
            <w:shd w:val="clear" w:color="auto" w:fill="auto"/>
            <w:vAlign w:val="center"/>
          </w:tcPr>
          <w:p w:rsidR="005B69C8" w:rsidRDefault="00656891">
            <w:pPr>
              <w:widowControl/>
              <w:jc w:val="left"/>
              <w:rPr>
                <w:rFonts w:ascii="宋体" w:hAnsi="宋体" w:cs="宋体"/>
                <w:color w:val="000000"/>
                <w:kern w:val="0"/>
                <w:sz w:val="20"/>
                <w:szCs w:val="20"/>
              </w:rPr>
            </w:pPr>
            <w:r>
              <w:rPr>
                <w:rFonts w:ascii="宋体" w:hAnsi="宋体" w:cs="宋体" w:hint="eastAsia"/>
                <w:color w:val="000000"/>
                <w:kern w:val="0"/>
                <w:sz w:val="20"/>
                <w:szCs w:val="20"/>
              </w:rPr>
              <w:t>预算公开（</w:t>
            </w:r>
            <w:r>
              <w:rPr>
                <w:rFonts w:ascii="宋体" w:hAnsi="宋体" w:cs="宋体" w:hint="eastAsia"/>
                <w:color w:val="000000"/>
                <w:kern w:val="0"/>
                <w:sz w:val="20"/>
                <w:szCs w:val="20"/>
              </w:rPr>
              <w:t>2</w:t>
            </w:r>
            <w:r>
              <w:rPr>
                <w:rFonts w:ascii="宋体" w:hAnsi="宋体" w:cs="宋体" w:hint="eastAsia"/>
                <w:color w:val="000000"/>
                <w:kern w:val="0"/>
                <w:sz w:val="20"/>
                <w:szCs w:val="20"/>
              </w:rPr>
              <w:t>分）</w:t>
            </w:r>
          </w:p>
        </w:tc>
        <w:tc>
          <w:tcPr>
            <w:tcW w:w="2126" w:type="dxa"/>
            <w:tcBorders>
              <w:top w:val="nil"/>
              <w:left w:val="nil"/>
              <w:bottom w:val="single" w:sz="4" w:space="0" w:color="auto"/>
              <w:right w:val="single" w:sz="4" w:space="0" w:color="auto"/>
            </w:tcBorders>
          </w:tcPr>
          <w:p w:rsidR="005B69C8" w:rsidRDefault="00656891">
            <w:pPr>
              <w:widowControl/>
              <w:jc w:val="left"/>
              <w:rPr>
                <w:rFonts w:ascii="宋体" w:hAnsi="宋体" w:cs="宋体"/>
                <w:color w:val="000000"/>
                <w:kern w:val="0"/>
                <w:sz w:val="20"/>
                <w:szCs w:val="20"/>
              </w:rPr>
            </w:pPr>
            <w:r>
              <w:rPr>
                <w:rFonts w:ascii="宋体" w:hAnsi="宋体" w:cs="宋体" w:hint="eastAsia"/>
                <w:color w:val="000000"/>
                <w:kern w:val="0"/>
                <w:sz w:val="20"/>
                <w:szCs w:val="20"/>
              </w:rPr>
              <w:t>2</w:t>
            </w:r>
          </w:p>
        </w:tc>
      </w:tr>
      <w:tr w:rsidR="005B69C8">
        <w:trPr>
          <w:trHeight w:val="197"/>
        </w:trPr>
        <w:tc>
          <w:tcPr>
            <w:tcW w:w="1702" w:type="dxa"/>
            <w:vMerge/>
            <w:tcBorders>
              <w:left w:val="single" w:sz="4" w:space="0" w:color="auto"/>
              <w:right w:val="single" w:sz="4" w:space="0" w:color="auto"/>
            </w:tcBorders>
            <w:shd w:val="clear" w:color="auto" w:fill="auto"/>
            <w:vAlign w:val="center"/>
          </w:tcPr>
          <w:p w:rsidR="005B69C8" w:rsidRDefault="005B69C8">
            <w:pPr>
              <w:widowControl/>
              <w:jc w:val="left"/>
              <w:rPr>
                <w:rFonts w:ascii="宋体" w:hAnsi="宋体" w:cs="宋体"/>
                <w:color w:val="000000"/>
                <w:kern w:val="0"/>
                <w:sz w:val="20"/>
                <w:szCs w:val="20"/>
              </w:rPr>
            </w:pPr>
          </w:p>
        </w:tc>
        <w:tc>
          <w:tcPr>
            <w:tcW w:w="2268" w:type="dxa"/>
            <w:vMerge/>
            <w:tcBorders>
              <w:top w:val="nil"/>
              <w:left w:val="single" w:sz="4" w:space="0" w:color="auto"/>
              <w:bottom w:val="single" w:sz="4" w:space="0" w:color="auto"/>
              <w:right w:val="single" w:sz="4" w:space="0" w:color="auto"/>
            </w:tcBorders>
            <w:shd w:val="clear" w:color="auto" w:fill="auto"/>
            <w:vAlign w:val="center"/>
          </w:tcPr>
          <w:p w:rsidR="005B69C8" w:rsidRDefault="005B69C8">
            <w:pPr>
              <w:widowControl/>
              <w:jc w:val="left"/>
              <w:rPr>
                <w:rFonts w:ascii="宋体" w:hAnsi="宋体" w:cs="宋体"/>
                <w:color w:val="000000"/>
                <w:kern w:val="0"/>
                <w:sz w:val="20"/>
                <w:szCs w:val="20"/>
              </w:rPr>
            </w:pPr>
          </w:p>
        </w:tc>
        <w:tc>
          <w:tcPr>
            <w:tcW w:w="3402" w:type="dxa"/>
            <w:tcBorders>
              <w:top w:val="nil"/>
              <w:left w:val="nil"/>
              <w:bottom w:val="single" w:sz="4" w:space="0" w:color="auto"/>
              <w:right w:val="single" w:sz="4" w:space="0" w:color="auto"/>
            </w:tcBorders>
            <w:shd w:val="clear" w:color="auto" w:fill="auto"/>
            <w:vAlign w:val="center"/>
          </w:tcPr>
          <w:p w:rsidR="005B69C8" w:rsidRDefault="00656891">
            <w:pPr>
              <w:widowControl/>
              <w:jc w:val="left"/>
              <w:rPr>
                <w:rFonts w:ascii="宋体" w:hAnsi="宋体" w:cs="宋体"/>
                <w:color w:val="000000"/>
                <w:kern w:val="0"/>
                <w:sz w:val="20"/>
                <w:szCs w:val="20"/>
              </w:rPr>
            </w:pPr>
            <w:r>
              <w:rPr>
                <w:rFonts w:ascii="宋体" w:hAnsi="宋体" w:cs="宋体" w:hint="eastAsia"/>
                <w:color w:val="000000"/>
                <w:kern w:val="0"/>
                <w:sz w:val="20"/>
                <w:szCs w:val="20"/>
              </w:rPr>
              <w:t>决算公开（</w:t>
            </w:r>
            <w:r>
              <w:rPr>
                <w:rFonts w:ascii="宋体" w:hAnsi="宋体" w:cs="宋体" w:hint="eastAsia"/>
                <w:color w:val="000000"/>
                <w:kern w:val="0"/>
                <w:sz w:val="20"/>
                <w:szCs w:val="20"/>
              </w:rPr>
              <w:t>2</w:t>
            </w:r>
            <w:r>
              <w:rPr>
                <w:rFonts w:ascii="宋体" w:hAnsi="宋体" w:cs="宋体" w:hint="eastAsia"/>
                <w:color w:val="000000"/>
                <w:kern w:val="0"/>
                <w:sz w:val="20"/>
                <w:szCs w:val="20"/>
              </w:rPr>
              <w:t>分）</w:t>
            </w:r>
          </w:p>
        </w:tc>
        <w:tc>
          <w:tcPr>
            <w:tcW w:w="2126" w:type="dxa"/>
            <w:tcBorders>
              <w:top w:val="nil"/>
              <w:left w:val="nil"/>
              <w:bottom w:val="single" w:sz="4" w:space="0" w:color="auto"/>
              <w:right w:val="single" w:sz="4" w:space="0" w:color="auto"/>
            </w:tcBorders>
          </w:tcPr>
          <w:p w:rsidR="005B69C8" w:rsidRDefault="00656891">
            <w:pPr>
              <w:widowControl/>
              <w:jc w:val="left"/>
              <w:rPr>
                <w:rFonts w:ascii="宋体" w:hAnsi="宋体" w:cs="宋体"/>
                <w:color w:val="000000"/>
                <w:kern w:val="0"/>
                <w:sz w:val="20"/>
                <w:szCs w:val="20"/>
              </w:rPr>
            </w:pPr>
            <w:r>
              <w:rPr>
                <w:rFonts w:ascii="宋体" w:hAnsi="宋体" w:cs="宋体" w:hint="eastAsia"/>
                <w:color w:val="000000"/>
                <w:kern w:val="0"/>
                <w:sz w:val="20"/>
                <w:szCs w:val="20"/>
              </w:rPr>
              <w:t>2</w:t>
            </w:r>
          </w:p>
        </w:tc>
      </w:tr>
      <w:tr w:rsidR="005B69C8">
        <w:trPr>
          <w:trHeight w:val="287"/>
        </w:trPr>
        <w:tc>
          <w:tcPr>
            <w:tcW w:w="1702" w:type="dxa"/>
            <w:vMerge/>
            <w:tcBorders>
              <w:left w:val="single" w:sz="4" w:space="0" w:color="auto"/>
              <w:right w:val="single" w:sz="4" w:space="0" w:color="auto"/>
            </w:tcBorders>
            <w:shd w:val="clear" w:color="auto" w:fill="auto"/>
            <w:vAlign w:val="center"/>
          </w:tcPr>
          <w:p w:rsidR="005B69C8" w:rsidRDefault="005B69C8">
            <w:pPr>
              <w:widowControl/>
              <w:jc w:val="left"/>
              <w:rPr>
                <w:rFonts w:ascii="宋体" w:hAnsi="宋体" w:cs="宋体"/>
                <w:color w:val="000000"/>
                <w:kern w:val="0"/>
                <w:sz w:val="20"/>
                <w:szCs w:val="20"/>
              </w:rPr>
            </w:pPr>
          </w:p>
        </w:tc>
        <w:tc>
          <w:tcPr>
            <w:tcW w:w="2268" w:type="dxa"/>
            <w:vMerge/>
            <w:tcBorders>
              <w:top w:val="nil"/>
              <w:left w:val="single" w:sz="4" w:space="0" w:color="auto"/>
              <w:bottom w:val="single" w:sz="4" w:space="0" w:color="auto"/>
              <w:right w:val="single" w:sz="4" w:space="0" w:color="auto"/>
            </w:tcBorders>
            <w:shd w:val="clear" w:color="auto" w:fill="auto"/>
            <w:vAlign w:val="center"/>
          </w:tcPr>
          <w:p w:rsidR="005B69C8" w:rsidRDefault="005B69C8">
            <w:pPr>
              <w:widowControl/>
              <w:jc w:val="left"/>
              <w:rPr>
                <w:rFonts w:ascii="宋体" w:hAnsi="宋体" w:cs="宋体"/>
                <w:color w:val="000000"/>
                <w:kern w:val="0"/>
                <w:sz w:val="20"/>
                <w:szCs w:val="20"/>
              </w:rPr>
            </w:pPr>
          </w:p>
        </w:tc>
        <w:tc>
          <w:tcPr>
            <w:tcW w:w="3402" w:type="dxa"/>
            <w:tcBorders>
              <w:top w:val="nil"/>
              <w:left w:val="nil"/>
              <w:bottom w:val="single" w:sz="4" w:space="0" w:color="auto"/>
              <w:right w:val="single" w:sz="4" w:space="0" w:color="auto"/>
            </w:tcBorders>
            <w:shd w:val="clear" w:color="auto" w:fill="auto"/>
            <w:vAlign w:val="center"/>
          </w:tcPr>
          <w:p w:rsidR="005B69C8" w:rsidRDefault="00656891">
            <w:pPr>
              <w:widowControl/>
              <w:jc w:val="left"/>
              <w:rPr>
                <w:rFonts w:ascii="宋体" w:hAnsi="宋体" w:cs="宋体"/>
                <w:color w:val="000000"/>
                <w:kern w:val="0"/>
                <w:sz w:val="20"/>
                <w:szCs w:val="20"/>
              </w:rPr>
            </w:pPr>
            <w:r>
              <w:rPr>
                <w:rFonts w:ascii="宋体" w:hAnsi="宋体" w:cs="宋体" w:hint="eastAsia"/>
                <w:color w:val="000000"/>
                <w:kern w:val="0"/>
                <w:sz w:val="20"/>
                <w:szCs w:val="20"/>
              </w:rPr>
              <w:t>绩效信息公开（</w:t>
            </w:r>
            <w:r>
              <w:rPr>
                <w:rFonts w:ascii="宋体" w:hAnsi="宋体" w:cs="宋体" w:hint="eastAsia"/>
                <w:color w:val="000000"/>
                <w:kern w:val="0"/>
                <w:sz w:val="20"/>
                <w:szCs w:val="20"/>
              </w:rPr>
              <w:t>2</w:t>
            </w:r>
            <w:r>
              <w:rPr>
                <w:rFonts w:ascii="宋体" w:hAnsi="宋体" w:cs="宋体" w:hint="eastAsia"/>
                <w:color w:val="000000"/>
                <w:kern w:val="0"/>
                <w:sz w:val="20"/>
                <w:szCs w:val="20"/>
              </w:rPr>
              <w:t>分）</w:t>
            </w:r>
          </w:p>
        </w:tc>
        <w:tc>
          <w:tcPr>
            <w:tcW w:w="2126" w:type="dxa"/>
            <w:tcBorders>
              <w:top w:val="nil"/>
              <w:left w:val="nil"/>
              <w:bottom w:val="single" w:sz="4" w:space="0" w:color="auto"/>
              <w:right w:val="single" w:sz="4" w:space="0" w:color="auto"/>
            </w:tcBorders>
          </w:tcPr>
          <w:p w:rsidR="005B69C8" w:rsidRDefault="00656891">
            <w:pPr>
              <w:widowControl/>
              <w:jc w:val="left"/>
              <w:rPr>
                <w:rFonts w:ascii="宋体" w:hAnsi="宋体" w:cs="宋体"/>
                <w:color w:val="000000"/>
                <w:kern w:val="0"/>
                <w:sz w:val="20"/>
                <w:szCs w:val="20"/>
              </w:rPr>
            </w:pPr>
            <w:r>
              <w:rPr>
                <w:rFonts w:ascii="宋体" w:hAnsi="宋体" w:cs="宋体" w:hint="eastAsia"/>
                <w:color w:val="000000"/>
                <w:kern w:val="0"/>
                <w:sz w:val="20"/>
                <w:szCs w:val="20"/>
              </w:rPr>
              <w:t>2</w:t>
            </w:r>
          </w:p>
        </w:tc>
      </w:tr>
      <w:tr w:rsidR="005B69C8">
        <w:trPr>
          <w:trHeight w:val="405"/>
        </w:trPr>
        <w:tc>
          <w:tcPr>
            <w:tcW w:w="1702" w:type="dxa"/>
            <w:vMerge/>
            <w:tcBorders>
              <w:left w:val="single" w:sz="4" w:space="0" w:color="auto"/>
              <w:right w:val="single" w:sz="4" w:space="0" w:color="auto"/>
            </w:tcBorders>
            <w:shd w:val="clear" w:color="auto" w:fill="auto"/>
            <w:vAlign w:val="center"/>
          </w:tcPr>
          <w:p w:rsidR="005B69C8" w:rsidRDefault="005B69C8">
            <w:pPr>
              <w:widowControl/>
              <w:jc w:val="left"/>
              <w:rPr>
                <w:rFonts w:ascii="宋体" w:hAnsi="宋体" w:cs="宋体"/>
                <w:color w:val="000000"/>
                <w:kern w:val="0"/>
                <w:sz w:val="20"/>
                <w:szCs w:val="20"/>
              </w:rPr>
            </w:pPr>
          </w:p>
        </w:tc>
        <w:tc>
          <w:tcPr>
            <w:tcW w:w="2268" w:type="dxa"/>
            <w:vMerge w:val="restart"/>
            <w:tcBorders>
              <w:top w:val="nil"/>
              <w:left w:val="single" w:sz="4" w:space="0" w:color="auto"/>
              <w:bottom w:val="single" w:sz="4" w:space="0" w:color="auto"/>
              <w:right w:val="single" w:sz="4" w:space="0" w:color="auto"/>
            </w:tcBorders>
            <w:shd w:val="clear" w:color="auto" w:fill="auto"/>
            <w:vAlign w:val="center"/>
          </w:tcPr>
          <w:p w:rsidR="005B69C8" w:rsidRDefault="00656891">
            <w:pPr>
              <w:widowControl/>
              <w:jc w:val="left"/>
              <w:rPr>
                <w:rFonts w:ascii="宋体" w:hAnsi="宋体" w:cs="宋体"/>
                <w:color w:val="000000"/>
                <w:kern w:val="0"/>
                <w:sz w:val="20"/>
                <w:szCs w:val="20"/>
              </w:rPr>
            </w:pPr>
            <w:r>
              <w:rPr>
                <w:rFonts w:ascii="宋体" w:hAnsi="宋体" w:cs="宋体" w:hint="eastAsia"/>
                <w:color w:val="000000"/>
                <w:kern w:val="0"/>
                <w:sz w:val="20"/>
                <w:szCs w:val="20"/>
              </w:rPr>
              <w:t>绩效评价（</w:t>
            </w:r>
            <w:r>
              <w:rPr>
                <w:rFonts w:ascii="宋体" w:hAnsi="宋体" w:cs="宋体" w:hint="eastAsia"/>
                <w:color w:val="000000"/>
                <w:kern w:val="0"/>
                <w:sz w:val="20"/>
                <w:szCs w:val="20"/>
              </w:rPr>
              <w:t>5</w:t>
            </w:r>
            <w:r>
              <w:rPr>
                <w:rFonts w:ascii="宋体" w:hAnsi="宋体" w:cs="宋体" w:hint="eastAsia"/>
                <w:color w:val="000000"/>
                <w:kern w:val="0"/>
                <w:sz w:val="20"/>
                <w:szCs w:val="20"/>
              </w:rPr>
              <w:t>分）</w:t>
            </w:r>
          </w:p>
        </w:tc>
        <w:tc>
          <w:tcPr>
            <w:tcW w:w="3402" w:type="dxa"/>
            <w:tcBorders>
              <w:top w:val="nil"/>
              <w:left w:val="nil"/>
              <w:bottom w:val="single" w:sz="4" w:space="0" w:color="auto"/>
              <w:right w:val="single" w:sz="4" w:space="0" w:color="auto"/>
            </w:tcBorders>
            <w:shd w:val="clear" w:color="auto" w:fill="auto"/>
            <w:vAlign w:val="center"/>
          </w:tcPr>
          <w:p w:rsidR="005B69C8" w:rsidRDefault="00656891">
            <w:pPr>
              <w:widowControl/>
              <w:jc w:val="left"/>
              <w:rPr>
                <w:rFonts w:ascii="宋体" w:hAnsi="宋体" w:cs="宋体"/>
                <w:color w:val="000000"/>
                <w:kern w:val="0"/>
                <w:sz w:val="20"/>
                <w:szCs w:val="20"/>
              </w:rPr>
            </w:pPr>
            <w:r>
              <w:rPr>
                <w:rFonts w:ascii="宋体" w:hAnsi="宋体" w:cs="宋体" w:hint="eastAsia"/>
                <w:color w:val="000000"/>
                <w:kern w:val="0"/>
                <w:sz w:val="20"/>
                <w:szCs w:val="20"/>
              </w:rPr>
              <w:t>绩效评价开展（</w:t>
            </w:r>
            <w:r>
              <w:rPr>
                <w:rFonts w:ascii="宋体" w:hAnsi="宋体" w:cs="宋体" w:hint="eastAsia"/>
                <w:color w:val="000000"/>
                <w:kern w:val="0"/>
                <w:sz w:val="20"/>
                <w:szCs w:val="20"/>
              </w:rPr>
              <w:t>2</w:t>
            </w:r>
            <w:r>
              <w:rPr>
                <w:rFonts w:ascii="宋体" w:hAnsi="宋体" w:cs="宋体" w:hint="eastAsia"/>
                <w:color w:val="000000"/>
                <w:kern w:val="0"/>
                <w:sz w:val="20"/>
                <w:szCs w:val="20"/>
              </w:rPr>
              <w:t>分）</w:t>
            </w:r>
          </w:p>
        </w:tc>
        <w:tc>
          <w:tcPr>
            <w:tcW w:w="2126" w:type="dxa"/>
            <w:tcBorders>
              <w:top w:val="nil"/>
              <w:left w:val="nil"/>
              <w:bottom w:val="single" w:sz="4" w:space="0" w:color="auto"/>
              <w:right w:val="single" w:sz="4" w:space="0" w:color="auto"/>
            </w:tcBorders>
          </w:tcPr>
          <w:p w:rsidR="005B69C8" w:rsidRDefault="00656891">
            <w:pPr>
              <w:widowControl/>
              <w:jc w:val="left"/>
              <w:rPr>
                <w:rFonts w:ascii="宋体" w:hAnsi="宋体" w:cs="宋体"/>
                <w:color w:val="000000"/>
                <w:kern w:val="0"/>
                <w:sz w:val="20"/>
                <w:szCs w:val="20"/>
              </w:rPr>
            </w:pPr>
            <w:r>
              <w:rPr>
                <w:rFonts w:ascii="宋体" w:hAnsi="宋体" w:cs="宋体" w:hint="eastAsia"/>
                <w:color w:val="000000"/>
                <w:kern w:val="0"/>
                <w:sz w:val="20"/>
                <w:szCs w:val="20"/>
              </w:rPr>
              <w:t>2</w:t>
            </w:r>
          </w:p>
        </w:tc>
      </w:tr>
      <w:tr w:rsidR="005B69C8">
        <w:trPr>
          <w:trHeight w:val="127"/>
        </w:trPr>
        <w:tc>
          <w:tcPr>
            <w:tcW w:w="1702" w:type="dxa"/>
            <w:vMerge/>
            <w:tcBorders>
              <w:left w:val="single" w:sz="4" w:space="0" w:color="auto"/>
              <w:bottom w:val="single" w:sz="4" w:space="0" w:color="auto"/>
              <w:right w:val="single" w:sz="4" w:space="0" w:color="auto"/>
            </w:tcBorders>
            <w:shd w:val="clear" w:color="auto" w:fill="auto"/>
            <w:vAlign w:val="center"/>
          </w:tcPr>
          <w:p w:rsidR="005B69C8" w:rsidRDefault="005B69C8">
            <w:pPr>
              <w:widowControl/>
              <w:jc w:val="left"/>
              <w:rPr>
                <w:rFonts w:ascii="宋体" w:hAnsi="宋体" w:cs="宋体"/>
                <w:color w:val="000000"/>
                <w:kern w:val="0"/>
                <w:sz w:val="20"/>
                <w:szCs w:val="20"/>
              </w:rPr>
            </w:pPr>
          </w:p>
        </w:tc>
        <w:tc>
          <w:tcPr>
            <w:tcW w:w="2268" w:type="dxa"/>
            <w:vMerge/>
            <w:tcBorders>
              <w:top w:val="nil"/>
              <w:left w:val="single" w:sz="4" w:space="0" w:color="auto"/>
              <w:bottom w:val="single" w:sz="4" w:space="0" w:color="auto"/>
              <w:right w:val="single" w:sz="4" w:space="0" w:color="auto"/>
            </w:tcBorders>
            <w:shd w:val="clear" w:color="auto" w:fill="auto"/>
            <w:vAlign w:val="center"/>
          </w:tcPr>
          <w:p w:rsidR="005B69C8" w:rsidRDefault="005B69C8">
            <w:pPr>
              <w:widowControl/>
              <w:jc w:val="left"/>
              <w:rPr>
                <w:rFonts w:ascii="宋体" w:hAnsi="宋体" w:cs="宋体"/>
                <w:color w:val="000000"/>
                <w:kern w:val="0"/>
                <w:sz w:val="20"/>
                <w:szCs w:val="20"/>
              </w:rPr>
            </w:pPr>
          </w:p>
        </w:tc>
        <w:tc>
          <w:tcPr>
            <w:tcW w:w="3402" w:type="dxa"/>
            <w:tcBorders>
              <w:top w:val="nil"/>
              <w:left w:val="nil"/>
              <w:bottom w:val="single" w:sz="4" w:space="0" w:color="auto"/>
              <w:right w:val="single" w:sz="4" w:space="0" w:color="auto"/>
            </w:tcBorders>
            <w:shd w:val="clear" w:color="auto" w:fill="auto"/>
            <w:vAlign w:val="center"/>
          </w:tcPr>
          <w:p w:rsidR="005B69C8" w:rsidRDefault="00656891">
            <w:pPr>
              <w:widowControl/>
              <w:jc w:val="left"/>
              <w:rPr>
                <w:rFonts w:ascii="宋体" w:hAnsi="宋体" w:cs="宋体"/>
                <w:color w:val="000000"/>
                <w:kern w:val="0"/>
                <w:sz w:val="20"/>
                <w:szCs w:val="20"/>
              </w:rPr>
            </w:pPr>
            <w:r>
              <w:rPr>
                <w:rFonts w:ascii="宋体" w:hAnsi="宋体" w:cs="宋体" w:hint="eastAsia"/>
                <w:color w:val="000000"/>
                <w:kern w:val="0"/>
                <w:sz w:val="20"/>
                <w:szCs w:val="20"/>
              </w:rPr>
              <w:t>评价结果应用（</w:t>
            </w:r>
            <w:r>
              <w:rPr>
                <w:rFonts w:ascii="宋体" w:hAnsi="宋体" w:cs="宋体" w:hint="eastAsia"/>
                <w:color w:val="000000"/>
                <w:kern w:val="0"/>
                <w:sz w:val="20"/>
                <w:szCs w:val="20"/>
              </w:rPr>
              <w:t>3</w:t>
            </w:r>
            <w:r>
              <w:rPr>
                <w:rFonts w:ascii="宋体" w:hAnsi="宋体" w:cs="宋体" w:hint="eastAsia"/>
                <w:color w:val="000000"/>
                <w:kern w:val="0"/>
                <w:sz w:val="20"/>
                <w:szCs w:val="20"/>
              </w:rPr>
              <w:t>分）</w:t>
            </w:r>
          </w:p>
        </w:tc>
        <w:tc>
          <w:tcPr>
            <w:tcW w:w="2126" w:type="dxa"/>
            <w:tcBorders>
              <w:top w:val="nil"/>
              <w:left w:val="nil"/>
              <w:bottom w:val="single" w:sz="4" w:space="0" w:color="auto"/>
              <w:right w:val="single" w:sz="4" w:space="0" w:color="auto"/>
            </w:tcBorders>
          </w:tcPr>
          <w:p w:rsidR="005B69C8" w:rsidRDefault="00656891">
            <w:pPr>
              <w:widowControl/>
              <w:jc w:val="left"/>
              <w:rPr>
                <w:rFonts w:ascii="宋体" w:hAnsi="宋体" w:cs="宋体"/>
                <w:color w:val="000000"/>
                <w:kern w:val="0"/>
                <w:sz w:val="20"/>
                <w:szCs w:val="20"/>
              </w:rPr>
            </w:pPr>
            <w:r>
              <w:rPr>
                <w:rFonts w:ascii="宋体" w:hAnsi="宋体" w:cs="宋体" w:hint="eastAsia"/>
                <w:color w:val="000000"/>
                <w:kern w:val="0"/>
                <w:sz w:val="20"/>
                <w:szCs w:val="20"/>
              </w:rPr>
              <w:t>3</w:t>
            </w:r>
          </w:p>
        </w:tc>
      </w:tr>
      <w:tr w:rsidR="005B69C8">
        <w:trPr>
          <w:trHeight w:val="231"/>
        </w:trPr>
        <w:tc>
          <w:tcPr>
            <w:tcW w:w="1702" w:type="dxa"/>
            <w:vMerge w:val="restart"/>
            <w:tcBorders>
              <w:top w:val="nil"/>
              <w:left w:val="single" w:sz="4" w:space="0" w:color="auto"/>
              <w:right w:val="single" w:sz="4" w:space="0" w:color="auto"/>
            </w:tcBorders>
            <w:shd w:val="clear" w:color="auto" w:fill="auto"/>
            <w:vAlign w:val="center"/>
          </w:tcPr>
          <w:p w:rsidR="005B69C8" w:rsidRDefault="00656891">
            <w:pPr>
              <w:widowControl/>
              <w:jc w:val="center"/>
              <w:rPr>
                <w:rFonts w:ascii="宋体" w:hAnsi="宋体" w:cs="宋体"/>
                <w:color w:val="000000"/>
                <w:kern w:val="0"/>
                <w:sz w:val="20"/>
                <w:szCs w:val="20"/>
              </w:rPr>
            </w:pPr>
            <w:r>
              <w:rPr>
                <w:rFonts w:ascii="宋体" w:hAnsi="宋体" w:cs="宋体" w:hint="eastAsia"/>
                <w:color w:val="000000"/>
                <w:kern w:val="0"/>
                <w:sz w:val="20"/>
                <w:szCs w:val="20"/>
              </w:rPr>
              <w:t>部门绩效情况（</w:t>
            </w:r>
            <w:r>
              <w:rPr>
                <w:rFonts w:ascii="宋体" w:hAnsi="宋体" w:cs="宋体" w:hint="eastAsia"/>
                <w:color w:val="000000"/>
                <w:kern w:val="0"/>
                <w:sz w:val="20"/>
                <w:szCs w:val="20"/>
              </w:rPr>
              <w:t>45</w:t>
            </w:r>
            <w:r>
              <w:rPr>
                <w:rFonts w:ascii="宋体" w:hAnsi="宋体" w:cs="宋体" w:hint="eastAsia"/>
                <w:color w:val="000000"/>
                <w:kern w:val="0"/>
                <w:sz w:val="20"/>
                <w:szCs w:val="20"/>
              </w:rPr>
              <w:t>分）</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tcPr>
          <w:p w:rsidR="005B69C8" w:rsidRDefault="00656891">
            <w:pPr>
              <w:widowControl/>
              <w:jc w:val="left"/>
              <w:rPr>
                <w:rFonts w:ascii="宋体" w:hAnsi="宋体" w:cs="宋体"/>
                <w:color w:val="000000"/>
                <w:kern w:val="0"/>
                <w:sz w:val="20"/>
                <w:szCs w:val="20"/>
              </w:rPr>
            </w:pPr>
            <w:r>
              <w:rPr>
                <w:rFonts w:ascii="宋体" w:hAnsi="宋体" w:cs="宋体" w:hint="eastAsia"/>
                <w:color w:val="000000"/>
                <w:kern w:val="0"/>
                <w:sz w:val="20"/>
                <w:szCs w:val="20"/>
              </w:rPr>
              <w:t>履职成效（</w:t>
            </w:r>
            <w:r>
              <w:rPr>
                <w:rFonts w:ascii="宋体" w:hAnsi="宋体" w:cs="宋体" w:hint="eastAsia"/>
                <w:color w:val="000000"/>
                <w:kern w:val="0"/>
                <w:sz w:val="20"/>
                <w:szCs w:val="20"/>
              </w:rPr>
              <w:t>20</w:t>
            </w:r>
            <w:r>
              <w:rPr>
                <w:rFonts w:ascii="宋体" w:hAnsi="宋体" w:cs="宋体" w:hint="eastAsia"/>
                <w:color w:val="000000"/>
                <w:kern w:val="0"/>
                <w:sz w:val="20"/>
                <w:szCs w:val="20"/>
              </w:rPr>
              <w:t>分）</w:t>
            </w:r>
          </w:p>
        </w:tc>
        <w:tc>
          <w:tcPr>
            <w:tcW w:w="3402" w:type="dxa"/>
            <w:tcBorders>
              <w:top w:val="nil"/>
              <w:left w:val="nil"/>
              <w:bottom w:val="single" w:sz="4" w:space="0" w:color="auto"/>
              <w:right w:val="single" w:sz="4" w:space="0" w:color="auto"/>
            </w:tcBorders>
            <w:shd w:val="clear" w:color="auto" w:fill="auto"/>
            <w:vAlign w:val="center"/>
          </w:tcPr>
          <w:p w:rsidR="005B69C8" w:rsidRDefault="00656891">
            <w:pPr>
              <w:widowControl/>
              <w:jc w:val="center"/>
              <w:rPr>
                <w:rFonts w:ascii="宋体" w:hAnsi="宋体" w:cs="宋体"/>
                <w:color w:val="000000"/>
                <w:kern w:val="0"/>
                <w:sz w:val="20"/>
                <w:szCs w:val="20"/>
              </w:rPr>
            </w:pPr>
            <w:r>
              <w:rPr>
                <w:rFonts w:ascii="宋体" w:hAnsi="宋体" w:cs="宋体" w:hint="eastAsia"/>
                <w:color w:val="000000"/>
                <w:kern w:val="0"/>
                <w:sz w:val="20"/>
                <w:szCs w:val="20"/>
              </w:rPr>
              <w:t>部门特性指标</w:t>
            </w:r>
          </w:p>
        </w:tc>
        <w:tc>
          <w:tcPr>
            <w:tcW w:w="2126" w:type="dxa"/>
            <w:tcBorders>
              <w:top w:val="nil"/>
              <w:left w:val="nil"/>
              <w:bottom w:val="single" w:sz="4" w:space="0" w:color="auto"/>
              <w:right w:val="single" w:sz="4" w:space="0" w:color="auto"/>
            </w:tcBorders>
          </w:tcPr>
          <w:p w:rsidR="005B69C8" w:rsidRDefault="00656891">
            <w:pPr>
              <w:widowControl/>
              <w:jc w:val="center"/>
              <w:rPr>
                <w:rFonts w:ascii="宋体" w:hAnsi="宋体" w:cs="宋体"/>
                <w:color w:val="000000"/>
                <w:kern w:val="0"/>
                <w:sz w:val="20"/>
                <w:szCs w:val="20"/>
              </w:rPr>
            </w:pPr>
            <w:r>
              <w:rPr>
                <w:rFonts w:ascii="宋体" w:hAnsi="宋体" w:cs="宋体" w:hint="eastAsia"/>
                <w:color w:val="000000"/>
                <w:kern w:val="0"/>
                <w:sz w:val="20"/>
                <w:szCs w:val="20"/>
              </w:rPr>
              <w:t>20</w:t>
            </w:r>
          </w:p>
        </w:tc>
      </w:tr>
      <w:tr w:rsidR="005B69C8">
        <w:trPr>
          <w:trHeight w:val="180"/>
        </w:trPr>
        <w:tc>
          <w:tcPr>
            <w:tcW w:w="1702" w:type="dxa"/>
            <w:vMerge/>
            <w:tcBorders>
              <w:left w:val="single" w:sz="4" w:space="0" w:color="auto"/>
              <w:right w:val="single" w:sz="4" w:space="0" w:color="auto"/>
            </w:tcBorders>
            <w:shd w:val="clear" w:color="auto" w:fill="auto"/>
            <w:vAlign w:val="center"/>
          </w:tcPr>
          <w:p w:rsidR="005B69C8" w:rsidRDefault="005B69C8">
            <w:pPr>
              <w:jc w:val="left"/>
              <w:rPr>
                <w:rFonts w:ascii="宋体" w:hAnsi="宋体" w:cs="宋体"/>
                <w:color w:val="000000"/>
                <w:kern w:val="0"/>
                <w:sz w:val="20"/>
                <w:szCs w:val="20"/>
              </w:rPr>
            </w:pPr>
          </w:p>
        </w:tc>
        <w:tc>
          <w:tcPr>
            <w:tcW w:w="2268" w:type="dxa"/>
            <w:vMerge/>
            <w:tcBorders>
              <w:top w:val="nil"/>
              <w:left w:val="single" w:sz="4" w:space="0" w:color="auto"/>
              <w:bottom w:val="single" w:sz="4" w:space="0" w:color="auto"/>
              <w:right w:val="single" w:sz="4" w:space="0" w:color="auto"/>
            </w:tcBorders>
            <w:shd w:val="clear" w:color="auto" w:fill="auto"/>
            <w:vAlign w:val="center"/>
          </w:tcPr>
          <w:p w:rsidR="005B69C8" w:rsidRDefault="005B69C8">
            <w:pPr>
              <w:widowControl/>
              <w:jc w:val="left"/>
              <w:rPr>
                <w:rFonts w:ascii="宋体" w:hAnsi="宋体" w:cs="宋体"/>
                <w:color w:val="000000"/>
                <w:kern w:val="0"/>
                <w:sz w:val="20"/>
                <w:szCs w:val="20"/>
              </w:rPr>
            </w:pPr>
          </w:p>
        </w:tc>
        <w:tc>
          <w:tcPr>
            <w:tcW w:w="3402" w:type="dxa"/>
            <w:tcBorders>
              <w:top w:val="nil"/>
              <w:left w:val="nil"/>
              <w:bottom w:val="single" w:sz="4" w:space="0" w:color="auto"/>
              <w:right w:val="single" w:sz="4" w:space="0" w:color="auto"/>
            </w:tcBorders>
            <w:shd w:val="clear" w:color="auto" w:fill="auto"/>
            <w:vAlign w:val="center"/>
          </w:tcPr>
          <w:p w:rsidR="005B69C8" w:rsidRDefault="005B69C8">
            <w:pPr>
              <w:widowControl/>
              <w:jc w:val="center"/>
              <w:rPr>
                <w:rFonts w:ascii="宋体" w:hAnsi="宋体" w:cs="宋体"/>
                <w:color w:val="000000"/>
                <w:kern w:val="0"/>
                <w:sz w:val="20"/>
                <w:szCs w:val="20"/>
              </w:rPr>
            </w:pPr>
          </w:p>
        </w:tc>
        <w:tc>
          <w:tcPr>
            <w:tcW w:w="2126" w:type="dxa"/>
            <w:tcBorders>
              <w:top w:val="nil"/>
              <w:left w:val="nil"/>
              <w:bottom w:val="single" w:sz="4" w:space="0" w:color="auto"/>
              <w:right w:val="single" w:sz="4" w:space="0" w:color="auto"/>
            </w:tcBorders>
          </w:tcPr>
          <w:p w:rsidR="005B69C8" w:rsidRDefault="005B69C8">
            <w:pPr>
              <w:widowControl/>
              <w:jc w:val="center"/>
              <w:rPr>
                <w:rFonts w:ascii="宋体" w:hAnsi="宋体" w:cs="宋体"/>
                <w:color w:val="000000"/>
                <w:kern w:val="0"/>
                <w:sz w:val="20"/>
                <w:szCs w:val="20"/>
              </w:rPr>
            </w:pPr>
          </w:p>
        </w:tc>
      </w:tr>
      <w:tr w:rsidR="005B69C8">
        <w:trPr>
          <w:trHeight w:val="240"/>
        </w:trPr>
        <w:tc>
          <w:tcPr>
            <w:tcW w:w="1702" w:type="dxa"/>
            <w:vMerge/>
            <w:tcBorders>
              <w:left w:val="single" w:sz="4" w:space="0" w:color="auto"/>
              <w:right w:val="single" w:sz="4" w:space="0" w:color="auto"/>
            </w:tcBorders>
            <w:shd w:val="clear" w:color="auto" w:fill="auto"/>
            <w:vAlign w:val="center"/>
          </w:tcPr>
          <w:p w:rsidR="005B69C8" w:rsidRDefault="005B69C8">
            <w:pPr>
              <w:jc w:val="left"/>
              <w:rPr>
                <w:rFonts w:ascii="宋体" w:hAnsi="宋体" w:cs="宋体"/>
                <w:color w:val="000000"/>
                <w:kern w:val="0"/>
                <w:sz w:val="20"/>
                <w:szCs w:val="20"/>
              </w:rPr>
            </w:pPr>
          </w:p>
        </w:tc>
        <w:tc>
          <w:tcPr>
            <w:tcW w:w="2268" w:type="dxa"/>
            <w:vMerge/>
            <w:tcBorders>
              <w:top w:val="nil"/>
              <w:left w:val="single" w:sz="4" w:space="0" w:color="auto"/>
              <w:bottom w:val="single" w:sz="4" w:space="0" w:color="auto"/>
              <w:right w:val="single" w:sz="4" w:space="0" w:color="auto"/>
            </w:tcBorders>
            <w:shd w:val="clear" w:color="auto" w:fill="auto"/>
            <w:vAlign w:val="center"/>
          </w:tcPr>
          <w:p w:rsidR="005B69C8" w:rsidRDefault="005B69C8">
            <w:pPr>
              <w:widowControl/>
              <w:jc w:val="left"/>
              <w:rPr>
                <w:rFonts w:ascii="宋体" w:hAnsi="宋体" w:cs="宋体"/>
                <w:color w:val="000000"/>
                <w:kern w:val="0"/>
                <w:sz w:val="20"/>
                <w:szCs w:val="20"/>
              </w:rPr>
            </w:pPr>
          </w:p>
        </w:tc>
        <w:tc>
          <w:tcPr>
            <w:tcW w:w="3402" w:type="dxa"/>
            <w:tcBorders>
              <w:top w:val="nil"/>
              <w:left w:val="nil"/>
              <w:bottom w:val="single" w:sz="4" w:space="0" w:color="auto"/>
              <w:right w:val="single" w:sz="4" w:space="0" w:color="auto"/>
            </w:tcBorders>
            <w:shd w:val="clear" w:color="auto" w:fill="auto"/>
            <w:vAlign w:val="center"/>
          </w:tcPr>
          <w:p w:rsidR="005B69C8" w:rsidRDefault="005B69C8">
            <w:pPr>
              <w:widowControl/>
              <w:jc w:val="center"/>
              <w:rPr>
                <w:rFonts w:ascii="宋体" w:hAnsi="宋体" w:cs="宋体"/>
                <w:color w:val="000000"/>
                <w:kern w:val="0"/>
                <w:sz w:val="20"/>
                <w:szCs w:val="20"/>
              </w:rPr>
            </w:pPr>
          </w:p>
        </w:tc>
        <w:tc>
          <w:tcPr>
            <w:tcW w:w="2126" w:type="dxa"/>
            <w:tcBorders>
              <w:top w:val="nil"/>
              <w:left w:val="nil"/>
              <w:bottom w:val="single" w:sz="4" w:space="0" w:color="auto"/>
              <w:right w:val="single" w:sz="4" w:space="0" w:color="auto"/>
            </w:tcBorders>
          </w:tcPr>
          <w:p w:rsidR="005B69C8" w:rsidRDefault="005B69C8">
            <w:pPr>
              <w:widowControl/>
              <w:jc w:val="center"/>
              <w:rPr>
                <w:rFonts w:ascii="宋体" w:hAnsi="宋体" w:cs="宋体"/>
                <w:color w:val="000000"/>
                <w:kern w:val="0"/>
                <w:sz w:val="20"/>
                <w:szCs w:val="20"/>
              </w:rPr>
            </w:pPr>
          </w:p>
        </w:tc>
      </w:tr>
      <w:tr w:rsidR="005B69C8">
        <w:trPr>
          <w:trHeight w:val="240"/>
        </w:trPr>
        <w:tc>
          <w:tcPr>
            <w:tcW w:w="1702" w:type="dxa"/>
            <w:vMerge/>
            <w:tcBorders>
              <w:left w:val="single" w:sz="4" w:space="0" w:color="auto"/>
              <w:right w:val="single" w:sz="4" w:space="0" w:color="auto"/>
            </w:tcBorders>
            <w:shd w:val="clear" w:color="auto" w:fill="auto"/>
            <w:vAlign w:val="center"/>
          </w:tcPr>
          <w:p w:rsidR="005B69C8" w:rsidRDefault="005B69C8">
            <w:pPr>
              <w:jc w:val="left"/>
              <w:rPr>
                <w:rFonts w:ascii="宋体" w:hAnsi="宋体" w:cs="宋体"/>
                <w:color w:val="000000"/>
                <w:kern w:val="0"/>
                <w:sz w:val="20"/>
                <w:szCs w:val="20"/>
              </w:rPr>
            </w:pPr>
          </w:p>
        </w:tc>
        <w:tc>
          <w:tcPr>
            <w:tcW w:w="2268" w:type="dxa"/>
            <w:vMerge/>
            <w:tcBorders>
              <w:top w:val="nil"/>
              <w:left w:val="single" w:sz="4" w:space="0" w:color="auto"/>
              <w:bottom w:val="single" w:sz="4" w:space="0" w:color="auto"/>
              <w:right w:val="single" w:sz="4" w:space="0" w:color="auto"/>
            </w:tcBorders>
            <w:shd w:val="clear" w:color="auto" w:fill="auto"/>
            <w:vAlign w:val="center"/>
          </w:tcPr>
          <w:p w:rsidR="005B69C8" w:rsidRDefault="005B69C8">
            <w:pPr>
              <w:widowControl/>
              <w:jc w:val="left"/>
              <w:rPr>
                <w:rFonts w:ascii="宋体" w:hAnsi="宋体" w:cs="宋体"/>
                <w:color w:val="000000"/>
                <w:kern w:val="0"/>
                <w:sz w:val="20"/>
                <w:szCs w:val="20"/>
              </w:rPr>
            </w:pPr>
          </w:p>
        </w:tc>
        <w:tc>
          <w:tcPr>
            <w:tcW w:w="3402" w:type="dxa"/>
            <w:tcBorders>
              <w:top w:val="nil"/>
              <w:left w:val="nil"/>
              <w:bottom w:val="single" w:sz="4" w:space="0" w:color="auto"/>
              <w:right w:val="single" w:sz="4" w:space="0" w:color="auto"/>
            </w:tcBorders>
            <w:shd w:val="clear" w:color="auto" w:fill="auto"/>
            <w:vAlign w:val="center"/>
          </w:tcPr>
          <w:p w:rsidR="005B69C8" w:rsidRDefault="005B69C8">
            <w:pPr>
              <w:widowControl/>
              <w:jc w:val="center"/>
              <w:rPr>
                <w:rFonts w:ascii="宋体" w:hAnsi="宋体" w:cs="宋体"/>
                <w:color w:val="000000"/>
                <w:kern w:val="0"/>
                <w:sz w:val="20"/>
                <w:szCs w:val="20"/>
              </w:rPr>
            </w:pPr>
          </w:p>
        </w:tc>
        <w:tc>
          <w:tcPr>
            <w:tcW w:w="2126" w:type="dxa"/>
            <w:tcBorders>
              <w:top w:val="nil"/>
              <w:left w:val="nil"/>
              <w:bottom w:val="single" w:sz="4" w:space="0" w:color="auto"/>
              <w:right w:val="single" w:sz="4" w:space="0" w:color="auto"/>
            </w:tcBorders>
          </w:tcPr>
          <w:p w:rsidR="005B69C8" w:rsidRDefault="005B69C8">
            <w:pPr>
              <w:widowControl/>
              <w:jc w:val="center"/>
              <w:rPr>
                <w:rFonts w:ascii="宋体" w:hAnsi="宋体" w:cs="宋体"/>
                <w:color w:val="000000"/>
                <w:kern w:val="0"/>
                <w:sz w:val="20"/>
                <w:szCs w:val="20"/>
              </w:rPr>
            </w:pPr>
          </w:p>
        </w:tc>
      </w:tr>
      <w:tr w:rsidR="005B69C8">
        <w:trPr>
          <w:trHeight w:val="157"/>
        </w:trPr>
        <w:tc>
          <w:tcPr>
            <w:tcW w:w="1702" w:type="dxa"/>
            <w:vMerge/>
            <w:tcBorders>
              <w:left w:val="single" w:sz="4" w:space="0" w:color="auto"/>
              <w:right w:val="single" w:sz="4" w:space="0" w:color="auto"/>
            </w:tcBorders>
            <w:shd w:val="clear" w:color="auto" w:fill="auto"/>
            <w:vAlign w:val="center"/>
          </w:tcPr>
          <w:p w:rsidR="005B69C8" w:rsidRDefault="005B69C8">
            <w:pPr>
              <w:jc w:val="left"/>
              <w:rPr>
                <w:rFonts w:ascii="宋体" w:hAnsi="宋体" w:cs="宋体"/>
                <w:color w:val="000000"/>
                <w:kern w:val="0"/>
                <w:sz w:val="20"/>
                <w:szCs w:val="20"/>
              </w:rPr>
            </w:pPr>
          </w:p>
        </w:tc>
        <w:tc>
          <w:tcPr>
            <w:tcW w:w="2268" w:type="dxa"/>
            <w:vMerge w:val="restart"/>
            <w:tcBorders>
              <w:top w:val="nil"/>
              <w:left w:val="single" w:sz="4" w:space="0" w:color="auto"/>
              <w:bottom w:val="single" w:sz="4" w:space="0" w:color="auto"/>
              <w:right w:val="single" w:sz="4" w:space="0" w:color="auto"/>
            </w:tcBorders>
            <w:shd w:val="clear" w:color="auto" w:fill="auto"/>
            <w:vAlign w:val="center"/>
          </w:tcPr>
          <w:p w:rsidR="005B69C8" w:rsidRDefault="00656891">
            <w:pPr>
              <w:widowControl/>
              <w:jc w:val="left"/>
              <w:rPr>
                <w:rFonts w:ascii="宋体" w:hAnsi="宋体" w:cs="宋体"/>
                <w:color w:val="000000"/>
                <w:kern w:val="0"/>
                <w:sz w:val="20"/>
                <w:szCs w:val="20"/>
              </w:rPr>
            </w:pPr>
            <w:r>
              <w:rPr>
                <w:rFonts w:ascii="宋体" w:hAnsi="宋体" w:cs="宋体" w:hint="eastAsia"/>
                <w:color w:val="000000"/>
                <w:kern w:val="0"/>
                <w:sz w:val="20"/>
                <w:szCs w:val="20"/>
              </w:rPr>
              <w:t>可持续发展能力（</w:t>
            </w:r>
            <w:r>
              <w:rPr>
                <w:rFonts w:ascii="宋体" w:hAnsi="宋体" w:cs="宋体" w:hint="eastAsia"/>
                <w:color w:val="000000"/>
                <w:kern w:val="0"/>
                <w:sz w:val="20"/>
                <w:szCs w:val="20"/>
              </w:rPr>
              <w:t>15</w:t>
            </w:r>
            <w:r>
              <w:rPr>
                <w:rFonts w:ascii="宋体" w:hAnsi="宋体" w:cs="宋体" w:hint="eastAsia"/>
                <w:color w:val="000000"/>
                <w:kern w:val="0"/>
                <w:sz w:val="20"/>
                <w:szCs w:val="20"/>
              </w:rPr>
              <w:t>分）</w:t>
            </w:r>
          </w:p>
        </w:tc>
        <w:tc>
          <w:tcPr>
            <w:tcW w:w="3402" w:type="dxa"/>
            <w:tcBorders>
              <w:top w:val="nil"/>
              <w:left w:val="nil"/>
              <w:bottom w:val="single" w:sz="4" w:space="0" w:color="auto"/>
              <w:right w:val="single" w:sz="4" w:space="0" w:color="auto"/>
            </w:tcBorders>
            <w:shd w:val="clear" w:color="auto" w:fill="auto"/>
            <w:vAlign w:val="center"/>
          </w:tcPr>
          <w:p w:rsidR="005B69C8" w:rsidRDefault="00656891">
            <w:pPr>
              <w:widowControl/>
              <w:jc w:val="center"/>
              <w:rPr>
                <w:rFonts w:ascii="宋体" w:hAnsi="宋体" w:cs="宋体"/>
                <w:color w:val="000000"/>
                <w:kern w:val="0"/>
                <w:sz w:val="20"/>
                <w:szCs w:val="20"/>
              </w:rPr>
            </w:pPr>
            <w:r>
              <w:rPr>
                <w:rFonts w:ascii="宋体" w:hAnsi="宋体" w:cs="宋体" w:hint="eastAsia"/>
                <w:color w:val="000000"/>
                <w:kern w:val="0"/>
                <w:sz w:val="20"/>
                <w:szCs w:val="20"/>
              </w:rPr>
              <w:t>重点改革（重点工作）完成情况（</w:t>
            </w:r>
            <w:r>
              <w:rPr>
                <w:rFonts w:ascii="宋体" w:hAnsi="宋体" w:cs="宋体" w:hint="eastAsia"/>
                <w:color w:val="000000"/>
                <w:kern w:val="0"/>
                <w:sz w:val="20"/>
                <w:szCs w:val="20"/>
              </w:rPr>
              <w:t>5</w:t>
            </w:r>
            <w:r>
              <w:rPr>
                <w:rFonts w:ascii="宋体" w:hAnsi="宋体" w:cs="宋体" w:hint="eastAsia"/>
                <w:color w:val="000000"/>
                <w:kern w:val="0"/>
                <w:sz w:val="20"/>
                <w:szCs w:val="20"/>
              </w:rPr>
              <w:t>分）</w:t>
            </w:r>
          </w:p>
        </w:tc>
        <w:tc>
          <w:tcPr>
            <w:tcW w:w="2126" w:type="dxa"/>
            <w:tcBorders>
              <w:top w:val="nil"/>
              <w:left w:val="nil"/>
              <w:bottom w:val="single" w:sz="4" w:space="0" w:color="auto"/>
              <w:right w:val="single" w:sz="4" w:space="0" w:color="auto"/>
            </w:tcBorders>
          </w:tcPr>
          <w:p w:rsidR="005B69C8" w:rsidRDefault="00656891">
            <w:pPr>
              <w:widowControl/>
              <w:jc w:val="center"/>
              <w:rPr>
                <w:rFonts w:ascii="宋体" w:hAnsi="宋体" w:cs="宋体"/>
                <w:color w:val="000000"/>
                <w:kern w:val="0"/>
                <w:sz w:val="20"/>
                <w:szCs w:val="20"/>
              </w:rPr>
            </w:pPr>
            <w:r>
              <w:rPr>
                <w:rFonts w:ascii="宋体" w:hAnsi="宋体" w:cs="宋体" w:hint="eastAsia"/>
                <w:color w:val="000000"/>
                <w:kern w:val="0"/>
                <w:sz w:val="20"/>
                <w:szCs w:val="20"/>
              </w:rPr>
              <w:t>4</w:t>
            </w:r>
          </w:p>
        </w:tc>
      </w:tr>
      <w:tr w:rsidR="005B69C8">
        <w:trPr>
          <w:trHeight w:val="320"/>
        </w:trPr>
        <w:tc>
          <w:tcPr>
            <w:tcW w:w="1702" w:type="dxa"/>
            <w:vMerge/>
            <w:tcBorders>
              <w:left w:val="single" w:sz="4" w:space="0" w:color="auto"/>
              <w:right w:val="single" w:sz="4" w:space="0" w:color="auto"/>
            </w:tcBorders>
            <w:shd w:val="clear" w:color="auto" w:fill="auto"/>
            <w:vAlign w:val="center"/>
          </w:tcPr>
          <w:p w:rsidR="005B69C8" w:rsidRDefault="005B69C8">
            <w:pPr>
              <w:jc w:val="left"/>
              <w:rPr>
                <w:rFonts w:ascii="宋体" w:hAnsi="宋体" w:cs="宋体"/>
                <w:color w:val="000000"/>
                <w:kern w:val="0"/>
                <w:sz w:val="20"/>
                <w:szCs w:val="20"/>
              </w:rPr>
            </w:pPr>
          </w:p>
        </w:tc>
        <w:tc>
          <w:tcPr>
            <w:tcW w:w="2268" w:type="dxa"/>
            <w:vMerge/>
            <w:tcBorders>
              <w:top w:val="nil"/>
              <w:left w:val="single" w:sz="4" w:space="0" w:color="auto"/>
              <w:bottom w:val="single" w:sz="4" w:space="0" w:color="auto"/>
              <w:right w:val="single" w:sz="4" w:space="0" w:color="auto"/>
            </w:tcBorders>
            <w:shd w:val="clear" w:color="auto" w:fill="auto"/>
            <w:vAlign w:val="center"/>
          </w:tcPr>
          <w:p w:rsidR="005B69C8" w:rsidRDefault="005B69C8">
            <w:pPr>
              <w:widowControl/>
              <w:jc w:val="left"/>
              <w:rPr>
                <w:rFonts w:ascii="宋体" w:hAnsi="宋体" w:cs="宋体"/>
                <w:color w:val="000000"/>
                <w:kern w:val="0"/>
                <w:sz w:val="20"/>
                <w:szCs w:val="20"/>
              </w:rPr>
            </w:pPr>
          </w:p>
        </w:tc>
        <w:tc>
          <w:tcPr>
            <w:tcW w:w="3402" w:type="dxa"/>
            <w:tcBorders>
              <w:top w:val="nil"/>
              <w:left w:val="nil"/>
              <w:bottom w:val="single" w:sz="4" w:space="0" w:color="auto"/>
              <w:right w:val="single" w:sz="4" w:space="0" w:color="auto"/>
            </w:tcBorders>
            <w:shd w:val="clear" w:color="auto" w:fill="auto"/>
            <w:vAlign w:val="center"/>
          </w:tcPr>
          <w:p w:rsidR="005B69C8" w:rsidRDefault="00656891">
            <w:pPr>
              <w:widowControl/>
              <w:jc w:val="center"/>
              <w:rPr>
                <w:rFonts w:ascii="宋体" w:hAnsi="宋体" w:cs="宋体"/>
                <w:color w:val="000000"/>
                <w:kern w:val="0"/>
                <w:sz w:val="20"/>
                <w:szCs w:val="20"/>
              </w:rPr>
            </w:pPr>
            <w:r>
              <w:rPr>
                <w:rFonts w:ascii="宋体" w:hAnsi="宋体" w:cs="宋体" w:hint="eastAsia"/>
                <w:color w:val="000000"/>
                <w:kern w:val="0"/>
                <w:sz w:val="20"/>
                <w:szCs w:val="20"/>
              </w:rPr>
              <w:t>科技（制度、方法、机制等）创新（</w:t>
            </w:r>
            <w:r>
              <w:rPr>
                <w:rFonts w:ascii="宋体" w:hAnsi="宋体" w:cs="宋体" w:hint="eastAsia"/>
                <w:color w:val="000000"/>
                <w:kern w:val="0"/>
                <w:sz w:val="20"/>
                <w:szCs w:val="20"/>
              </w:rPr>
              <w:t>5</w:t>
            </w:r>
            <w:r>
              <w:rPr>
                <w:rFonts w:ascii="宋体" w:hAnsi="宋体" w:cs="宋体" w:hint="eastAsia"/>
                <w:color w:val="000000"/>
                <w:kern w:val="0"/>
                <w:sz w:val="20"/>
                <w:szCs w:val="20"/>
              </w:rPr>
              <w:t>分）</w:t>
            </w:r>
          </w:p>
        </w:tc>
        <w:tc>
          <w:tcPr>
            <w:tcW w:w="2126" w:type="dxa"/>
            <w:tcBorders>
              <w:top w:val="nil"/>
              <w:left w:val="nil"/>
              <w:bottom w:val="single" w:sz="4" w:space="0" w:color="auto"/>
              <w:right w:val="single" w:sz="4" w:space="0" w:color="auto"/>
            </w:tcBorders>
          </w:tcPr>
          <w:p w:rsidR="005B69C8" w:rsidRDefault="00656891">
            <w:pPr>
              <w:widowControl/>
              <w:jc w:val="center"/>
              <w:rPr>
                <w:rFonts w:ascii="宋体" w:hAnsi="宋体" w:cs="宋体"/>
                <w:color w:val="000000"/>
                <w:kern w:val="0"/>
                <w:sz w:val="20"/>
                <w:szCs w:val="20"/>
              </w:rPr>
            </w:pPr>
            <w:r>
              <w:rPr>
                <w:rFonts w:ascii="宋体" w:hAnsi="宋体" w:cs="宋体" w:hint="eastAsia"/>
                <w:color w:val="000000"/>
                <w:kern w:val="0"/>
                <w:sz w:val="20"/>
                <w:szCs w:val="20"/>
              </w:rPr>
              <w:t>5</w:t>
            </w:r>
          </w:p>
        </w:tc>
      </w:tr>
      <w:tr w:rsidR="005B69C8">
        <w:trPr>
          <w:trHeight w:val="385"/>
        </w:trPr>
        <w:tc>
          <w:tcPr>
            <w:tcW w:w="1702" w:type="dxa"/>
            <w:vMerge/>
            <w:tcBorders>
              <w:left w:val="single" w:sz="4" w:space="0" w:color="auto"/>
              <w:right w:val="single" w:sz="4" w:space="0" w:color="auto"/>
            </w:tcBorders>
            <w:shd w:val="clear" w:color="auto" w:fill="auto"/>
            <w:vAlign w:val="center"/>
          </w:tcPr>
          <w:p w:rsidR="005B69C8" w:rsidRDefault="005B69C8">
            <w:pPr>
              <w:jc w:val="left"/>
              <w:rPr>
                <w:rFonts w:ascii="宋体" w:hAnsi="宋体" w:cs="宋体"/>
                <w:color w:val="000000"/>
                <w:kern w:val="0"/>
                <w:sz w:val="20"/>
                <w:szCs w:val="20"/>
              </w:rPr>
            </w:pPr>
          </w:p>
        </w:tc>
        <w:tc>
          <w:tcPr>
            <w:tcW w:w="2268" w:type="dxa"/>
            <w:vMerge/>
            <w:tcBorders>
              <w:top w:val="nil"/>
              <w:left w:val="single" w:sz="4" w:space="0" w:color="auto"/>
              <w:bottom w:val="single" w:sz="4" w:space="0" w:color="auto"/>
              <w:right w:val="single" w:sz="4" w:space="0" w:color="auto"/>
            </w:tcBorders>
            <w:shd w:val="clear" w:color="auto" w:fill="auto"/>
            <w:vAlign w:val="center"/>
          </w:tcPr>
          <w:p w:rsidR="005B69C8" w:rsidRDefault="005B69C8">
            <w:pPr>
              <w:widowControl/>
              <w:jc w:val="left"/>
              <w:rPr>
                <w:rFonts w:ascii="宋体" w:hAnsi="宋体" w:cs="宋体"/>
                <w:color w:val="000000"/>
                <w:kern w:val="0"/>
                <w:sz w:val="20"/>
                <w:szCs w:val="20"/>
              </w:rPr>
            </w:pPr>
          </w:p>
        </w:tc>
        <w:tc>
          <w:tcPr>
            <w:tcW w:w="3402" w:type="dxa"/>
            <w:tcBorders>
              <w:top w:val="nil"/>
              <w:left w:val="nil"/>
              <w:bottom w:val="single" w:sz="4" w:space="0" w:color="auto"/>
              <w:right w:val="single" w:sz="4" w:space="0" w:color="auto"/>
            </w:tcBorders>
            <w:shd w:val="clear" w:color="auto" w:fill="auto"/>
            <w:vAlign w:val="center"/>
          </w:tcPr>
          <w:p w:rsidR="005B69C8" w:rsidRDefault="00656891">
            <w:pPr>
              <w:widowControl/>
              <w:jc w:val="center"/>
              <w:rPr>
                <w:rFonts w:ascii="宋体" w:hAnsi="宋体" w:cs="宋体"/>
                <w:color w:val="000000"/>
                <w:kern w:val="0"/>
                <w:sz w:val="20"/>
                <w:szCs w:val="20"/>
              </w:rPr>
            </w:pPr>
            <w:r>
              <w:rPr>
                <w:rFonts w:ascii="宋体" w:hAnsi="宋体" w:cs="宋体" w:hint="eastAsia"/>
                <w:color w:val="000000"/>
                <w:kern w:val="0"/>
                <w:sz w:val="20"/>
                <w:szCs w:val="20"/>
              </w:rPr>
              <w:t>人才培养（</w:t>
            </w:r>
            <w:r>
              <w:rPr>
                <w:rFonts w:ascii="宋体" w:hAnsi="宋体" w:cs="宋体" w:hint="eastAsia"/>
                <w:color w:val="000000"/>
                <w:kern w:val="0"/>
                <w:sz w:val="20"/>
                <w:szCs w:val="20"/>
              </w:rPr>
              <w:t>5</w:t>
            </w:r>
            <w:r>
              <w:rPr>
                <w:rFonts w:ascii="宋体" w:hAnsi="宋体" w:cs="宋体" w:hint="eastAsia"/>
                <w:color w:val="000000"/>
                <w:kern w:val="0"/>
                <w:sz w:val="20"/>
                <w:szCs w:val="20"/>
              </w:rPr>
              <w:t>分）</w:t>
            </w:r>
          </w:p>
        </w:tc>
        <w:tc>
          <w:tcPr>
            <w:tcW w:w="2126" w:type="dxa"/>
            <w:tcBorders>
              <w:top w:val="nil"/>
              <w:left w:val="nil"/>
              <w:bottom w:val="single" w:sz="4" w:space="0" w:color="auto"/>
              <w:right w:val="single" w:sz="4" w:space="0" w:color="auto"/>
            </w:tcBorders>
          </w:tcPr>
          <w:p w:rsidR="005B69C8" w:rsidRDefault="00656891">
            <w:pPr>
              <w:widowControl/>
              <w:jc w:val="center"/>
              <w:rPr>
                <w:rFonts w:ascii="宋体" w:hAnsi="宋体" w:cs="宋体"/>
                <w:color w:val="000000"/>
                <w:kern w:val="0"/>
                <w:sz w:val="20"/>
                <w:szCs w:val="20"/>
              </w:rPr>
            </w:pPr>
            <w:r>
              <w:rPr>
                <w:rFonts w:ascii="宋体" w:hAnsi="宋体" w:cs="宋体" w:hint="eastAsia"/>
                <w:color w:val="000000"/>
                <w:kern w:val="0"/>
                <w:sz w:val="20"/>
                <w:szCs w:val="20"/>
              </w:rPr>
              <w:t>5</w:t>
            </w:r>
          </w:p>
        </w:tc>
      </w:tr>
      <w:tr w:rsidR="005B69C8">
        <w:trPr>
          <w:trHeight w:val="432"/>
        </w:trPr>
        <w:tc>
          <w:tcPr>
            <w:tcW w:w="1702" w:type="dxa"/>
            <w:vMerge/>
            <w:tcBorders>
              <w:left w:val="single" w:sz="4" w:space="0" w:color="auto"/>
              <w:right w:val="single" w:sz="4" w:space="0" w:color="auto"/>
            </w:tcBorders>
            <w:shd w:val="clear" w:color="auto" w:fill="auto"/>
            <w:vAlign w:val="center"/>
          </w:tcPr>
          <w:p w:rsidR="005B69C8" w:rsidRDefault="005B69C8">
            <w:pPr>
              <w:jc w:val="left"/>
              <w:rPr>
                <w:rFonts w:ascii="宋体" w:hAnsi="宋体" w:cs="宋体"/>
                <w:color w:val="000000"/>
                <w:kern w:val="0"/>
                <w:sz w:val="20"/>
                <w:szCs w:val="20"/>
              </w:rPr>
            </w:pPr>
          </w:p>
        </w:tc>
        <w:tc>
          <w:tcPr>
            <w:tcW w:w="2268" w:type="dxa"/>
            <w:vMerge w:val="restart"/>
            <w:tcBorders>
              <w:top w:val="nil"/>
              <w:left w:val="single" w:sz="4" w:space="0" w:color="auto"/>
              <w:right w:val="single" w:sz="4" w:space="0" w:color="auto"/>
            </w:tcBorders>
            <w:shd w:val="clear" w:color="auto" w:fill="auto"/>
            <w:vAlign w:val="center"/>
          </w:tcPr>
          <w:p w:rsidR="005B69C8" w:rsidRDefault="00656891">
            <w:pPr>
              <w:widowControl/>
              <w:jc w:val="center"/>
              <w:rPr>
                <w:rFonts w:ascii="宋体" w:hAnsi="宋体" w:cs="宋体"/>
                <w:color w:val="000000"/>
                <w:kern w:val="0"/>
                <w:sz w:val="20"/>
                <w:szCs w:val="20"/>
              </w:rPr>
            </w:pPr>
            <w:r>
              <w:rPr>
                <w:rFonts w:ascii="宋体" w:hAnsi="宋体" w:cs="宋体" w:hint="eastAsia"/>
                <w:color w:val="000000"/>
                <w:kern w:val="0"/>
                <w:sz w:val="20"/>
                <w:szCs w:val="20"/>
              </w:rPr>
              <w:t>满意度（</w:t>
            </w:r>
            <w:r>
              <w:rPr>
                <w:rFonts w:ascii="宋体" w:hAnsi="宋体" w:cs="宋体" w:hint="eastAsia"/>
                <w:color w:val="000000"/>
                <w:kern w:val="0"/>
                <w:sz w:val="20"/>
                <w:szCs w:val="20"/>
              </w:rPr>
              <w:t>10</w:t>
            </w:r>
            <w:r>
              <w:rPr>
                <w:rFonts w:ascii="宋体" w:hAnsi="宋体" w:cs="宋体" w:hint="eastAsia"/>
                <w:color w:val="000000"/>
                <w:kern w:val="0"/>
                <w:sz w:val="20"/>
                <w:szCs w:val="20"/>
              </w:rPr>
              <w:t>分）</w:t>
            </w:r>
          </w:p>
        </w:tc>
        <w:tc>
          <w:tcPr>
            <w:tcW w:w="3402" w:type="dxa"/>
            <w:tcBorders>
              <w:top w:val="nil"/>
              <w:left w:val="nil"/>
              <w:bottom w:val="single" w:sz="4" w:space="0" w:color="auto"/>
              <w:right w:val="single" w:sz="4" w:space="0" w:color="auto"/>
            </w:tcBorders>
            <w:shd w:val="clear" w:color="auto" w:fill="auto"/>
            <w:vAlign w:val="center"/>
          </w:tcPr>
          <w:p w:rsidR="005B69C8" w:rsidRDefault="00656891">
            <w:pPr>
              <w:widowControl/>
              <w:jc w:val="center"/>
              <w:rPr>
                <w:rFonts w:ascii="宋体" w:hAnsi="宋体" w:cs="宋体"/>
                <w:color w:val="000000"/>
                <w:kern w:val="0"/>
                <w:sz w:val="20"/>
                <w:szCs w:val="20"/>
              </w:rPr>
            </w:pPr>
            <w:r>
              <w:rPr>
                <w:rFonts w:ascii="宋体" w:hAnsi="宋体" w:cs="宋体" w:hint="eastAsia"/>
                <w:color w:val="000000"/>
                <w:kern w:val="0"/>
                <w:sz w:val="20"/>
                <w:szCs w:val="20"/>
              </w:rPr>
              <w:t>协作部门满意度（</w:t>
            </w:r>
            <w:r>
              <w:rPr>
                <w:rFonts w:ascii="宋体" w:hAnsi="宋体" w:cs="宋体" w:hint="eastAsia"/>
                <w:color w:val="000000"/>
                <w:kern w:val="0"/>
                <w:sz w:val="20"/>
                <w:szCs w:val="20"/>
              </w:rPr>
              <w:t>3</w:t>
            </w:r>
            <w:r>
              <w:rPr>
                <w:rFonts w:ascii="宋体" w:hAnsi="宋体" w:cs="宋体" w:hint="eastAsia"/>
                <w:color w:val="000000"/>
                <w:kern w:val="0"/>
                <w:sz w:val="20"/>
                <w:szCs w:val="20"/>
              </w:rPr>
              <w:t>分）</w:t>
            </w:r>
          </w:p>
        </w:tc>
        <w:tc>
          <w:tcPr>
            <w:tcW w:w="2126" w:type="dxa"/>
            <w:tcBorders>
              <w:top w:val="nil"/>
              <w:left w:val="nil"/>
              <w:bottom w:val="single" w:sz="4" w:space="0" w:color="auto"/>
              <w:right w:val="single" w:sz="4" w:space="0" w:color="auto"/>
            </w:tcBorders>
          </w:tcPr>
          <w:p w:rsidR="005B69C8" w:rsidRDefault="00656891">
            <w:pPr>
              <w:widowControl/>
              <w:jc w:val="center"/>
              <w:rPr>
                <w:rFonts w:ascii="宋体" w:hAnsi="宋体" w:cs="宋体"/>
                <w:color w:val="000000"/>
                <w:kern w:val="0"/>
                <w:sz w:val="20"/>
                <w:szCs w:val="20"/>
              </w:rPr>
            </w:pPr>
            <w:r>
              <w:rPr>
                <w:rFonts w:ascii="宋体" w:hAnsi="宋体" w:cs="宋体" w:hint="eastAsia"/>
                <w:color w:val="000000"/>
                <w:kern w:val="0"/>
                <w:sz w:val="20"/>
                <w:szCs w:val="20"/>
              </w:rPr>
              <w:t>3</w:t>
            </w:r>
          </w:p>
        </w:tc>
      </w:tr>
      <w:tr w:rsidR="005B69C8">
        <w:trPr>
          <w:trHeight w:val="396"/>
        </w:trPr>
        <w:tc>
          <w:tcPr>
            <w:tcW w:w="1702" w:type="dxa"/>
            <w:vMerge/>
            <w:tcBorders>
              <w:left w:val="single" w:sz="4" w:space="0" w:color="auto"/>
              <w:right w:val="single" w:sz="4" w:space="0" w:color="auto"/>
            </w:tcBorders>
            <w:shd w:val="clear" w:color="auto" w:fill="auto"/>
            <w:vAlign w:val="center"/>
          </w:tcPr>
          <w:p w:rsidR="005B69C8" w:rsidRDefault="005B69C8">
            <w:pPr>
              <w:jc w:val="left"/>
              <w:rPr>
                <w:rFonts w:ascii="宋体" w:hAnsi="宋体" w:cs="宋体"/>
                <w:color w:val="000000"/>
                <w:kern w:val="0"/>
                <w:sz w:val="20"/>
                <w:szCs w:val="20"/>
              </w:rPr>
            </w:pPr>
          </w:p>
        </w:tc>
        <w:tc>
          <w:tcPr>
            <w:tcW w:w="2268" w:type="dxa"/>
            <w:vMerge/>
            <w:tcBorders>
              <w:left w:val="single" w:sz="4" w:space="0" w:color="auto"/>
              <w:right w:val="single" w:sz="4" w:space="0" w:color="auto"/>
            </w:tcBorders>
            <w:shd w:val="clear" w:color="auto" w:fill="auto"/>
            <w:vAlign w:val="center"/>
          </w:tcPr>
          <w:p w:rsidR="005B69C8" w:rsidRDefault="005B69C8">
            <w:pPr>
              <w:jc w:val="left"/>
              <w:rPr>
                <w:rFonts w:ascii="宋体" w:hAnsi="宋体" w:cs="宋体"/>
                <w:color w:val="000000"/>
                <w:kern w:val="0"/>
                <w:sz w:val="20"/>
                <w:szCs w:val="20"/>
              </w:rPr>
            </w:pPr>
          </w:p>
        </w:tc>
        <w:tc>
          <w:tcPr>
            <w:tcW w:w="3402" w:type="dxa"/>
            <w:tcBorders>
              <w:top w:val="nil"/>
              <w:left w:val="nil"/>
              <w:bottom w:val="single" w:sz="4" w:space="0" w:color="auto"/>
              <w:right w:val="single" w:sz="4" w:space="0" w:color="auto"/>
            </w:tcBorders>
            <w:shd w:val="clear" w:color="auto" w:fill="auto"/>
            <w:vAlign w:val="center"/>
          </w:tcPr>
          <w:p w:rsidR="005B69C8" w:rsidRDefault="00656891">
            <w:pPr>
              <w:widowControl/>
              <w:jc w:val="center"/>
              <w:rPr>
                <w:rFonts w:ascii="宋体" w:hAnsi="宋体" w:cs="宋体"/>
                <w:color w:val="000000"/>
                <w:kern w:val="0"/>
                <w:sz w:val="20"/>
                <w:szCs w:val="20"/>
              </w:rPr>
            </w:pPr>
            <w:r>
              <w:rPr>
                <w:rFonts w:ascii="宋体" w:hAnsi="宋体" w:cs="宋体" w:hint="eastAsia"/>
                <w:color w:val="000000"/>
                <w:kern w:val="0"/>
                <w:sz w:val="20"/>
                <w:szCs w:val="20"/>
              </w:rPr>
              <w:t>管理对象满意度（</w:t>
            </w:r>
            <w:r>
              <w:rPr>
                <w:rFonts w:ascii="宋体" w:hAnsi="宋体" w:cs="宋体" w:hint="eastAsia"/>
                <w:color w:val="000000"/>
                <w:kern w:val="0"/>
                <w:sz w:val="20"/>
                <w:szCs w:val="20"/>
              </w:rPr>
              <w:t>3</w:t>
            </w:r>
            <w:r>
              <w:rPr>
                <w:rFonts w:ascii="宋体" w:hAnsi="宋体" w:cs="宋体" w:hint="eastAsia"/>
                <w:color w:val="000000"/>
                <w:kern w:val="0"/>
                <w:sz w:val="20"/>
                <w:szCs w:val="20"/>
              </w:rPr>
              <w:t>分）</w:t>
            </w:r>
          </w:p>
        </w:tc>
        <w:tc>
          <w:tcPr>
            <w:tcW w:w="2126" w:type="dxa"/>
            <w:tcBorders>
              <w:top w:val="nil"/>
              <w:left w:val="nil"/>
              <w:bottom w:val="single" w:sz="4" w:space="0" w:color="auto"/>
              <w:right w:val="single" w:sz="4" w:space="0" w:color="auto"/>
            </w:tcBorders>
          </w:tcPr>
          <w:p w:rsidR="005B69C8" w:rsidRDefault="00656891">
            <w:pPr>
              <w:widowControl/>
              <w:jc w:val="center"/>
              <w:rPr>
                <w:rFonts w:ascii="宋体" w:hAnsi="宋体" w:cs="宋体"/>
                <w:color w:val="000000"/>
                <w:kern w:val="0"/>
                <w:sz w:val="20"/>
                <w:szCs w:val="20"/>
              </w:rPr>
            </w:pPr>
            <w:r>
              <w:rPr>
                <w:rFonts w:ascii="宋体" w:hAnsi="宋体" w:cs="宋体" w:hint="eastAsia"/>
                <w:color w:val="000000"/>
                <w:kern w:val="0"/>
                <w:sz w:val="20"/>
                <w:szCs w:val="20"/>
              </w:rPr>
              <w:t>3</w:t>
            </w:r>
          </w:p>
        </w:tc>
      </w:tr>
      <w:tr w:rsidR="005B69C8">
        <w:trPr>
          <w:trHeight w:val="411"/>
        </w:trPr>
        <w:tc>
          <w:tcPr>
            <w:tcW w:w="1702" w:type="dxa"/>
            <w:vMerge/>
            <w:tcBorders>
              <w:left w:val="single" w:sz="4" w:space="0" w:color="auto"/>
              <w:bottom w:val="single" w:sz="4" w:space="0" w:color="auto"/>
              <w:right w:val="single" w:sz="4" w:space="0" w:color="auto"/>
            </w:tcBorders>
            <w:shd w:val="clear" w:color="auto" w:fill="auto"/>
            <w:vAlign w:val="center"/>
          </w:tcPr>
          <w:p w:rsidR="005B69C8" w:rsidRDefault="005B69C8">
            <w:pPr>
              <w:widowControl/>
              <w:jc w:val="left"/>
              <w:rPr>
                <w:rFonts w:ascii="宋体" w:hAnsi="宋体" w:cs="宋体"/>
                <w:color w:val="000000"/>
                <w:kern w:val="0"/>
                <w:sz w:val="20"/>
                <w:szCs w:val="20"/>
              </w:rPr>
            </w:pPr>
          </w:p>
        </w:tc>
        <w:tc>
          <w:tcPr>
            <w:tcW w:w="2268" w:type="dxa"/>
            <w:vMerge/>
            <w:tcBorders>
              <w:left w:val="single" w:sz="4" w:space="0" w:color="auto"/>
              <w:bottom w:val="single" w:sz="4" w:space="0" w:color="auto"/>
              <w:right w:val="single" w:sz="4" w:space="0" w:color="auto"/>
            </w:tcBorders>
            <w:shd w:val="clear" w:color="auto" w:fill="auto"/>
            <w:vAlign w:val="center"/>
          </w:tcPr>
          <w:p w:rsidR="005B69C8" w:rsidRDefault="005B69C8">
            <w:pPr>
              <w:widowControl/>
              <w:jc w:val="left"/>
              <w:rPr>
                <w:rFonts w:ascii="宋体" w:hAnsi="宋体" w:cs="宋体"/>
                <w:color w:val="000000"/>
                <w:kern w:val="0"/>
                <w:sz w:val="20"/>
                <w:szCs w:val="20"/>
              </w:rPr>
            </w:pPr>
          </w:p>
        </w:tc>
        <w:tc>
          <w:tcPr>
            <w:tcW w:w="3402" w:type="dxa"/>
            <w:tcBorders>
              <w:top w:val="nil"/>
              <w:left w:val="nil"/>
              <w:bottom w:val="single" w:sz="4" w:space="0" w:color="auto"/>
              <w:right w:val="single" w:sz="4" w:space="0" w:color="auto"/>
            </w:tcBorders>
            <w:shd w:val="clear" w:color="auto" w:fill="auto"/>
            <w:vAlign w:val="center"/>
          </w:tcPr>
          <w:p w:rsidR="005B69C8" w:rsidRDefault="00656891">
            <w:pPr>
              <w:widowControl/>
              <w:jc w:val="center"/>
              <w:rPr>
                <w:rFonts w:ascii="宋体" w:hAnsi="宋体" w:cs="宋体"/>
                <w:color w:val="000000"/>
                <w:kern w:val="0"/>
                <w:sz w:val="20"/>
                <w:szCs w:val="20"/>
              </w:rPr>
            </w:pPr>
            <w:r>
              <w:rPr>
                <w:rFonts w:ascii="宋体" w:hAnsi="宋体" w:cs="宋体" w:hint="eastAsia"/>
                <w:color w:val="000000"/>
                <w:kern w:val="0"/>
                <w:sz w:val="20"/>
                <w:szCs w:val="20"/>
              </w:rPr>
              <w:t>社会公众满意度（</w:t>
            </w:r>
            <w:r>
              <w:rPr>
                <w:rFonts w:ascii="宋体" w:hAnsi="宋体" w:cs="宋体" w:hint="eastAsia"/>
                <w:color w:val="000000"/>
                <w:kern w:val="0"/>
                <w:sz w:val="20"/>
                <w:szCs w:val="20"/>
              </w:rPr>
              <w:t>4</w:t>
            </w:r>
            <w:r>
              <w:rPr>
                <w:rFonts w:ascii="宋体" w:hAnsi="宋体" w:cs="宋体" w:hint="eastAsia"/>
                <w:color w:val="000000"/>
                <w:kern w:val="0"/>
                <w:sz w:val="20"/>
                <w:szCs w:val="20"/>
              </w:rPr>
              <w:t>分）</w:t>
            </w:r>
          </w:p>
        </w:tc>
        <w:tc>
          <w:tcPr>
            <w:tcW w:w="2126" w:type="dxa"/>
            <w:tcBorders>
              <w:top w:val="nil"/>
              <w:left w:val="nil"/>
              <w:bottom w:val="single" w:sz="4" w:space="0" w:color="auto"/>
              <w:right w:val="single" w:sz="4" w:space="0" w:color="auto"/>
            </w:tcBorders>
          </w:tcPr>
          <w:p w:rsidR="005B69C8" w:rsidRDefault="00656891">
            <w:pPr>
              <w:widowControl/>
              <w:jc w:val="center"/>
              <w:rPr>
                <w:rFonts w:ascii="宋体" w:hAnsi="宋体" w:cs="宋体"/>
                <w:color w:val="000000"/>
                <w:kern w:val="0"/>
                <w:sz w:val="20"/>
                <w:szCs w:val="20"/>
              </w:rPr>
            </w:pPr>
            <w:r>
              <w:rPr>
                <w:rFonts w:ascii="宋体" w:hAnsi="宋体" w:cs="宋体" w:hint="eastAsia"/>
                <w:color w:val="000000"/>
                <w:kern w:val="0"/>
                <w:sz w:val="20"/>
                <w:szCs w:val="20"/>
              </w:rPr>
              <w:t>4</w:t>
            </w:r>
          </w:p>
        </w:tc>
      </w:tr>
    </w:tbl>
    <w:p w:rsidR="005B69C8" w:rsidRDefault="005B69C8">
      <w:pPr>
        <w:rPr>
          <w:color w:val="000000"/>
        </w:rPr>
      </w:pPr>
    </w:p>
    <w:p w:rsidR="005B69C8" w:rsidRDefault="005B69C8">
      <w:pPr>
        <w:spacing w:line="600" w:lineRule="atLeast"/>
        <w:ind w:firstLineChars="200" w:firstLine="643"/>
        <w:rPr>
          <w:rFonts w:ascii="仿宋_GB2312" w:eastAsia="仿宋_GB2312"/>
          <w:b/>
          <w:color w:val="000000"/>
          <w:sz w:val="32"/>
          <w:szCs w:val="32"/>
        </w:rPr>
      </w:pPr>
    </w:p>
    <w:p w:rsidR="005B69C8" w:rsidRDefault="00656891">
      <w:pPr>
        <w:spacing w:line="600" w:lineRule="atLeas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3.</w:t>
      </w:r>
      <w:r>
        <w:rPr>
          <w:rFonts w:ascii="仿宋_GB2312" w:eastAsia="仿宋_GB2312" w:hint="eastAsia"/>
          <w:color w:val="000000"/>
          <w:sz w:val="32"/>
          <w:szCs w:val="32"/>
        </w:rPr>
        <w:t>部门自行组织绩效评价开展情况。</w:t>
      </w:r>
    </w:p>
    <w:p w:rsidR="005B69C8" w:rsidRDefault="00656891">
      <w:pPr>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本部门</w:t>
      </w:r>
      <w:r>
        <w:rPr>
          <w:rFonts w:ascii="仿宋_GB2312" w:eastAsia="仿宋_GB2312" w:hint="eastAsia"/>
          <w:color w:val="000000"/>
          <w:sz w:val="32"/>
          <w:szCs w:val="32"/>
        </w:rPr>
        <w:t>无</w:t>
      </w:r>
      <w:r>
        <w:rPr>
          <w:rFonts w:ascii="仿宋_GB2312" w:eastAsia="仿宋_GB2312" w:hint="eastAsia"/>
          <w:color w:val="000000"/>
          <w:sz w:val="32"/>
          <w:szCs w:val="32"/>
        </w:rPr>
        <w:t>下属单位</w:t>
      </w:r>
      <w:r>
        <w:rPr>
          <w:rFonts w:ascii="仿宋_GB2312" w:eastAsia="仿宋_GB2312" w:hint="eastAsia"/>
          <w:color w:val="000000"/>
          <w:sz w:val="32"/>
          <w:szCs w:val="32"/>
        </w:rPr>
        <w:t>。</w:t>
      </w:r>
    </w:p>
    <w:p w:rsidR="005B69C8" w:rsidRDefault="00656891">
      <w:pPr>
        <w:autoSpaceDE w:val="0"/>
        <w:autoSpaceDN w:val="0"/>
        <w:adjustRightInd w:val="0"/>
        <w:spacing w:line="600" w:lineRule="exact"/>
        <w:ind w:firstLineChars="200" w:firstLine="640"/>
        <w:jc w:val="left"/>
        <w:rPr>
          <w:rFonts w:ascii="黑体" w:eastAsia="黑体"/>
          <w:color w:val="000000"/>
          <w:sz w:val="32"/>
          <w:szCs w:val="32"/>
        </w:rPr>
      </w:pPr>
      <w:r>
        <w:rPr>
          <w:rFonts w:ascii="黑体" w:eastAsia="黑体" w:hint="eastAsia"/>
          <w:color w:val="000000"/>
          <w:sz w:val="32"/>
          <w:szCs w:val="32"/>
        </w:rPr>
        <w:t>十一、名词解释</w:t>
      </w:r>
    </w:p>
    <w:p w:rsidR="005B69C8" w:rsidRDefault="00656891">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财政拨款收入：指单位从同级财政部门取得的财政预算资金。</w:t>
      </w:r>
    </w:p>
    <w:p w:rsidR="005B69C8" w:rsidRDefault="00656891">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事业收入：指事业单位开展专业业务活动及辅助活动</w:t>
      </w:r>
      <w:r>
        <w:rPr>
          <w:rFonts w:ascii="仿宋_GB2312" w:eastAsia="仿宋_GB2312" w:hint="eastAsia"/>
          <w:sz w:val="32"/>
          <w:szCs w:val="32"/>
        </w:rPr>
        <w:lastRenderedPageBreak/>
        <w:t>取得的收入。</w:t>
      </w:r>
    </w:p>
    <w:p w:rsidR="005B69C8" w:rsidRDefault="00656891">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hint="eastAsia"/>
          <w:sz w:val="32"/>
          <w:szCs w:val="32"/>
        </w:rPr>
        <w:t>经营收入：指事业单位在专业业务活动及其辅助活动之外开展非独立核算经营活动取得的收入。。</w:t>
      </w:r>
    </w:p>
    <w:p w:rsidR="005B69C8" w:rsidRDefault="00656891">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4.</w:t>
      </w:r>
      <w:r>
        <w:rPr>
          <w:rFonts w:ascii="仿宋_GB2312" w:eastAsia="仿宋_GB2312" w:hint="eastAsia"/>
          <w:sz w:val="32"/>
          <w:szCs w:val="32"/>
        </w:rPr>
        <w:t>其他收入：指单位取得的除上述收入以外的各项收入。</w:t>
      </w:r>
      <w:r>
        <w:rPr>
          <w:rFonts w:ascii="仿宋_GB2312" w:eastAsia="仿宋_GB2312" w:hint="eastAsia"/>
          <w:sz w:val="32"/>
          <w:szCs w:val="32"/>
        </w:rPr>
        <w:t xml:space="preserve"> </w:t>
      </w:r>
    </w:p>
    <w:p w:rsidR="005B69C8" w:rsidRDefault="00656891">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5.</w:t>
      </w:r>
      <w:r>
        <w:rPr>
          <w:rFonts w:ascii="仿宋_GB2312" w:eastAsia="仿宋_GB2312" w:hint="eastAsia"/>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hint="eastAsia"/>
          <w:sz w:val="32"/>
          <w:szCs w:val="32"/>
        </w:rPr>
        <w:t xml:space="preserve"> </w:t>
      </w:r>
    </w:p>
    <w:p w:rsidR="005B69C8" w:rsidRDefault="00656891">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6.</w:t>
      </w:r>
      <w:r>
        <w:rPr>
          <w:rFonts w:ascii="仿宋_GB2312" w:eastAsia="仿宋_GB2312" w:hint="eastAsia"/>
          <w:sz w:val="32"/>
          <w:szCs w:val="32"/>
        </w:rPr>
        <w:t>年初结转和结余：指以前年度尚未完成、结转到本年按有关规定继续使用的资金。</w:t>
      </w:r>
      <w:r>
        <w:rPr>
          <w:rFonts w:ascii="仿宋_GB2312" w:eastAsia="仿宋_GB2312" w:hint="eastAsia"/>
          <w:sz w:val="32"/>
          <w:szCs w:val="32"/>
        </w:rPr>
        <w:t xml:space="preserve"> </w:t>
      </w:r>
    </w:p>
    <w:p w:rsidR="005B69C8" w:rsidRDefault="00656891">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7.</w:t>
      </w:r>
      <w:r>
        <w:rPr>
          <w:rFonts w:ascii="仿宋_GB2312" w:eastAsia="仿宋_GB2312" w:hint="eastAsia"/>
          <w:sz w:val="32"/>
          <w:szCs w:val="32"/>
        </w:rPr>
        <w:t>结余分配：指事业单位按照事业单位会计制度的规定从非财政补助结余中分配的事业基金和职工福利基金等。</w:t>
      </w:r>
    </w:p>
    <w:p w:rsidR="005B69C8" w:rsidRDefault="00656891">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8</w:t>
      </w:r>
      <w:r>
        <w:rPr>
          <w:rFonts w:ascii="仿宋_GB2312" w:eastAsia="仿宋_GB2312" w:hint="eastAsia"/>
          <w:sz w:val="32"/>
          <w:szCs w:val="32"/>
        </w:rPr>
        <w:t>、年末结转和结余：指单位按有关规定结转到下年或以后年度继续使用的资金。</w:t>
      </w:r>
    </w:p>
    <w:p w:rsidR="005B69C8" w:rsidRDefault="00656891">
      <w:pPr>
        <w:ind w:firstLineChars="200" w:firstLine="640"/>
        <w:rPr>
          <w:rFonts w:ascii="仿宋_GB2312" w:eastAsia="仿宋_GB2312"/>
          <w:color w:val="000000"/>
          <w:sz w:val="32"/>
          <w:szCs w:val="32"/>
        </w:rPr>
      </w:pPr>
      <w:r>
        <w:rPr>
          <w:rFonts w:ascii="仿宋_GB2312" w:eastAsia="仿宋_GB2312" w:hint="eastAsia"/>
          <w:color w:val="000000"/>
          <w:sz w:val="32"/>
          <w:szCs w:val="32"/>
        </w:rPr>
        <w:t>9.</w:t>
      </w:r>
      <w:r>
        <w:rPr>
          <w:rFonts w:ascii="仿宋_GB2312" w:eastAsia="仿宋_GB2312" w:hint="eastAsia"/>
          <w:color w:val="000000"/>
          <w:sz w:val="32"/>
          <w:szCs w:val="32"/>
        </w:rPr>
        <w:t>一般公共</w:t>
      </w:r>
      <w:r>
        <w:rPr>
          <w:rFonts w:ascii="仿宋_GB2312" w:eastAsia="仿宋_GB2312" w:hint="eastAsia"/>
          <w:color w:val="000000"/>
          <w:sz w:val="32"/>
          <w:szCs w:val="32"/>
        </w:rPr>
        <w:t>服务</w:t>
      </w:r>
      <w:r>
        <w:rPr>
          <w:rFonts w:ascii="仿宋_GB2312" w:eastAsia="仿宋_GB2312" w:hint="eastAsia"/>
          <w:color w:val="000000"/>
          <w:sz w:val="32"/>
          <w:szCs w:val="32"/>
        </w:rPr>
        <w:t>201</w:t>
      </w:r>
      <w:r>
        <w:rPr>
          <w:rFonts w:ascii="仿宋_GB2312" w:eastAsia="仿宋_GB2312" w:hint="eastAsia"/>
          <w:color w:val="000000"/>
          <w:sz w:val="32"/>
          <w:szCs w:val="32"/>
        </w:rPr>
        <w:t>（类）</w:t>
      </w:r>
      <w:r>
        <w:rPr>
          <w:rFonts w:ascii="仿宋_GB2312" w:eastAsia="仿宋_GB2312" w:hint="eastAsia"/>
          <w:color w:val="000000"/>
          <w:sz w:val="32"/>
          <w:szCs w:val="32"/>
        </w:rPr>
        <w:t>23</w:t>
      </w:r>
      <w:r>
        <w:rPr>
          <w:rFonts w:ascii="仿宋_GB2312" w:eastAsia="仿宋_GB2312" w:hint="eastAsia"/>
          <w:color w:val="000000"/>
          <w:sz w:val="32"/>
          <w:szCs w:val="32"/>
        </w:rPr>
        <w:t>（款）</w:t>
      </w:r>
      <w:r>
        <w:rPr>
          <w:rFonts w:ascii="仿宋_GB2312" w:eastAsia="仿宋_GB2312" w:hint="eastAsia"/>
          <w:color w:val="000000"/>
          <w:sz w:val="32"/>
          <w:szCs w:val="32"/>
        </w:rPr>
        <w:t>01</w:t>
      </w:r>
      <w:r>
        <w:rPr>
          <w:rFonts w:ascii="仿宋_GB2312" w:eastAsia="仿宋_GB2312" w:hint="eastAsia"/>
          <w:color w:val="000000"/>
          <w:sz w:val="32"/>
          <w:szCs w:val="32"/>
        </w:rPr>
        <w:t>（项）：指</w:t>
      </w:r>
      <w:r>
        <w:rPr>
          <w:rFonts w:eastAsia="仿宋_GB2312"/>
          <w:sz w:val="32"/>
          <w:szCs w:val="32"/>
        </w:rPr>
        <w:t>行政单位的基本支出</w:t>
      </w:r>
      <w:r>
        <w:rPr>
          <w:rFonts w:ascii="仿宋_GB2312" w:eastAsia="仿宋_GB2312" w:hint="eastAsia"/>
          <w:color w:val="000000"/>
          <w:sz w:val="32"/>
          <w:szCs w:val="32"/>
        </w:rPr>
        <w:t>。</w:t>
      </w:r>
    </w:p>
    <w:p w:rsidR="005B69C8" w:rsidRDefault="00656891">
      <w:pPr>
        <w:autoSpaceDE w:val="0"/>
        <w:autoSpaceDN w:val="0"/>
        <w:adjustRightInd w:val="0"/>
        <w:spacing w:line="56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1</w:t>
      </w:r>
      <w:r>
        <w:rPr>
          <w:rFonts w:ascii="仿宋_GB2312" w:eastAsia="仿宋_GB2312" w:hint="eastAsia"/>
          <w:color w:val="000000"/>
          <w:sz w:val="32"/>
          <w:szCs w:val="32"/>
        </w:rPr>
        <w:t>0</w:t>
      </w:r>
      <w:r>
        <w:rPr>
          <w:rFonts w:ascii="仿宋_GB2312" w:eastAsia="仿宋_GB2312" w:hint="eastAsia"/>
          <w:color w:val="000000"/>
          <w:sz w:val="32"/>
          <w:szCs w:val="32"/>
        </w:rPr>
        <w:t>.</w:t>
      </w:r>
      <w:r>
        <w:rPr>
          <w:rFonts w:ascii="仿宋_GB2312" w:eastAsia="仿宋_GB2312" w:hint="eastAsia"/>
          <w:color w:val="000000"/>
          <w:sz w:val="32"/>
          <w:szCs w:val="32"/>
        </w:rPr>
        <w:t>教育</w:t>
      </w:r>
      <w:r>
        <w:rPr>
          <w:rFonts w:eastAsia="仿宋_GB2312"/>
          <w:sz w:val="32"/>
          <w:szCs w:val="32"/>
        </w:rPr>
        <w:t>205</w:t>
      </w:r>
      <w:r>
        <w:rPr>
          <w:rFonts w:eastAsia="仿宋_GB2312"/>
          <w:sz w:val="32"/>
          <w:szCs w:val="32"/>
        </w:rPr>
        <w:t>进修及培训</w:t>
      </w:r>
      <w:r>
        <w:rPr>
          <w:rFonts w:eastAsia="仿宋_GB2312"/>
          <w:sz w:val="32"/>
          <w:szCs w:val="32"/>
        </w:rPr>
        <w:t>08</w:t>
      </w:r>
      <w:r>
        <w:rPr>
          <w:rFonts w:eastAsia="仿宋_GB2312"/>
          <w:sz w:val="32"/>
          <w:szCs w:val="32"/>
        </w:rPr>
        <w:t>干部教育</w:t>
      </w:r>
      <w:r>
        <w:rPr>
          <w:rFonts w:eastAsia="仿宋_GB2312"/>
          <w:sz w:val="32"/>
          <w:szCs w:val="32"/>
        </w:rPr>
        <w:t>02</w:t>
      </w:r>
      <w:r>
        <w:rPr>
          <w:rFonts w:eastAsia="仿宋_GB2312" w:hint="eastAsia"/>
          <w:sz w:val="32"/>
          <w:szCs w:val="32"/>
        </w:rPr>
        <w:t>进修及培训：指</w:t>
      </w:r>
      <w:r>
        <w:rPr>
          <w:rFonts w:eastAsia="仿宋_GB2312"/>
          <w:sz w:val="32"/>
          <w:szCs w:val="32"/>
        </w:rPr>
        <w:t>机构运转、招聘师资、举办各类培训班的支出。</w:t>
      </w:r>
      <w:r>
        <w:rPr>
          <w:rFonts w:eastAsia="仿宋_GB2312"/>
          <w:sz w:val="32"/>
          <w:szCs w:val="32"/>
        </w:rPr>
        <w:t>205</w:t>
      </w:r>
      <w:r>
        <w:rPr>
          <w:rFonts w:eastAsia="仿宋_GB2312"/>
          <w:sz w:val="32"/>
          <w:szCs w:val="32"/>
        </w:rPr>
        <w:t>进修及培训</w:t>
      </w:r>
      <w:r>
        <w:rPr>
          <w:rFonts w:eastAsia="仿宋_GB2312"/>
          <w:sz w:val="32"/>
          <w:szCs w:val="32"/>
        </w:rPr>
        <w:t>08</w:t>
      </w:r>
      <w:r>
        <w:rPr>
          <w:rFonts w:eastAsia="仿宋_GB2312"/>
          <w:sz w:val="32"/>
          <w:szCs w:val="32"/>
        </w:rPr>
        <w:t>培训支出</w:t>
      </w:r>
      <w:r>
        <w:rPr>
          <w:rFonts w:eastAsia="仿宋_GB2312"/>
          <w:sz w:val="32"/>
          <w:szCs w:val="32"/>
        </w:rPr>
        <w:t>03</w:t>
      </w:r>
      <w:r>
        <w:rPr>
          <w:rFonts w:eastAsia="仿宋_GB2312"/>
          <w:sz w:val="32"/>
          <w:szCs w:val="32"/>
        </w:rPr>
        <w:t>：</w:t>
      </w:r>
      <w:r>
        <w:rPr>
          <w:rFonts w:eastAsia="仿宋_GB2312" w:hint="eastAsia"/>
          <w:sz w:val="32"/>
          <w:szCs w:val="32"/>
        </w:rPr>
        <w:t>指</w:t>
      </w:r>
      <w:r>
        <w:rPr>
          <w:rFonts w:eastAsia="仿宋_GB2312"/>
          <w:sz w:val="32"/>
          <w:szCs w:val="32"/>
        </w:rPr>
        <w:t>各部门安排的用于培训的支出</w:t>
      </w:r>
      <w:r>
        <w:rPr>
          <w:rFonts w:ascii="仿宋_GB2312" w:eastAsia="仿宋_GB2312" w:hint="eastAsia"/>
          <w:color w:val="000000"/>
          <w:sz w:val="32"/>
          <w:szCs w:val="32"/>
        </w:rPr>
        <w:t>。</w:t>
      </w:r>
    </w:p>
    <w:p w:rsidR="005B69C8" w:rsidRDefault="00656891">
      <w:pPr>
        <w:ind w:firstLineChars="200" w:firstLine="640"/>
        <w:rPr>
          <w:rFonts w:ascii="仿宋_GB2312" w:eastAsia="仿宋_GB2312"/>
          <w:color w:val="000000"/>
          <w:sz w:val="32"/>
          <w:szCs w:val="32"/>
        </w:rPr>
      </w:pPr>
      <w:r>
        <w:rPr>
          <w:rFonts w:ascii="仿宋_GB2312" w:eastAsia="仿宋_GB2312" w:hint="eastAsia"/>
          <w:color w:val="000000"/>
          <w:sz w:val="32"/>
          <w:szCs w:val="32"/>
        </w:rPr>
        <w:t>1</w:t>
      </w:r>
      <w:r>
        <w:rPr>
          <w:rFonts w:ascii="仿宋_GB2312" w:eastAsia="仿宋_GB2312" w:hint="eastAsia"/>
          <w:color w:val="000000"/>
          <w:sz w:val="32"/>
          <w:szCs w:val="32"/>
        </w:rPr>
        <w:t>1</w:t>
      </w:r>
      <w:r>
        <w:rPr>
          <w:rFonts w:ascii="仿宋_GB2312" w:eastAsia="仿宋_GB2312" w:hint="eastAsia"/>
          <w:color w:val="000000"/>
          <w:sz w:val="32"/>
          <w:szCs w:val="32"/>
        </w:rPr>
        <w:t>.</w:t>
      </w:r>
      <w:r>
        <w:rPr>
          <w:rFonts w:ascii="仿宋_GB2312" w:eastAsia="仿宋_GB2312" w:hint="eastAsia"/>
          <w:color w:val="000000"/>
          <w:sz w:val="32"/>
          <w:szCs w:val="32"/>
        </w:rPr>
        <w:t>社会保障和就业</w:t>
      </w:r>
      <w:r>
        <w:rPr>
          <w:rFonts w:eastAsia="仿宋_GB2312"/>
          <w:sz w:val="32"/>
          <w:szCs w:val="32"/>
        </w:rPr>
        <w:t>208</w:t>
      </w:r>
      <w:r>
        <w:rPr>
          <w:rFonts w:eastAsia="仿宋_GB2312"/>
          <w:sz w:val="32"/>
          <w:szCs w:val="32"/>
        </w:rPr>
        <w:t>行政事业单位离退休</w:t>
      </w:r>
      <w:r>
        <w:rPr>
          <w:rFonts w:eastAsia="仿宋_GB2312"/>
          <w:sz w:val="32"/>
          <w:szCs w:val="32"/>
        </w:rPr>
        <w:t>05</w:t>
      </w:r>
      <w:r>
        <w:rPr>
          <w:rFonts w:eastAsia="仿宋_GB2312"/>
          <w:sz w:val="32"/>
          <w:szCs w:val="32"/>
        </w:rPr>
        <w:t>机关事业单位基本养老保险缴费支出</w:t>
      </w:r>
      <w:r>
        <w:rPr>
          <w:rFonts w:eastAsia="仿宋_GB2312"/>
          <w:sz w:val="32"/>
          <w:szCs w:val="32"/>
        </w:rPr>
        <w:t>05</w:t>
      </w:r>
      <w:r>
        <w:rPr>
          <w:rFonts w:eastAsia="仿宋_GB2312"/>
          <w:sz w:val="32"/>
          <w:szCs w:val="32"/>
        </w:rPr>
        <w:t>：指机关事业单位实施养老保险制度由单位缴纳的基本养老保险费支出</w:t>
      </w:r>
      <w:r>
        <w:rPr>
          <w:rFonts w:ascii="仿宋_GB2312" w:eastAsia="仿宋_GB2312" w:hint="eastAsia"/>
          <w:color w:val="000000"/>
          <w:sz w:val="32"/>
          <w:szCs w:val="32"/>
        </w:rPr>
        <w:t>。</w:t>
      </w:r>
    </w:p>
    <w:p w:rsidR="005B69C8" w:rsidRDefault="00656891">
      <w:pPr>
        <w:ind w:firstLineChars="200" w:firstLine="640"/>
        <w:rPr>
          <w:rFonts w:ascii="仿宋_GB2312" w:eastAsia="仿宋_GB2312"/>
          <w:color w:val="000000"/>
          <w:sz w:val="32"/>
          <w:szCs w:val="32"/>
        </w:rPr>
      </w:pPr>
      <w:r>
        <w:rPr>
          <w:rFonts w:ascii="仿宋_GB2312" w:eastAsia="仿宋_GB2312" w:hint="eastAsia"/>
          <w:color w:val="000000"/>
          <w:sz w:val="32"/>
          <w:szCs w:val="32"/>
        </w:rPr>
        <w:t>1</w:t>
      </w:r>
      <w:r>
        <w:rPr>
          <w:rFonts w:ascii="仿宋_GB2312" w:eastAsia="仿宋_GB2312" w:hint="eastAsia"/>
          <w:color w:val="000000"/>
          <w:sz w:val="32"/>
          <w:szCs w:val="32"/>
        </w:rPr>
        <w:t>2</w:t>
      </w:r>
      <w:r>
        <w:rPr>
          <w:rFonts w:ascii="仿宋_GB2312" w:eastAsia="仿宋_GB2312" w:hint="eastAsia"/>
          <w:color w:val="000000"/>
          <w:sz w:val="32"/>
          <w:szCs w:val="32"/>
        </w:rPr>
        <w:t>.</w:t>
      </w:r>
      <w:r>
        <w:rPr>
          <w:rFonts w:ascii="仿宋_GB2312" w:eastAsia="仿宋_GB2312" w:hint="eastAsia"/>
          <w:color w:val="000000"/>
          <w:sz w:val="32"/>
          <w:szCs w:val="32"/>
        </w:rPr>
        <w:t>医疗卫生与计划生育</w:t>
      </w:r>
      <w:r>
        <w:rPr>
          <w:rFonts w:eastAsia="仿宋_GB2312"/>
          <w:sz w:val="32"/>
          <w:szCs w:val="32"/>
        </w:rPr>
        <w:t>210</w:t>
      </w:r>
      <w:r>
        <w:rPr>
          <w:rFonts w:eastAsia="仿宋_GB2312"/>
          <w:sz w:val="32"/>
          <w:szCs w:val="32"/>
        </w:rPr>
        <w:t>医疗保障</w:t>
      </w:r>
      <w:r>
        <w:rPr>
          <w:rFonts w:eastAsia="仿宋_GB2312"/>
          <w:sz w:val="32"/>
          <w:szCs w:val="32"/>
        </w:rPr>
        <w:t>05</w:t>
      </w:r>
      <w:r>
        <w:rPr>
          <w:rFonts w:eastAsia="仿宋_GB2312"/>
          <w:sz w:val="32"/>
          <w:szCs w:val="32"/>
        </w:rPr>
        <w:t>行政单位医疗</w:t>
      </w:r>
      <w:r>
        <w:rPr>
          <w:rFonts w:eastAsia="仿宋_GB2312"/>
          <w:sz w:val="32"/>
          <w:szCs w:val="32"/>
        </w:rPr>
        <w:lastRenderedPageBreak/>
        <w:t>01</w:t>
      </w:r>
      <w:r>
        <w:rPr>
          <w:rFonts w:eastAsia="仿宋_GB2312"/>
          <w:sz w:val="32"/>
          <w:szCs w:val="32"/>
        </w:rPr>
        <w:t>：指反映财政部门集中安排的行政单位基本医疗保险缴费经费，未参加医疗保险的行政单位的公费医疗经费，按国家规定享受离休人员、红军老战士待遇人员的医疗经费</w:t>
      </w:r>
      <w:r>
        <w:rPr>
          <w:rFonts w:ascii="仿宋_GB2312" w:eastAsia="仿宋_GB2312" w:hint="eastAsia"/>
          <w:color w:val="000000"/>
          <w:sz w:val="32"/>
          <w:szCs w:val="32"/>
        </w:rPr>
        <w:t>。</w:t>
      </w:r>
    </w:p>
    <w:p w:rsidR="005B69C8" w:rsidRDefault="00656891">
      <w:pPr>
        <w:ind w:firstLineChars="200" w:firstLine="640"/>
        <w:rPr>
          <w:rFonts w:ascii="仿宋_GB2312" w:eastAsia="仿宋_GB2312"/>
          <w:color w:val="000000"/>
          <w:sz w:val="32"/>
          <w:szCs w:val="32"/>
        </w:rPr>
      </w:pPr>
      <w:r>
        <w:rPr>
          <w:rFonts w:ascii="仿宋_GB2312" w:eastAsia="仿宋_GB2312" w:hint="eastAsia"/>
          <w:color w:val="000000"/>
          <w:sz w:val="32"/>
          <w:szCs w:val="32"/>
        </w:rPr>
        <w:t>1</w:t>
      </w:r>
      <w:r>
        <w:rPr>
          <w:rFonts w:ascii="仿宋_GB2312" w:eastAsia="仿宋_GB2312" w:hint="eastAsia"/>
          <w:color w:val="000000"/>
          <w:sz w:val="32"/>
          <w:szCs w:val="32"/>
        </w:rPr>
        <w:t>3</w:t>
      </w:r>
      <w:r>
        <w:rPr>
          <w:rFonts w:ascii="仿宋_GB2312" w:eastAsia="仿宋_GB2312" w:hint="eastAsia"/>
          <w:color w:val="000000"/>
          <w:sz w:val="32"/>
          <w:szCs w:val="32"/>
        </w:rPr>
        <w:t>.</w:t>
      </w:r>
      <w:r>
        <w:rPr>
          <w:rFonts w:ascii="仿宋_GB2312" w:eastAsia="仿宋_GB2312" w:hint="eastAsia"/>
          <w:color w:val="000000"/>
          <w:sz w:val="32"/>
          <w:szCs w:val="32"/>
        </w:rPr>
        <w:t>农林水</w:t>
      </w:r>
      <w:r>
        <w:rPr>
          <w:rFonts w:eastAsia="仿宋_GB2312"/>
          <w:sz w:val="32"/>
          <w:szCs w:val="32"/>
        </w:rPr>
        <w:t>213</w:t>
      </w:r>
      <w:r>
        <w:rPr>
          <w:rFonts w:eastAsia="仿宋_GB2312"/>
          <w:sz w:val="32"/>
          <w:szCs w:val="32"/>
        </w:rPr>
        <w:t>扶贫</w:t>
      </w:r>
      <w:r>
        <w:rPr>
          <w:rFonts w:eastAsia="仿宋_GB2312"/>
          <w:sz w:val="32"/>
          <w:szCs w:val="32"/>
        </w:rPr>
        <w:t>05</w:t>
      </w:r>
      <w:r>
        <w:rPr>
          <w:rFonts w:eastAsia="仿宋_GB2312"/>
          <w:sz w:val="32"/>
          <w:szCs w:val="32"/>
        </w:rPr>
        <w:t>生产发展</w:t>
      </w:r>
      <w:r>
        <w:rPr>
          <w:rFonts w:eastAsia="仿宋_GB2312"/>
          <w:sz w:val="32"/>
          <w:szCs w:val="32"/>
        </w:rPr>
        <w:t>05</w:t>
      </w:r>
      <w:r>
        <w:rPr>
          <w:rFonts w:eastAsia="仿宋_GB2312"/>
          <w:sz w:val="32"/>
          <w:szCs w:val="32"/>
        </w:rPr>
        <w:t>：</w:t>
      </w:r>
      <w:r>
        <w:rPr>
          <w:rFonts w:eastAsia="仿宋_GB2312" w:hint="eastAsia"/>
          <w:sz w:val="32"/>
          <w:szCs w:val="32"/>
        </w:rPr>
        <w:t>指</w:t>
      </w:r>
      <w:r>
        <w:rPr>
          <w:rFonts w:eastAsia="仿宋_GB2312"/>
          <w:sz w:val="32"/>
          <w:szCs w:val="32"/>
        </w:rPr>
        <w:t>用于农村贫困地区发展种植业、养殖业、畜牧业、农副产品加工、林果地建设等生产发展项目以及相关技术推广等方面的项目支出</w:t>
      </w:r>
      <w:r>
        <w:rPr>
          <w:rFonts w:ascii="仿宋_GB2312" w:eastAsia="仿宋_GB2312" w:hint="eastAsia"/>
          <w:color w:val="000000"/>
          <w:sz w:val="32"/>
          <w:szCs w:val="32"/>
        </w:rPr>
        <w:t>。</w:t>
      </w:r>
    </w:p>
    <w:p w:rsidR="005B69C8" w:rsidRDefault="00656891">
      <w:pPr>
        <w:ind w:firstLineChars="200" w:firstLine="640"/>
        <w:rPr>
          <w:rFonts w:ascii="仿宋_GB2312" w:eastAsia="仿宋_GB2312"/>
          <w:color w:val="000000"/>
          <w:sz w:val="32"/>
          <w:szCs w:val="32"/>
        </w:rPr>
      </w:pPr>
      <w:r>
        <w:rPr>
          <w:rFonts w:ascii="仿宋_GB2312" w:eastAsia="仿宋_GB2312" w:hint="eastAsia"/>
          <w:color w:val="000000"/>
          <w:sz w:val="32"/>
          <w:szCs w:val="32"/>
        </w:rPr>
        <w:t>14</w:t>
      </w:r>
      <w:r>
        <w:rPr>
          <w:rFonts w:ascii="仿宋_GB2312" w:eastAsia="仿宋_GB2312" w:hint="eastAsia"/>
          <w:color w:val="000000"/>
          <w:sz w:val="32"/>
          <w:szCs w:val="32"/>
        </w:rPr>
        <w:t>.</w:t>
      </w:r>
      <w:r>
        <w:rPr>
          <w:rFonts w:ascii="仿宋_GB2312" w:eastAsia="仿宋_GB2312" w:hint="eastAsia"/>
          <w:color w:val="000000"/>
          <w:sz w:val="32"/>
          <w:szCs w:val="32"/>
        </w:rPr>
        <w:t>住房保障</w:t>
      </w:r>
      <w:r>
        <w:rPr>
          <w:rFonts w:eastAsia="仿宋_GB2312"/>
          <w:sz w:val="32"/>
          <w:szCs w:val="32"/>
        </w:rPr>
        <w:t>221</w:t>
      </w:r>
      <w:r>
        <w:rPr>
          <w:rFonts w:eastAsia="仿宋_GB2312"/>
          <w:sz w:val="32"/>
          <w:szCs w:val="32"/>
        </w:rPr>
        <w:t>住房改革支出</w:t>
      </w:r>
      <w:r>
        <w:rPr>
          <w:rFonts w:eastAsia="仿宋_GB2312"/>
          <w:sz w:val="32"/>
          <w:szCs w:val="32"/>
        </w:rPr>
        <w:t>02</w:t>
      </w:r>
      <w:r>
        <w:rPr>
          <w:rFonts w:eastAsia="仿宋_GB2312"/>
          <w:sz w:val="32"/>
          <w:szCs w:val="32"/>
        </w:rPr>
        <w:t>住房公积金</w:t>
      </w:r>
      <w:r>
        <w:rPr>
          <w:rFonts w:eastAsia="仿宋_GB2312"/>
          <w:sz w:val="32"/>
          <w:szCs w:val="32"/>
        </w:rPr>
        <w:t>01</w:t>
      </w:r>
      <w:r>
        <w:rPr>
          <w:rFonts w:eastAsia="仿宋_GB2312"/>
          <w:sz w:val="32"/>
          <w:szCs w:val="32"/>
        </w:rPr>
        <w:t>：指反映行政事业单位按人力资源和社会保障部、财政部规定的基本工资和津贴补贴以及规定比例为职工缴纳的住房公积金</w:t>
      </w:r>
      <w:r>
        <w:rPr>
          <w:rFonts w:ascii="仿宋_GB2312" w:eastAsia="仿宋_GB2312" w:hint="eastAsia"/>
          <w:color w:val="000000"/>
          <w:sz w:val="32"/>
          <w:szCs w:val="32"/>
        </w:rPr>
        <w:t>。</w:t>
      </w:r>
    </w:p>
    <w:p w:rsidR="005B69C8" w:rsidRDefault="00656891">
      <w:pPr>
        <w:ind w:firstLineChars="200" w:firstLine="640"/>
        <w:rPr>
          <w:rFonts w:ascii="仿宋_GB2312" w:eastAsia="仿宋_GB2312"/>
          <w:color w:val="000000"/>
          <w:sz w:val="32"/>
          <w:szCs w:val="32"/>
        </w:rPr>
      </w:pPr>
      <w:r>
        <w:rPr>
          <w:rFonts w:ascii="仿宋_GB2312" w:eastAsia="仿宋_GB2312" w:hint="eastAsia"/>
          <w:color w:val="000000"/>
          <w:sz w:val="32"/>
          <w:szCs w:val="32"/>
        </w:rPr>
        <w:t>15</w:t>
      </w:r>
      <w:r>
        <w:rPr>
          <w:rFonts w:ascii="仿宋_GB2312" w:eastAsia="仿宋_GB2312" w:hint="eastAsia"/>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rsidR="005B69C8" w:rsidRDefault="00656891">
      <w:pPr>
        <w:ind w:firstLineChars="200" w:firstLine="640"/>
        <w:rPr>
          <w:rFonts w:ascii="仿宋_GB2312" w:eastAsia="仿宋_GB2312"/>
          <w:color w:val="000000"/>
          <w:sz w:val="32"/>
          <w:szCs w:val="32"/>
        </w:rPr>
      </w:pPr>
      <w:r>
        <w:rPr>
          <w:rFonts w:ascii="仿宋_GB2312" w:eastAsia="仿宋_GB2312" w:hint="eastAsia"/>
          <w:color w:val="000000"/>
          <w:sz w:val="32"/>
          <w:szCs w:val="32"/>
        </w:rPr>
        <w:t>16</w:t>
      </w:r>
      <w:r>
        <w:rPr>
          <w:rFonts w:ascii="仿宋_GB2312" w:eastAsia="仿宋_GB2312" w:hint="eastAsia"/>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hint="eastAsia"/>
          <w:color w:val="000000"/>
          <w:sz w:val="32"/>
          <w:szCs w:val="32"/>
        </w:rPr>
        <w:t xml:space="preserve"> </w:t>
      </w:r>
    </w:p>
    <w:p w:rsidR="005B69C8" w:rsidRDefault="00656891">
      <w:pPr>
        <w:ind w:firstLineChars="200" w:firstLine="640"/>
        <w:rPr>
          <w:rFonts w:ascii="仿宋_GB2312" w:eastAsia="仿宋_GB2312"/>
          <w:color w:val="000000"/>
          <w:sz w:val="32"/>
          <w:szCs w:val="32"/>
        </w:rPr>
      </w:pPr>
      <w:r>
        <w:rPr>
          <w:rFonts w:ascii="仿宋_GB2312" w:eastAsia="仿宋_GB2312" w:hint="eastAsia"/>
          <w:color w:val="000000"/>
          <w:sz w:val="32"/>
          <w:szCs w:val="32"/>
        </w:rPr>
        <w:t>17</w:t>
      </w:r>
      <w:r>
        <w:rPr>
          <w:rFonts w:ascii="仿宋_GB2312" w:eastAsia="仿宋_GB2312" w:hint="eastAsia"/>
          <w:color w:val="000000"/>
          <w:sz w:val="32"/>
          <w:szCs w:val="32"/>
        </w:rPr>
        <w:t>.</w:t>
      </w:r>
      <w:r>
        <w:rPr>
          <w:rFonts w:ascii="仿宋_GB2312" w:eastAsia="仿宋_GB2312" w:hint="eastAsia"/>
          <w:color w:val="000000"/>
          <w:sz w:val="32"/>
          <w:szCs w:val="32"/>
        </w:rPr>
        <w:t>经营支出：指事业单位在专业业务活动及其辅助活动之外开展非独立核算经营活动发生的支出。</w:t>
      </w:r>
    </w:p>
    <w:p w:rsidR="005B69C8" w:rsidRDefault="00656891">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18</w:t>
      </w:r>
      <w:r>
        <w:rPr>
          <w:rFonts w:ascii="仿宋_GB2312" w:eastAsia="仿宋_GB2312" w:hint="eastAsia"/>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w:t>
      </w:r>
      <w:r>
        <w:rPr>
          <w:rFonts w:ascii="仿宋_GB2312" w:eastAsia="仿宋_GB2312" w:hint="eastAsia"/>
          <w:sz w:val="32"/>
          <w:szCs w:val="32"/>
        </w:rPr>
        <w:t>车辆购置税）及租用费、燃料费、维修费、过路过桥费、保险费等支出；公务接待费反映单位按规定开支的各类公务接待（含外宾接待）支出。</w:t>
      </w:r>
    </w:p>
    <w:p w:rsidR="005B69C8" w:rsidRDefault="00656891">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19</w:t>
      </w:r>
      <w:r>
        <w:rPr>
          <w:rFonts w:ascii="仿宋_GB2312" w:eastAsia="仿宋_GB2312" w:hint="eastAsia"/>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5B69C8" w:rsidRDefault="005B69C8">
      <w:pPr>
        <w:pStyle w:val="Default"/>
        <w:spacing w:line="560" w:lineRule="exact"/>
        <w:ind w:firstLineChars="200" w:firstLine="640"/>
        <w:rPr>
          <w:rFonts w:ascii="仿宋_GB2312" w:eastAsia="仿宋_GB2312"/>
          <w:sz w:val="32"/>
          <w:szCs w:val="32"/>
        </w:rPr>
      </w:pPr>
    </w:p>
    <w:p w:rsidR="005B69C8" w:rsidRDefault="005B69C8">
      <w:pPr>
        <w:pStyle w:val="Default"/>
        <w:spacing w:line="560" w:lineRule="exact"/>
        <w:ind w:firstLineChars="200" w:firstLine="640"/>
        <w:rPr>
          <w:rFonts w:ascii="仿宋_GB2312" w:eastAsia="仿宋_GB2312"/>
          <w:sz w:val="32"/>
          <w:szCs w:val="32"/>
        </w:rPr>
      </w:pPr>
    </w:p>
    <w:p w:rsidR="005B69C8" w:rsidRDefault="005B69C8">
      <w:pPr>
        <w:pStyle w:val="Default"/>
        <w:spacing w:line="560" w:lineRule="exact"/>
        <w:ind w:firstLineChars="200" w:firstLine="640"/>
        <w:rPr>
          <w:rFonts w:ascii="仿宋_GB2312" w:eastAsia="仿宋_GB2312"/>
          <w:sz w:val="32"/>
          <w:szCs w:val="32"/>
        </w:rPr>
      </w:pPr>
    </w:p>
    <w:p w:rsidR="005B69C8" w:rsidRDefault="005B69C8">
      <w:pPr>
        <w:pStyle w:val="Default"/>
        <w:spacing w:line="560" w:lineRule="exact"/>
        <w:ind w:firstLineChars="200" w:firstLine="640"/>
        <w:rPr>
          <w:rFonts w:ascii="仿宋_GB2312" w:eastAsia="仿宋_GB2312"/>
          <w:sz w:val="32"/>
          <w:szCs w:val="32"/>
        </w:rPr>
      </w:pPr>
    </w:p>
    <w:p w:rsidR="005B69C8" w:rsidRDefault="005B69C8">
      <w:pPr>
        <w:pStyle w:val="Default"/>
        <w:spacing w:line="560" w:lineRule="exact"/>
        <w:ind w:firstLineChars="200" w:firstLine="640"/>
        <w:rPr>
          <w:rFonts w:ascii="仿宋_GB2312" w:eastAsia="仿宋_GB2312"/>
          <w:sz w:val="32"/>
          <w:szCs w:val="32"/>
        </w:rPr>
      </w:pPr>
    </w:p>
    <w:p w:rsidR="005B69C8" w:rsidRDefault="00656891" w:rsidP="00A80509">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 xml:space="preserve">                          </w:t>
      </w:r>
    </w:p>
    <w:p w:rsidR="005B69C8" w:rsidRDefault="005B69C8"/>
    <w:sectPr w:rsidR="005B69C8" w:rsidSect="005B69C8">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6891" w:rsidRDefault="00656891" w:rsidP="005B69C8">
      <w:r>
        <w:separator/>
      </w:r>
    </w:p>
  </w:endnote>
  <w:endnote w:type="continuationSeparator" w:id="0">
    <w:p w:rsidR="00656891" w:rsidRDefault="00656891" w:rsidP="005B69C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9C8" w:rsidRDefault="005B69C8">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9C8" w:rsidRDefault="005B69C8">
    <w:pPr>
      <w:pStyle w:val="a5"/>
      <w:jc w:val="center"/>
    </w:pPr>
    <w:r>
      <w:fldChar w:fldCharType="begin"/>
    </w:r>
    <w:r w:rsidR="00656891">
      <w:instrText xml:space="preserve"> PAGE   \* MERGEFORMAT </w:instrText>
    </w:r>
    <w:r>
      <w:fldChar w:fldCharType="separate"/>
    </w:r>
    <w:r w:rsidR="00A80509" w:rsidRPr="00A80509">
      <w:rPr>
        <w:noProof/>
        <w:lang w:val="zh-CN"/>
      </w:rPr>
      <w:t>14</w:t>
    </w:r>
    <w:r>
      <w:fldChar w:fldCharType="end"/>
    </w:r>
  </w:p>
  <w:p w:rsidR="005B69C8" w:rsidRDefault="005B69C8">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9C8" w:rsidRDefault="005B69C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6891" w:rsidRDefault="00656891" w:rsidP="005B69C8">
      <w:r>
        <w:separator/>
      </w:r>
    </w:p>
  </w:footnote>
  <w:footnote w:type="continuationSeparator" w:id="0">
    <w:p w:rsidR="00656891" w:rsidRDefault="00656891" w:rsidP="005B69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9C8" w:rsidRDefault="005B69C8">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9C8" w:rsidRDefault="005B69C8">
    <w:pPr>
      <w:pStyle w:val="a6"/>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9C8" w:rsidRDefault="005B69C8">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CF61439"/>
    <w:multiLevelType w:val="singleLevel"/>
    <w:tmpl w:val="CCF61439"/>
    <w:lvl w:ilvl="0">
      <w:start w:val="3"/>
      <w:numFmt w:val="decimal"/>
      <w:lvlText w:val="%1."/>
      <w:lvlJc w:val="left"/>
      <w:pPr>
        <w:tabs>
          <w:tab w:val="left" w:pos="312"/>
        </w:tabs>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attachedTemplate r:id="rId1"/>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52822DD7"/>
    <w:rsid w:val="005B69C8"/>
    <w:rsid w:val="00656891"/>
    <w:rsid w:val="00A80509"/>
    <w:rsid w:val="0D831959"/>
    <w:rsid w:val="28112179"/>
    <w:rsid w:val="36D031E6"/>
    <w:rsid w:val="3BE65E13"/>
    <w:rsid w:val="47D23EC4"/>
    <w:rsid w:val="520A44C7"/>
    <w:rsid w:val="52822DD7"/>
    <w:rsid w:val="65EE6130"/>
    <w:rsid w:val="6D53502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qFormat="1"/>
    <w:lsdException w:name="caption" w:semiHidden="1" w:unhideWhenUsed="1" w:qFormat="1"/>
    <w:lsdException w:name="table of figures" w:qFormat="1"/>
    <w:lsdException w:name="Title" w:qFormat="1"/>
    <w:lsdException w:name="Default Paragraph Font" w:semiHidden="1"/>
    <w:lsdException w:name="Body Text"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5B69C8"/>
    <w:pPr>
      <w:widowControl w:val="0"/>
      <w:jc w:val="both"/>
    </w:pPr>
    <w:rPr>
      <w:rFonts w:ascii="Times New Roman" w:hAnsi="Times New Roman"/>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able of figures"/>
    <w:basedOn w:val="a"/>
    <w:next w:val="a"/>
    <w:qFormat/>
    <w:rsid w:val="005B69C8"/>
    <w:pPr>
      <w:ind w:leftChars="200" w:left="200" w:hangingChars="200" w:hanging="200"/>
    </w:pPr>
  </w:style>
  <w:style w:type="paragraph" w:styleId="a4">
    <w:name w:val="Body Text"/>
    <w:basedOn w:val="a"/>
    <w:qFormat/>
    <w:rsid w:val="005B69C8"/>
    <w:pPr>
      <w:spacing w:beforeLines="30"/>
    </w:pPr>
    <w:rPr>
      <w:rFonts w:ascii="仿宋_GB2312" w:eastAsia="仿宋_GB2312"/>
      <w:kern w:val="0"/>
      <w:sz w:val="30"/>
    </w:rPr>
  </w:style>
  <w:style w:type="paragraph" w:styleId="a5">
    <w:name w:val="footer"/>
    <w:basedOn w:val="a"/>
    <w:uiPriority w:val="99"/>
    <w:unhideWhenUsed/>
    <w:qFormat/>
    <w:rsid w:val="005B69C8"/>
    <w:pPr>
      <w:tabs>
        <w:tab w:val="center" w:pos="4153"/>
        <w:tab w:val="right" w:pos="8306"/>
      </w:tabs>
      <w:snapToGrid w:val="0"/>
      <w:jc w:val="left"/>
    </w:pPr>
    <w:rPr>
      <w:rFonts w:ascii="Calibri" w:hAnsi="Calibri"/>
      <w:kern w:val="0"/>
      <w:sz w:val="18"/>
      <w:szCs w:val="18"/>
    </w:rPr>
  </w:style>
  <w:style w:type="paragraph" w:styleId="a6">
    <w:name w:val="header"/>
    <w:basedOn w:val="a"/>
    <w:uiPriority w:val="99"/>
    <w:unhideWhenUsed/>
    <w:qFormat/>
    <w:rsid w:val="005B69C8"/>
    <w:pPr>
      <w:pBdr>
        <w:bottom w:val="single" w:sz="6" w:space="1" w:color="auto"/>
      </w:pBdr>
      <w:tabs>
        <w:tab w:val="center" w:pos="4153"/>
        <w:tab w:val="right" w:pos="8306"/>
      </w:tabs>
      <w:snapToGrid w:val="0"/>
      <w:jc w:val="center"/>
    </w:pPr>
    <w:rPr>
      <w:rFonts w:ascii="Calibri" w:hAnsi="Calibri"/>
      <w:kern w:val="0"/>
      <w:sz w:val="18"/>
      <w:szCs w:val="18"/>
    </w:rPr>
  </w:style>
  <w:style w:type="paragraph" w:styleId="a7">
    <w:name w:val="Normal (Web)"/>
    <w:basedOn w:val="a"/>
    <w:qFormat/>
    <w:rsid w:val="005B69C8"/>
    <w:pPr>
      <w:widowControl/>
      <w:spacing w:before="100" w:beforeAutospacing="1" w:after="100" w:afterAutospacing="1"/>
      <w:jc w:val="left"/>
    </w:pPr>
    <w:rPr>
      <w:rFonts w:ascii="宋体" w:hAnsi="宋体" w:cs="宋体"/>
      <w:kern w:val="0"/>
      <w:sz w:val="24"/>
    </w:rPr>
  </w:style>
  <w:style w:type="character" w:styleId="a8">
    <w:name w:val="Strong"/>
    <w:uiPriority w:val="22"/>
    <w:qFormat/>
    <w:rsid w:val="005B69C8"/>
    <w:rPr>
      <w:b/>
      <w:bCs/>
    </w:rPr>
  </w:style>
  <w:style w:type="paragraph" w:customStyle="1" w:styleId="Default">
    <w:name w:val="Default"/>
    <w:qFormat/>
    <w:rsid w:val="005B69C8"/>
    <w:pPr>
      <w:widowControl w:val="0"/>
      <w:autoSpaceDE w:val="0"/>
      <w:autoSpaceDN w:val="0"/>
      <w:adjustRightInd w:val="0"/>
    </w:pPr>
    <w:rPr>
      <w:rFonts w:ascii="仿宋" w:eastAsia="仿宋" w:cs="仿宋"/>
      <w:color w:val="000000"/>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9</TotalTime>
  <Pages>14</Pages>
  <Words>1091</Words>
  <Characters>6225</Characters>
  <Application>Microsoft Office Word</Application>
  <DocSecurity>0</DocSecurity>
  <Lines>51</Lines>
  <Paragraphs>14</Paragraphs>
  <ScaleCrop>false</ScaleCrop>
  <Company/>
  <LinksUpToDate>false</LinksUpToDate>
  <CharactersWithSpaces>7302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2018-08-13T02:21:00Z</cp:lastPrinted>
  <dcterms:created xsi:type="dcterms:W3CDTF">2018-08-08T02:14:00Z</dcterms:created>
  <dcterms:modified xsi:type="dcterms:W3CDTF">2018-08-13T09:58:00Z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2052-10.1.0.7468</vt:lpwstr>
  </property>
</Properties>
</file>