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color w:val="auto"/>
          <w:sz w:val="52"/>
          <w:szCs w:val="52"/>
          <w:lang w:val="en-US" w:eastAsia="zh-CN"/>
        </w:rPr>
        <w:t>四川省阿坝州</w:t>
      </w:r>
      <w:r>
        <w:rPr>
          <w:rFonts w:hint="eastAsia" w:ascii="华文行楷" w:hAnsi="华文行楷" w:eastAsia="华文行楷" w:cs="华文行楷"/>
          <w:b/>
          <w:sz w:val="52"/>
          <w:szCs w:val="52"/>
          <w:lang w:val="en-US" w:eastAsia="zh-CN"/>
        </w:rPr>
        <w:t>金川县</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sz w:val="52"/>
          <w:szCs w:val="52"/>
          <w:lang w:val="en-US" w:eastAsia="zh-CN"/>
        </w:rPr>
        <w:t>文化体育广电新闻出版局</w:t>
      </w:r>
      <w:r>
        <w:rPr>
          <w:rFonts w:hint="eastAsia" w:ascii="华文行楷" w:hAnsi="华文行楷" w:eastAsia="华文行楷" w:cs="华文行楷"/>
          <w:b/>
          <w:color w:val="auto"/>
          <w:sz w:val="52"/>
          <w:szCs w:val="52"/>
        </w:rPr>
        <w:t>2017年美术馆</w:t>
      </w:r>
      <w:r>
        <w:rPr>
          <w:rFonts w:hint="eastAsia" w:ascii="华文行楷" w:hAnsi="华文行楷" w:eastAsia="华文行楷" w:cs="华文行楷"/>
          <w:b/>
          <w:color w:val="auto"/>
          <w:sz w:val="52"/>
          <w:szCs w:val="52"/>
          <w:lang w:eastAsia="zh-CN"/>
        </w:rPr>
        <w:t>、</w:t>
      </w:r>
      <w:r>
        <w:rPr>
          <w:rFonts w:hint="eastAsia" w:ascii="华文行楷" w:hAnsi="华文行楷" w:eastAsia="华文行楷" w:cs="华文行楷"/>
          <w:b/>
          <w:color w:val="auto"/>
          <w:sz w:val="52"/>
          <w:szCs w:val="52"/>
        </w:rPr>
        <w:t>公共图书馆</w:t>
      </w:r>
      <w:r>
        <w:rPr>
          <w:rFonts w:hint="eastAsia" w:ascii="华文行楷" w:hAnsi="华文行楷" w:eastAsia="华文行楷" w:cs="华文行楷"/>
          <w:b/>
          <w:color w:val="auto"/>
          <w:sz w:val="52"/>
          <w:szCs w:val="52"/>
          <w:lang w:eastAsia="zh-CN"/>
        </w:rPr>
        <w:t>、</w:t>
      </w:r>
      <w:r>
        <w:rPr>
          <w:rFonts w:hint="eastAsia" w:ascii="华文行楷" w:hAnsi="华文行楷" w:eastAsia="华文行楷" w:cs="华文行楷"/>
          <w:b/>
          <w:color w:val="auto"/>
          <w:sz w:val="52"/>
          <w:szCs w:val="52"/>
        </w:rPr>
        <w:t>文化馆（站）免费开放</w:t>
      </w:r>
      <w:r>
        <w:rPr>
          <w:rFonts w:hint="eastAsia" w:ascii="华文行楷" w:hAnsi="华文行楷" w:eastAsia="华文行楷" w:cs="华文行楷"/>
          <w:b/>
          <w:color w:val="auto"/>
          <w:sz w:val="52"/>
          <w:szCs w:val="52"/>
          <w:lang w:val="en-US" w:eastAsia="zh-CN"/>
        </w:rPr>
        <w:t>资金绩效评价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color w:val="auto"/>
          <w:sz w:val="52"/>
          <w:szCs w:val="52"/>
          <w:lang w:val="en-US" w:eastAsia="zh-CN"/>
        </w:rPr>
        <w:t>四川省阿坝州</w:t>
      </w:r>
      <w:r>
        <w:rPr>
          <w:rFonts w:hint="eastAsia" w:ascii="华文行楷" w:hAnsi="华文行楷" w:eastAsia="华文行楷" w:cs="华文行楷"/>
          <w:b/>
          <w:sz w:val="52"/>
          <w:szCs w:val="52"/>
          <w:lang w:val="en-US" w:eastAsia="zh-CN"/>
        </w:rPr>
        <w:t>金川县文化体育</w:t>
      </w:r>
    </w:p>
    <w:p>
      <w:pPr>
        <w:snapToGrid/>
        <w:spacing w:line="940" w:lineRule="atLeast"/>
        <w:jc w:val="center"/>
        <w:rPr>
          <w:rFonts w:hint="eastAsia" w:ascii="华文行楷" w:hAnsi="华文行楷" w:eastAsia="华文行楷" w:cs="华文行楷"/>
          <w:b/>
          <w:color w:val="auto"/>
          <w:sz w:val="52"/>
          <w:szCs w:val="52"/>
          <w:lang w:eastAsia="zh-CN"/>
        </w:rPr>
      </w:pPr>
      <w:r>
        <w:rPr>
          <w:rFonts w:hint="eastAsia" w:ascii="华文行楷" w:hAnsi="华文行楷" w:eastAsia="华文行楷" w:cs="华文行楷"/>
          <w:b/>
          <w:sz w:val="52"/>
          <w:szCs w:val="52"/>
          <w:lang w:val="en-US" w:eastAsia="zh-CN"/>
        </w:rPr>
        <w:t>广电新闻出版局</w:t>
      </w:r>
      <w:r>
        <w:rPr>
          <w:rFonts w:hint="eastAsia" w:ascii="华文行楷" w:hAnsi="华文行楷" w:eastAsia="华文行楷" w:cs="华文行楷"/>
          <w:b/>
          <w:color w:val="auto"/>
          <w:sz w:val="52"/>
          <w:szCs w:val="52"/>
        </w:rPr>
        <w:t>2017年美术馆</w:t>
      </w:r>
      <w:r>
        <w:rPr>
          <w:rFonts w:hint="eastAsia" w:ascii="华文行楷" w:hAnsi="华文行楷" w:eastAsia="华文行楷" w:cs="华文行楷"/>
          <w:b/>
          <w:color w:val="auto"/>
          <w:sz w:val="52"/>
          <w:szCs w:val="52"/>
          <w:lang w:eastAsia="zh-CN"/>
        </w:rPr>
        <w:t>、</w:t>
      </w:r>
    </w:p>
    <w:p>
      <w:pPr>
        <w:snapToGrid/>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rPr>
        <w:t>公共图书馆</w:t>
      </w:r>
      <w:r>
        <w:rPr>
          <w:rFonts w:hint="eastAsia" w:ascii="华文行楷" w:hAnsi="华文行楷" w:eastAsia="华文行楷" w:cs="华文行楷"/>
          <w:b/>
          <w:color w:val="auto"/>
          <w:sz w:val="52"/>
          <w:szCs w:val="52"/>
          <w:lang w:eastAsia="zh-CN"/>
        </w:rPr>
        <w:t>、</w:t>
      </w:r>
      <w:r>
        <w:rPr>
          <w:rFonts w:hint="eastAsia" w:ascii="华文行楷" w:hAnsi="华文行楷" w:eastAsia="华文行楷" w:cs="华文行楷"/>
          <w:b/>
          <w:color w:val="auto"/>
          <w:sz w:val="52"/>
          <w:szCs w:val="52"/>
        </w:rPr>
        <w:t>文化馆（站）</w:t>
      </w:r>
    </w:p>
    <w:p>
      <w:pPr>
        <w:spacing w:line="940" w:lineRule="atLeast"/>
        <w:jc w:val="center"/>
        <w:rPr>
          <w:rFonts w:hint="eastAsia" w:ascii="宋体" w:hAnsi="宋体"/>
          <w:b/>
          <w:bCs/>
          <w:color w:val="auto"/>
          <w:sz w:val="24"/>
          <w:szCs w:val="24"/>
          <w:lang w:val="en-US" w:eastAsia="zh-CN"/>
        </w:rPr>
      </w:pPr>
      <w:r>
        <w:rPr>
          <w:rFonts w:hint="eastAsia" w:ascii="华文行楷" w:hAnsi="华文行楷" w:eastAsia="华文行楷" w:cs="华文行楷"/>
          <w:b/>
          <w:color w:val="auto"/>
          <w:sz w:val="52"/>
          <w:szCs w:val="52"/>
        </w:rPr>
        <w:t>免费开放</w:t>
      </w:r>
      <w:r>
        <w:rPr>
          <w:rFonts w:hint="eastAsia" w:ascii="华文行楷" w:hAnsi="华文行楷" w:eastAsia="华文行楷" w:cs="华文行楷"/>
          <w:b/>
          <w:color w:val="auto"/>
          <w:sz w:val="52"/>
          <w:szCs w:val="52"/>
          <w:lang w:val="en-US" w:eastAsia="zh-CN"/>
        </w:rPr>
        <w:t>资金绩效评价</w:t>
      </w:r>
      <w:r>
        <w:rPr>
          <w:rFonts w:hint="eastAsia" w:ascii="华文行楷" w:hAnsi="华文行楷" w:eastAsia="华文行楷" w:cs="华文行楷"/>
          <w:b/>
          <w:color w:val="auto"/>
          <w:sz w:val="52"/>
          <w:szCs w:val="52"/>
        </w:rPr>
        <w:t>报</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金川县文化体育广电新闻出版局“</w:t>
      </w:r>
      <w:r>
        <w:rPr>
          <w:rFonts w:hint="eastAsia" w:ascii="宋体" w:hAnsi="宋体"/>
          <w:color w:val="auto"/>
          <w:sz w:val="24"/>
          <w:szCs w:val="24"/>
        </w:rPr>
        <w:t>2017年美术馆 公共图书馆 文化馆（站）免费开放</w:t>
      </w:r>
      <w:r>
        <w:rPr>
          <w:rFonts w:hint="eastAsia" w:ascii="宋体" w:hAnsi="宋体"/>
          <w:color w:val="auto"/>
          <w:sz w:val="24"/>
          <w:szCs w:val="24"/>
          <w:lang w:val="en-US" w:eastAsia="zh-CN"/>
        </w:rPr>
        <w:t>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金川县文化体育广电新闻出版局的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2号）《中央补助地方美术馆、公共图书馆、文化馆（站）免费开放专项资金管理办法》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lang w:val="en-US" w:eastAsia="zh-CN"/>
        </w:rPr>
        <w:t xml:space="preserve">    </w:t>
      </w:r>
      <w:bookmarkStart w:id="0" w:name="_GoBack"/>
      <w:r>
        <w:rPr>
          <w:rFonts w:hint="eastAsia" w:ascii="仿宋" w:hAnsi="仿宋" w:eastAsia="仿宋" w:cs="仿宋"/>
          <w:b w:val="0"/>
          <w:bCs w:val="0"/>
          <w:color w:val="000000"/>
          <w:sz w:val="24"/>
          <w:szCs w:val="24"/>
          <w:lang w:val="en-US" w:eastAsia="zh-CN"/>
        </w:rPr>
        <w:t>金川县文化体育广电新闻出版局编制39名，其中：参公编制27名（文体广新局19名，文化市场综合执法大队6名），事业编制12名（文物管理局4名，文化馆3名，图书馆2名，业余体校3名）。金川县文化广电出版局有局长1名，副局长2名，纪检组长1名，主任科员1名，副主任科员2名。全局内设办公室、文化股、体育股、财务室、广播影视股、文化市场股、文化市场综合执法大队、两馆一局、体校。主要职责：贯彻执行国家、省、阿坝州文化（文物）、体育、广播影视、新闻出版工作的各项方针政策和法律、拟定相应的贯彻实施意见、管理制度并组织实施等。</w:t>
      </w:r>
    </w:p>
    <w:bookmarkEnd w:id="0"/>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根据金川县财政局《关于下达2017年部门预预算的通知》（金财预[2017]1号）下达资金132,000.00元，《关于下达2017年美术馆 公共图书馆 文化馆（站）免费开放中央、省、州专项资金预算的通知》（金财行[2017]21号）下达资金1,368,000.00元，合计下达项目资金1,500,000.00元。其中：中央1,200,000.00元，省135,000.00元，州33,000.00元，县132,000.00元。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县级公共图书馆、文化馆每馆每年200,000.00元，22个乡镇综合文化站每站每年50,000.00元，小计1,100,000.00元，合计1,500,000.00元。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rPr>
      </w:pPr>
      <w:r>
        <w:rPr>
          <w:rFonts w:hint="eastAsia" w:ascii="宋体" w:hAnsi="宋体"/>
          <w:color w:val="auto"/>
          <w:sz w:val="24"/>
          <w:szCs w:val="24"/>
          <w:lang w:val="en-US" w:eastAsia="zh-CN"/>
        </w:rPr>
        <w:t>项目的实施，</w:t>
      </w:r>
      <w:r>
        <w:rPr>
          <w:rFonts w:hint="eastAsia" w:ascii="宋体" w:hAnsi="宋体"/>
          <w:sz w:val="24"/>
          <w:szCs w:val="24"/>
        </w:rPr>
        <w:t>是推进公共文化服务体系建设的一项重大举措，</w:t>
      </w:r>
      <w:r>
        <w:rPr>
          <w:rFonts w:hint="eastAsia" w:ascii="宋体" w:hAnsi="宋体"/>
          <w:color w:val="auto"/>
          <w:sz w:val="24"/>
          <w:szCs w:val="24"/>
          <w:lang w:val="en-US" w:eastAsia="zh-CN"/>
        </w:rPr>
        <w:t>惠及了</w:t>
      </w:r>
      <w:r>
        <w:rPr>
          <w:rFonts w:hint="eastAsia" w:ascii="宋体" w:hAnsi="宋体"/>
          <w:sz w:val="24"/>
          <w:szCs w:val="24"/>
        </w:rPr>
        <w:t>广大人民群众</w:t>
      </w:r>
      <w:r>
        <w:rPr>
          <w:rFonts w:hint="eastAsia" w:ascii="宋体" w:hAnsi="宋体"/>
          <w:sz w:val="24"/>
          <w:szCs w:val="24"/>
          <w:lang w:eastAsia="zh-CN"/>
        </w:rPr>
        <w:t>，</w:t>
      </w:r>
      <w:r>
        <w:rPr>
          <w:rFonts w:hint="eastAsia" w:ascii="宋体" w:hAnsi="宋体"/>
          <w:sz w:val="24"/>
          <w:szCs w:val="24"/>
        </w:rPr>
        <w:t>让广大人民群众共享文化建设发展成果，</w:t>
      </w:r>
      <w:r>
        <w:rPr>
          <w:rFonts w:hint="eastAsia" w:ascii="宋体" w:hAnsi="宋体"/>
          <w:sz w:val="24"/>
          <w:szCs w:val="24"/>
          <w:lang w:val="en-US" w:eastAsia="zh-CN"/>
        </w:rPr>
        <w:t>对</w:t>
      </w:r>
      <w:r>
        <w:rPr>
          <w:rFonts w:hint="eastAsia" w:ascii="宋体" w:hAnsi="宋体"/>
          <w:sz w:val="24"/>
          <w:szCs w:val="24"/>
        </w:rPr>
        <w:t>促进社会和谐稳定具有重要意义。为推动全民阅读</w:t>
      </w:r>
      <w:r>
        <w:rPr>
          <w:rFonts w:hint="eastAsia" w:ascii="宋体" w:hAnsi="宋体"/>
          <w:sz w:val="24"/>
          <w:szCs w:val="24"/>
          <w:lang w:eastAsia="zh-CN"/>
        </w:rPr>
        <w:t>，</w:t>
      </w:r>
      <w:r>
        <w:rPr>
          <w:rFonts w:hint="eastAsia" w:ascii="宋体" w:hAnsi="宋体"/>
          <w:sz w:val="24"/>
          <w:szCs w:val="24"/>
        </w:rPr>
        <w:t xml:space="preserve">构建和谐社会发挥更大的作用，创造更大的社会效益打下坚实的基础。 </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评分，该项目综合得分88份。具体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shd w:val="clear" w:color="auto" w:fill="auto"/>
          <w:lang w:val="en-US" w:eastAsia="zh-CN"/>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shd w:val="clear" w:color="auto" w:fill="auto"/>
          <w:lang w:val="en-US" w:eastAsia="zh-CN"/>
        </w:rPr>
        <w:t>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b w:val="0"/>
          <w:i w:val="0"/>
          <w:caps w:val="0"/>
          <w:color w:val="auto"/>
          <w:spacing w:val="0"/>
          <w:sz w:val="24"/>
          <w:szCs w:val="24"/>
          <w:highlight w:val="none"/>
          <w:shd w:val="clear"/>
          <w:lang w:val="en-US" w:eastAsia="zh-CN"/>
        </w:rPr>
      </w:pPr>
      <w:r>
        <w:rPr>
          <w:rFonts w:hint="eastAsia" w:ascii="宋体" w:hAnsi="宋体"/>
          <w:color w:val="auto"/>
          <w:sz w:val="24"/>
          <w:szCs w:val="24"/>
          <w:highlight w:val="none"/>
          <w:shd w:val="clear" w:color="auto" w:fill="auto"/>
          <w:lang w:val="en-US" w:eastAsia="zh-CN"/>
        </w:rPr>
        <w:t>项目的必要性</w:t>
      </w:r>
      <w:r>
        <w:rPr>
          <w:rFonts w:hint="eastAsia" w:ascii="宋体" w:hAnsi="宋体"/>
          <w:color w:val="auto"/>
          <w:sz w:val="24"/>
          <w:szCs w:val="24"/>
          <w:highlight w:val="none"/>
          <w:lang w:val="en-US" w:eastAsia="zh-CN"/>
        </w:rPr>
        <w:t>：</w:t>
      </w:r>
      <w:r>
        <w:rPr>
          <w:rFonts w:hint="eastAsia" w:ascii="宋体" w:hAnsi="宋体" w:cs="Times New Roman"/>
          <w:b w:val="0"/>
          <w:i w:val="0"/>
          <w:caps w:val="0"/>
          <w:color w:val="auto"/>
          <w:spacing w:val="0"/>
          <w:sz w:val="24"/>
          <w:szCs w:val="24"/>
          <w:highlight w:val="none"/>
          <w:shd w:val="clear"/>
          <w:lang w:val="en-US" w:eastAsia="zh-CN"/>
        </w:rPr>
        <w:t>大力挖掘文化资源，培育健康积极向上的文化，使群众在阅读中受到教育、感染和熏陶，不断提升思想道德水平和科学文化素质。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项目的可行性:</w:t>
      </w:r>
      <w:r>
        <w:rPr>
          <w:rFonts w:hint="eastAsia" w:ascii="宋体" w:hAnsi="宋体" w:cs="Times New Roman"/>
          <w:b w:val="0"/>
          <w:i w:val="0"/>
          <w:caps w:val="0"/>
          <w:color w:val="auto"/>
          <w:spacing w:val="0"/>
          <w:sz w:val="24"/>
          <w:szCs w:val="24"/>
          <w:highlight w:val="none"/>
          <w:shd w:val="clear"/>
          <w:lang w:val="en-US" w:eastAsia="zh-CN"/>
        </w:rPr>
        <w:t>提高公共文化服务的效能，促进公共文化资源，增加基层公共文化资源总量，保障城乡群众普遍均等地享受基本公共文化服务。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 xml:space="preserve">绩效目标设置情况：使广大人民群众享受的基本公共文化内容更加丰富。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项目资金到位情况：根据年初预算和中央省州下达资金1,500,000.00元。资金到位率100%。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使用情况：支付22个乡镇综合文化站合计1,032,000.00元；维修费276,000.00元；支付水费3,000.00元；电费17,000.00元；差旅费30,000.00元；劳务费35,000.00元；办公费15,000.00元；邮电费70,000.00元；广告宣传50,000.00元，共计1,500,000.00元。支付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项目资金管理情况：项目资金严格按照《</w:t>
      </w:r>
      <w:r>
        <w:rPr>
          <w:rFonts w:hint="eastAsia" w:ascii="宋体" w:hAnsi="宋体"/>
          <w:color w:val="auto"/>
          <w:sz w:val="24"/>
          <w:szCs w:val="24"/>
          <w:lang w:val="en-US" w:eastAsia="zh-CN"/>
        </w:rPr>
        <w:t>中央补助地方美术馆、公共图书馆、文化馆（站）免费开放专项资金管理办法</w:t>
      </w:r>
      <w:r>
        <w:rPr>
          <w:rFonts w:hint="eastAsia" w:ascii="宋体" w:hAnsi="宋体"/>
          <w:sz w:val="24"/>
          <w:szCs w:val="24"/>
          <w:highlight w:val="none"/>
          <w:lang w:val="en-US" w:eastAsia="zh-CN"/>
        </w:rPr>
        <w:t>》进行管理和使用，全部用于乡镇综合文化站及美术馆、文化馆相应支出。项目资金基本上做到了专款专用。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按照预定进度计划已完成目标任务。完成目标任务率为100%。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该项目取得效益：该项目的实施，覆盖整个金川县22个乡镇，惠及全县近八万人口。对推进农村社会管理创新，丰富村民精神文化生活方面有着深远的现实意义。推动各民族交往交流，促进各民族和谐共处。</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eastAsia="仿宋_GB2312"/>
          <w:color w:val="auto"/>
          <w:sz w:val="24"/>
          <w:szCs w:val="24"/>
          <w:highlight w:val="none"/>
          <w:lang w:val="en-US" w:eastAsia="zh-CN"/>
        </w:rPr>
      </w:pPr>
      <w:r>
        <w:rPr>
          <w:rFonts w:hint="eastAsia" w:ascii="宋体" w:hAnsi="宋体"/>
          <w:color w:val="auto"/>
          <w:sz w:val="24"/>
          <w:szCs w:val="24"/>
          <w:highlight w:val="none"/>
          <w:lang w:val="en-US" w:eastAsia="zh-CN"/>
        </w:rPr>
        <w:t>我们选择抽取了</w:t>
      </w:r>
      <w:r>
        <w:rPr>
          <w:rFonts w:hint="eastAsia" w:ascii="宋体" w:hAnsi="宋体"/>
          <w:color w:val="auto"/>
          <w:sz w:val="24"/>
          <w:szCs w:val="24"/>
          <w:highlight w:val="none"/>
        </w:rPr>
        <w:t>咯尔乡综合文化站、庆宁乡综合文化站</w:t>
      </w:r>
      <w:r>
        <w:rPr>
          <w:rFonts w:hint="eastAsia" w:ascii="宋体" w:hAnsi="宋体"/>
          <w:color w:val="auto"/>
          <w:sz w:val="24"/>
          <w:szCs w:val="24"/>
          <w:highlight w:val="none"/>
          <w:lang w:eastAsia="zh-CN"/>
        </w:rPr>
        <w:t>，</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1、该项目部分资金与文化惠民资金混合使用。</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2、资金用于非项目支出</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0"/>
        <w:jc w:val="both"/>
        <w:textAlignment w:val="auto"/>
        <w:rPr>
          <w:rFonts w:hint="eastAsia" w:ascii="仿宋" w:hAnsi="仿宋" w:eastAsia="仿宋" w:cs="仿宋"/>
          <w:i w:val="0"/>
          <w:color w:val="0000FF"/>
          <w:kern w:val="2"/>
          <w:sz w:val="24"/>
          <w:szCs w:val="24"/>
          <w:u w:val="none"/>
          <w:lang w:val="en-US" w:eastAsia="zh-CN" w:bidi="ar"/>
        </w:rPr>
      </w:pPr>
      <w:r>
        <w:rPr>
          <w:rFonts w:hint="eastAsia" w:ascii="仿宋" w:hAnsi="仿宋" w:eastAsia="仿宋" w:cs="仿宋"/>
          <w:b w:val="0"/>
          <w:bCs w:val="0"/>
          <w:color w:val="auto"/>
          <w:sz w:val="24"/>
          <w:szCs w:val="24"/>
          <w:lang w:val="en-US" w:eastAsia="zh-CN"/>
        </w:rPr>
        <w:t>①</w:t>
      </w:r>
      <w:r>
        <w:rPr>
          <w:rFonts w:hint="eastAsia" w:ascii="仿宋" w:hAnsi="仿宋" w:eastAsia="仿宋" w:cs="仿宋"/>
          <w:i w:val="0"/>
          <w:color w:val="0000FF"/>
          <w:kern w:val="2"/>
          <w:sz w:val="24"/>
          <w:szCs w:val="24"/>
          <w:u w:val="none"/>
          <w:lang w:val="en-US" w:eastAsia="zh-CN" w:bidi="ar"/>
        </w:rPr>
        <w:t>庆宁乡乾隆御碑停车场及便道的维修改造</w:t>
      </w:r>
      <w:r>
        <w:rPr>
          <w:rFonts w:hint="eastAsia" w:ascii="宋体" w:hAnsi="宋体"/>
          <w:b w:val="0"/>
          <w:bCs w:val="0"/>
          <w:color w:val="0000FF"/>
          <w:sz w:val="24"/>
          <w:szCs w:val="24"/>
          <w:lang w:val="en-US" w:eastAsia="zh-CN"/>
        </w:rPr>
        <w:t>118,800.00元</w:t>
      </w:r>
      <w:r>
        <w:rPr>
          <w:rFonts w:hint="eastAsia" w:ascii="仿宋" w:hAnsi="仿宋" w:eastAsia="仿宋" w:cs="仿宋"/>
          <w:i w:val="0"/>
          <w:color w:val="0000FF"/>
          <w:kern w:val="2"/>
          <w:sz w:val="24"/>
          <w:szCs w:val="24"/>
          <w:u w:val="none"/>
          <w:lang w:val="en-US" w:eastAsia="zh-CN" w:bidi="ar"/>
        </w:rPr>
        <w:t>不属文化馆、图书馆、文化站维修，根据合同及发票金额为118,800.00元，但实际支付118,800.00元。</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0"/>
        <w:jc w:val="both"/>
        <w:textAlignment w:val="auto"/>
        <w:rPr>
          <w:rFonts w:hint="eastAsia" w:ascii="仿宋" w:hAnsi="仿宋" w:eastAsia="仿宋" w:cs="仿宋"/>
          <w:i w:val="0"/>
          <w:kern w:val="2"/>
          <w:sz w:val="24"/>
          <w:szCs w:val="24"/>
          <w:u w:val="none"/>
          <w:lang w:val="en-US" w:eastAsia="zh-CN" w:bidi="ar"/>
        </w:rPr>
      </w:pPr>
      <w:r>
        <w:rPr>
          <w:rFonts w:hint="eastAsia" w:ascii="仿宋" w:hAnsi="仿宋" w:eastAsia="仿宋" w:cs="仿宋"/>
          <w:i w:val="0"/>
          <w:kern w:val="2"/>
          <w:sz w:val="24"/>
          <w:szCs w:val="24"/>
          <w:u w:val="none"/>
          <w:lang w:val="en-US" w:eastAsia="zh-CN" w:bidi="ar"/>
        </w:rPr>
        <w:t>②金川县体育场线路改造70,000.00元，体育场维修13,200.00元；金川县体校和体育场装修142,000.00元，从该项目支出74,800.00元，不属文化馆、图书馆、文化站维修。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0"/>
        <w:jc w:val="both"/>
        <w:textAlignment w:val="auto"/>
        <w:rPr>
          <w:rFonts w:hint="eastAsia" w:ascii="仿宋" w:hAnsi="仿宋" w:eastAsia="仿宋" w:cs="仿宋"/>
          <w:i w:val="0"/>
          <w:kern w:val="2"/>
          <w:sz w:val="24"/>
          <w:szCs w:val="24"/>
          <w:u w:val="none"/>
          <w:lang w:val="en-US" w:eastAsia="zh-CN" w:bidi="ar"/>
        </w:rPr>
      </w:pPr>
      <w:r>
        <w:rPr>
          <w:rFonts w:hint="eastAsia" w:ascii="仿宋" w:hAnsi="仿宋" w:eastAsia="仿宋" w:cs="仿宋"/>
          <w:i w:val="0"/>
          <w:kern w:val="2"/>
          <w:sz w:val="24"/>
          <w:szCs w:val="24"/>
          <w:u w:val="none"/>
          <w:lang w:val="en-US" w:eastAsia="zh-CN" w:bidi="ar"/>
        </w:rPr>
        <w:t>3、</w:t>
      </w:r>
      <w:r>
        <w:rPr>
          <w:rFonts w:hint="eastAsia" w:ascii="仿宋" w:hAnsi="仿宋" w:eastAsia="仿宋" w:cs="仿宋"/>
          <w:sz w:val="24"/>
          <w:szCs w:val="24"/>
          <w:u w:val="none"/>
          <w:lang w:bidi="ar"/>
        </w:rPr>
        <w:t>资金分配管理</w:t>
      </w:r>
      <w:r>
        <w:rPr>
          <w:rFonts w:hint="eastAsia" w:ascii="仿宋" w:hAnsi="仿宋" w:eastAsia="仿宋" w:cs="仿宋"/>
          <w:sz w:val="24"/>
          <w:szCs w:val="24"/>
          <w:u w:val="none"/>
          <w:lang w:val="en-US" w:eastAsia="zh-CN" w:bidi="ar"/>
        </w:rPr>
        <w:t>欠</w:t>
      </w:r>
      <w:r>
        <w:rPr>
          <w:rFonts w:hint="eastAsia" w:ascii="仿宋" w:hAnsi="仿宋" w:eastAsia="仿宋" w:cs="仿宋"/>
          <w:sz w:val="24"/>
          <w:szCs w:val="24"/>
          <w:u w:val="none"/>
          <w:lang w:bidi="ar"/>
        </w:rPr>
        <w:t>合理</w:t>
      </w:r>
      <w:r>
        <w:rPr>
          <w:rFonts w:hint="eastAsia" w:ascii="仿宋" w:hAnsi="仿宋" w:eastAsia="仿宋" w:cs="仿宋"/>
          <w:sz w:val="24"/>
          <w:szCs w:val="24"/>
          <w:u w:val="none"/>
          <w:lang w:eastAsia="zh-CN" w:bidi="ar"/>
        </w:rPr>
        <w:t>，</w:t>
      </w:r>
      <w:r>
        <w:rPr>
          <w:rFonts w:hint="eastAsia" w:ascii="仿宋" w:hAnsi="仿宋" w:eastAsia="仿宋" w:cs="仿宋"/>
          <w:sz w:val="24"/>
          <w:szCs w:val="24"/>
          <w:u w:val="none"/>
          <w:lang w:val="en-US" w:eastAsia="zh-CN" w:bidi="ar"/>
        </w:rPr>
        <w:t>没有</w:t>
      </w:r>
      <w:r>
        <w:rPr>
          <w:rFonts w:hint="eastAsia" w:ascii="仿宋" w:hAnsi="仿宋" w:eastAsia="仿宋" w:cs="仿宋"/>
          <w:sz w:val="24"/>
          <w:szCs w:val="24"/>
          <w:u w:val="none"/>
          <w:lang w:bidi="ar"/>
        </w:rPr>
        <w:t>体现突出重点或公平性，</w:t>
      </w:r>
      <w:r>
        <w:rPr>
          <w:rFonts w:hint="eastAsia" w:ascii="仿宋" w:hAnsi="仿宋" w:eastAsia="仿宋" w:cs="仿宋"/>
          <w:sz w:val="24"/>
          <w:szCs w:val="24"/>
          <w:u w:val="none"/>
          <w:lang w:val="en-US" w:eastAsia="zh-CN" w:bidi="ar"/>
        </w:rPr>
        <w:t>不</w:t>
      </w:r>
      <w:r>
        <w:rPr>
          <w:rFonts w:hint="eastAsia" w:ascii="仿宋" w:hAnsi="仿宋" w:eastAsia="仿宋" w:cs="仿宋"/>
          <w:sz w:val="24"/>
          <w:szCs w:val="24"/>
          <w:u w:val="none"/>
          <w:lang w:bidi="ar"/>
        </w:rPr>
        <w:t>符合财政资金改革方向</w:t>
      </w:r>
      <w:r>
        <w:rPr>
          <w:rFonts w:hint="eastAsia" w:ascii="仿宋" w:hAnsi="仿宋" w:eastAsia="仿宋" w:cs="仿宋"/>
          <w:sz w:val="24"/>
          <w:szCs w:val="24"/>
          <w:u w:val="none"/>
          <w:lang w:eastAsia="zh-CN" w:bidi="ar"/>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w:t>
      </w:r>
      <w:r>
        <w:rPr>
          <w:rFonts w:hint="eastAsia" w:ascii="宋体" w:hAnsi="宋体"/>
          <w:b w:val="0"/>
          <w:bCs w:val="0"/>
          <w:color w:val="auto"/>
          <w:sz w:val="24"/>
          <w:szCs w:val="24"/>
          <w:lang w:val="en-US" w:eastAsia="zh-CN"/>
        </w:rPr>
        <w:t>严格按照资金使用要求，使用范围、提供资金使用依据，保证手续齐全。</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五、本报告使用范围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本报告是在金川县文化体育广电新闻出版局所提供的现有资料基础上检查做出的结论，仅供金川县财政局区了解金川县文化体育广电新闻出版局</w:t>
      </w:r>
      <w:r>
        <w:rPr>
          <w:rFonts w:hint="eastAsia" w:ascii="宋体" w:hAnsi="宋体"/>
          <w:color w:val="auto"/>
          <w:sz w:val="24"/>
          <w:szCs w:val="24"/>
        </w:rPr>
        <w:t>2017年美术馆 公共图书馆 文化馆（站）免费开放</w:t>
      </w:r>
      <w:r>
        <w:rPr>
          <w:rFonts w:hint="eastAsia" w:ascii="宋体" w:hAnsi="宋体"/>
          <w:color w:val="auto"/>
          <w:sz w:val="24"/>
          <w:szCs w:val="24"/>
          <w:lang w:val="en-US" w:eastAsia="zh-CN"/>
        </w:rPr>
        <w:t>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31B61"/>
    <w:rsid w:val="1BF31B61"/>
    <w:rsid w:val="1CF34727"/>
    <w:rsid w:val="6D535020"/>
    <w:rsid w:val="73B251E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2018-10-23T03:28:00Z</dcterms:created>
  <dc:creator>po</dc:creator>
  <cp:lastModifiedBy>Administrator</cp:lastModifiedBy>
  <dcterms:modified xsi:type="dcterms:W3CDTF">2018-10-29T09:32:47Z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