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9370" w:type="dxa"/>
                                <w:jc w:val="center"/>
                                <w:tblCellSpacing w:w="0" w:type="dxa"/>
                                <w:tblInd w:w="0" w:type="dxa"/>
                                <w:tblLayout w:type="fixed"/>
                                <w:tblCellMar>
                                  <w:top w:w="0" w:type="dxa"/>
                                  <w:left w:w="0" w:type="dxa"/>
                                  <w:bottom w:w="0" w:type="dxa"/>
                                  <w:right w:w="0" w:type="dxa"/>
                                </w:tblCellMar>
                              </w:tblPr>
                              <w:tblGrid>
                                <w:gridCol w:w="9370"/>
                              </w:tblGrid>
                              <w:tr>
                                <w:tblPrEx>
                                  <w:tblLayout w:type="fixed"/>
                                  <w:tblCellMar>
                                    <w:top w:w="0" w:type="dxa"/>
                                    <w:left w:w="0" w:type="dxa"/>
                                    <w:bottom w:w="0" w:type="dxa"/>
                                    <w:right w:w="0" w:type="dxa"/>
                                  </w:tblCellMar>
                                </w:tblPrEx>
                                <w:trPr>
                                  <w:tblCellSpacing w:w="0" w:type="dxa"/>
                                  <w:jc w:val="center"/>
                                </w:trPr>
                                <w:tc>
                                  <w:tcPr>
                                    <w:tcW w:w="9370" w:type="dxa"/>
                                    <w:tcMar>
                                      <w:top w:w="150" w:type="dxa"/>
                                      <w:left w:w="75" w:type="dxa"/>
                                      <w:bottom w:w="0" w:type="dxa"/>
                                      <w:right w:w="0" w:type="dxa"/>
                                    </w:tcMar>
                                  </w:tcPr>
                                  <w:p>
                                    <w:pPr>
                                      <w:ind w:firstLine="31680" w:firstLineChars="200"/>
                                      <w:rPr>
                                        <w:rFonts w:ascii="仿宋_GB2312" w:hAnsi="宋体" w:eastAsia="仿宋_GB2312" w:cs="宋体"/>
                                        <w:color w:val="333333"/>
                                        <w:kern w:val="0"/>
                                        <w:sz w:val="28"/>
                                        <w:szCs w:val="28"/>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rPr>
                                      <w:t>四川省勒乌镇</w:t>
                                    </w:r>
                                    <w:r>
                                      <w:rPr>
                                        <w:rFonts w:ascii="方正小标宋简体" w:hAnsi="宋体" w:eastAsia="方正小标宋简体" w:cs="宋体"/>
                                        <w:color w:val="0066CC"/>
                                        <w:kern w:val="0"/>
                                        <w:sz w:val="36"/>
                                        <w:szCs w:val="36"/>
                                      </w:rPr>
                                      <w:t>2019</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（一）勒乌镇职能简介。</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是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二是制定并组织实施村镇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ind w:firstLine="3168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2019</w:t>
                                    </w:r>
                                    <w:r>
                                      <w:rPr>
                                        <w:rFonts w:hint="eastAsia" w:ascii="楷体_GB2312" w:hAnsi="楷体_GB2312" w:eastAsia="楷体_GB2312" w:cs="楷体_GB2312"/>
                                        <w:sz w:val="32"/>
                                        <w:szCs w:val="32"/>
                                      </w:rPr>
                                      <w:t>年主要工作安排情况</w:t>
                                    </w:r>
                                  </w:p>
                                  <w:p>
                                    <w:pPr>
                                      <w:ind w:firstLine="3168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一是深入开展机关效能建设活动，二是加强党建工作。三是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p>
                                    <w:pPr>
                                      <w:ind w:firstLine="3168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年独立编制单位机构数为</w:t>
                                    </w:r>
                                    <w:r>
                                      <w:rPr>
                                        <w:rFonts w:ascii="仿宋_GB2312" w:hAnsi="宋体" w:eastAsia="仿宋_GB2312" w:cs="宋体"/>
                                        <w:color w:val="333333"/>
                                        <w:kern w:val="0"/>
                                        <w:sz w:val="28"/>
                                        <w:szCs w:val="28"/>
                                      </w:rPr>
                                      <w:t xml:space="preserve"> 1</w:t>
                                    </w:r>
                                    <w:r>
                                      <w:rPr>
                                        <w:rFonts w:hint="eastAsia" w:ascii="仿宋_GB2312" w:hAnsi="宋体" w:eastAsia="仿宋_GB2312" w:cs="宋体"/>
                                        <w:color w:val="333333"/>
                                        <w:kern w:val="0"/>
                                        <w:sz w:val="28"/>
                                        <w:szCs w:val="28"/>
                                      </w:rPr>
                                      <w:t>个，财政供养人员编制为</w:t>
                                    </w:r>
                                    <w:r>
                                      <w:rPr>
                                        <w:rFonts w:ascii="仿宋_GB2312" w:hAnsi="宋体" w:eastAsia="仿宋_GB2312" w:cs="宋体"/>
                                        <w:color w:val="333333"/>
                                        <w:kern w:val="0"/>
                                        <w:sz w:val="28"/>
                                        <w:szCs w:val="28"/>
                                      </w:rPr>
                                      <w:t xml:space="preserve"> 45</w:t>
                                    </w:r>
                                    <w:r>
                                      <w:rPr>
                                        <w:rFonts w:hint="eastAsia" w:ascii="仿宋_GB2312" w:hAnsi="宋体" w:eastAsia="仿宋_GB2312" w:cs="宋体"/>
                                        <w:color w:val="333333"/>
                                        <w:kern w:val="0"/>
                                        <w:sz w:val="28"/>
                                        <w:szCs w:val="28"/>
                                      </w:rPr>
                                      <w:t>名，其中行政编制</w:t>
                                    </w:r>
                                    <w:r>
                                      <w:rPr>
                                        <w:rFonts w:ascii="仿宋_GB2312" w:hAnsi="宋体" w:eastAsia="仿宋_GB2312" w:cs="宋体"/>
                                        <w:color w:val="333333"/>
                                        <w:kern w:val="0"/>
                                        <w:sz w:val="28"/>
                                        <w:szCs w:val="28"/>
                                      </w:rPr>
                                      <w:t>33</w:t>
                                    </w:r>
                                    <w:r>
                                      <w:rPr>
                                        <w:rFonts w:hint="eastAsia" w:ascii="仿宋_GB2312" w:hAnsi="宋体" w:eastAsia="仿宋_GB2312" w:cs="宋体"/>
                                        <w:color w:val="333333"/>
                                        <w:kern w:val="0"/>
                                        <w:sz w:val="28"/>
                                        <w:szCs w:val="28"/>
                                      </w:rPr>
                                      <w:t>名，行政工勤编制</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名，事业编制</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名（其中参照公务员法管理人员编制</w:t>
                                    </w:r>
                                    <w:r>
                                      <w:rPr>
                                        <w:rFonts w:ascii="仿宋_GB2312" w:hAnsi="宋体" w:eastAsia="仿宋_GB2312" w:cs="宋体"/>
                                        <w:color w:val="333333"/>
                                        <w:kern w:val="0"/>
                                        <w:sz w:val="28"/>
                                        <w:szCs w:val="28"/>
                                      </w:rPr>
                                      <w:t xml:space="preserve">0 </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年实际财政供养人员</w:t>
                                    </w:r>
                                    <w:r>
                                      <w:rPr>
                                        <w:rFonts w:ascii="仿宋_GB2312" w:hAnsi="宋体" w:eastAsia="仿宋_GB2312" w:cs="宋体"/>
                                        <w:color w:val="333333"/>
                                        <w:kern w:val="0"/>
                                        <w:sz w:val="28"/>
                                        <w:szCs w:val="28"/>
                                      </w:rPr>
                                      <w:t>45</w:t>
                                    </w:r>
                                    <w:r>
                                      <w:rPr>
                                        <w:rFonts w:hint="eastAsia" w:ascii="仿宋_GB2312" w:hAnsi="宋体" w:eastAsia="仿宋_GB2312" w:cs="宋体"/>
                                        <w:color w:val="333333"/>
                                        <w:kern w:val="0"/>
                                        <w:sz w:val="28"/>
                                        <w:szCs w:val="28"/>
                                      </w:rPr>
                                      <w:t>人，较上年增加</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人（不含退休人员），其中：行政</w:t>
                                    </w:r>
                                    <w:r>
                                      <w:rPr>
                                        <w:rFonts w:ascii="仿宋_GB2312" w:hAnsi="宋体" w:eastAsia="仿宋_GB2312" w:cs="宋体"/>
                                        <w:color w:val="333333"/>
                                        <w:kern w:val="0"/>
                                        <w:sz w:val="28"/>
                                        <w:szCs w:val="28"/>
                                      </w:rPr>
                                      <w:t>33</w:t>
                                    </w:r>
                                    <w:r>
                                      <w:rPr>
                                        <w:rFonts w:hint="eastAsia" w:ascii="仿宋_GB2312" w:hAnsi="宋体" w:eastAsia="仿宋_GB2312" w:cs="宋体"/>
                                        <w:color w:val="333333"/>
                                        <w:kern w:val="0"/>
                                        <w:sz w:val="28"/>
                                        <w:szCs w:val="28"/>
                                      </w:rPr>
                                      <w:t>人，行政工勤</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人，事业</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勒乌镇人民政府所有收入和支出均纳入部门预算管理。收入包括：一般公共预算拨款收入、上年结转；支出包括：一般公共服务支出、教育支出、社会保障和就业支出、医疗卫生与计划生育支出、住房保障支出。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年收支总预算</w:t>
                                    </w:r>
                                    <w:r>
                                      <w:rPr>
                                        <w:rFonts w:ascii="仿宋_GB2312" w:hAnsi="仿宋_GB2312" w:eastAsia="仿宋_GB2312" w:cs="仿宋_GB2312"/>
                                        <w:sz w:val="32"/>
                                        <w:szCs w:val="32"/>
                                      </w:rPr>
                                      <w:t>993.17</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年收支预算总数增加</w:t>
                                    </w:r>
                                    <w:r>
                                      <w:rPr>
                                        <w:rFonts w:ascii="仿宋_GB2312" w:hAnsi="仿宋_GB2312" w:eastAsia="仿宋_GB2312" w:cs="仿宋_GB2312"/>
                                        <w:sz w:val="32"/>
                                        <w:szCs w:val="32"/>
                                      </w:rPr>
                                      <w:t>1.08</w:t>
                                    </w:r>
                                    <w:r>
                                      <w:rPr>
                                        <w:rFonts w:hint="eastAsia" w:ascii="仿宋_GB2312" w:hAnsi="宋体" w:eastAsia="仿宋_GB2312" w:cs="宋体"/>
                                        <w:color w:val="333333"/>
                                        <w:kern w:val="0"/>
                                        <w:sz w:val="28"/>
                                        <w:szCs w:val="28"/>
                                      </w:rPr>
                                      <w:t>万元，主要是人员工资进行调资。</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勒乌镇</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年收入预算</w:t>
                                    </w:r>
                                    <w:r>
                                      <w:rPr>
                                        <w:rFonts w:ascii="仿宋_GB2312" w:hAnsi="仿宋_GB2312" w:eastAsia="仿宋_GB2312" w:cs="仿宋_GB2312"/>
                                        <w:sz w:val="32"/>
                                        <w:szCs w:val="32"/>
                                      </w:rPr>
                                      <w:t>993.17</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ascii="仿宋_GB2312" w:hAnsi="仿宋_GB2312" w:eastAsia="仿宋_GB2312" w:cs="仿宋_GB2312"/>
                                        <w:sz w:val="32"/>
                                        <w:szCs w:val="32"/>
                                      </w:rPr>
                                      <w:t>993.17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　勒乌镇</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年支出预算</w:t>
                                    </w:r>
                                    <w:r>
                                      <w:rPr>
                                        <w:rFonts w:ascii="仿宋_GB2312" w:hAnsi="仿宋_GB2312" w:eastAsia="仿宋_GB2312" w:cs="仿宋_GB2312"/>
                                        <w:sz w:val="32"/>
                                        <w:szCs w:val="32"/>
                                      </w:rPr>
                                      <w:t>993.17</w:t>
                                    </w:r>
                                    <w:r>
                                      <w:rPr>
                                        <w:rFonts w:hint="eastAsia" w:ascii="仿宋_GB2312" w:hAnsi="仿宋_GB2312" w:eastAsia="仿宋_GB2312" w:cs="仿宋_GB2312"/>
                                        <w:sz w:val="32"/>
                                        <w:szCs w:val="32"/>
                                      </w:rPr>
                                      <w:t>万元，其中：基本</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支出</w:t>
                                    </w:r>
                                    <w:r>
                                      <w:rPr>
                                        <w:rFonts w:ascii="仿宋_GB2312" w:hAnsi="仿宋_GB2312" w:eastAsia="仿宋_GB2312" w:cs="仿宋_GB2312"/>
                                        <w:sz w:val="32"/>
                                        <w:szCs w:val="32"/>
                                      </w:rPr>
                                      <w:t>979.71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98.64%</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13.46</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1.35%</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年收支总预算</w:t>
                                    </w:r>
                                    <w:r>
                                      <w:rPr>
                                        <w:rFonts w:ascii="仿宋_GB2312" w:hAnsi="仿宋_GB2312" w:eastAsia="仿宋_GB2312" w:cs="仿宋_GB2312"/>
                                        <w:sz w:val="32"/>
                                        <w:szCs w:val="32"/>
                                      </w:rPr>
                                      <w:t>993.17</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年收支预算总数增加</w:t>
                                    </w:r>
                                    <w:r>
                                      <w:rPr>
                                        <w:rFonts w:ascii="仿宋_GB2312" w:hAnsi="仿宋_GB2312" w:eastAsia="仿宋_GB2312" w:cs="仿宋_GB2312"/>
                                        <w:sz w:val="32"/>
                                        <w:szCs w:val="32"/>
                                      </w:rPr>
                                      <w:t>1.08</w:t>
                                    </w:r>
                                    <w:r>
                                      <w:rPr>
                                        <w:rFonts w:hint="eastAsia" w:ascii="仿宋_GB2312" w:hAnsi="宋体" w:eastAsia="仿宋_GB2312" w:cs="宋体"/>
                                        <w:color w:val="333333"/>
                                        <w:kern w:val="0"/>
                                        <w:sz w:val="28"/>
                                        <w:szCs w:val="28"/>
                                      </w:rPr>
                                      <w:t>万元，主要是人员工资进行调资。</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ascii="仿宋_GB2312" w:hAnsi="仿宋_GB2312" w:eastAsia="仿宋_GB2312" w:cs="仿宋_GB2312"/>
                                        <w:sz w:val="32"/>
                                        <w:szCs w:val="32"/>
                                      </w:rPr>
                                      <w:t>993.17</w:t>
                                    </w:r>
                                    <w:r>
                                      <w:rPr>
                                        <w:rFonts w:hint="eastAsia" w:ascii="仿宋_GB2312" w:hAnsi="宋体" w:eastAsia="仿宋_GB2312" w:cs="宋体"/>
                                        <w:color w:val="333333"/>
                                        <w:kern w:val="0"/>
                                        <w:sz w:val="28"/>
                                        <w:szCs w:val="28"/>
                                      </w:rPr>
                                      <w:t>万元、上年结转一般公共预算拨款收入</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万元；支出包括：一般公共服务支出</w:t>
                                    </w:r>
                                    <w:r>
                                      <w:rPr>
                                        <w:rFonts w:ascii="仿宋_GB2312" w:hAnsi="宋体" w:eastAsia="仿宋_GB2312" w:cs="宋体"/>
                                        <w:color w:val="333333"/>
                                        <w:kern w:val="0"/>
                                        <w:sz w:val="28"/>
                                        <w:szCs w:val="28"/>
                                      </w:rPr>
                                      <w:t>396.01</w:t>
                                    </w:r>
                                    <w:r>
                                      <w:rPr>
                                        <w:rFonts w:hint="eastAsia" w:ascii="仿宋_GB2312" w:hAnsi="宋体" w:eastAsia="仿宋_GB2312" w:cs="宋体"/>
                                        <w:color w:val="333333"/>
                                        <w:kern w:val="0"/>
                                        <w:sz w:val="28"/>
                                        <w:szCs w:val="28"/>
                                      </w:rPr>
                                      <w:t>万元、教育支出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万元、社会保障和就业支出</w:t>
                                    </w:r>
                                    <w:r>
                                      <w:rPr>
                                        <w:rFonts w:ascii="仿宋_GB2312" w:hAnsi="宋体" w:eastAsia="仿宋_GB2312" w:cs="宋体"/>
                                        <w:color w:val="333333"/>
                                        <w:kern w:val="0"/>
                                        <w:sz w:val="28"/>
                                        <w:szCs w:val="28"/>
                                      </w:rPr>
                                      <w:t>115.83</w:t>
                                    </w:r>
                                    <w:r>
                                      <w:rPr>
                                        <w:rFonts w:hint="eastAsia" w:ascii="仿宋_GB2312" w:hAnsi="宋体" w:eastAsia="仿宋_GB2312" w:cs="宋体"/>
                                        <w:color w:val="333333"/>
                                        <w:kern w:val="0"/>
                                        <w:sz w:val="28"/>
                                        <w:szCs w:val="28"/>
                                      </w:rPr>
                                      <w:t>万元、医疗卫生与计划生育支出</w:t>
                                    </w:r>
                                    <w:r>
                                      <w:rPr>
                                        <w:rFonts w:ascii="仿宋_GB2312" w:hAnsi="宋体" w:eastAsia="仿宋_GB2312" w:cs="宋体"/>
                                        <w:color w:val="333333"/>
                                        <w:kern w:val="0"/>
                                        <w:sz w:val="28"/>
                                        <w:szCs w:val="28"/>
                                      </w:rPr>
                                      <w:t>39.39</w:t>
                                    </w:r>
                                    <w:r>
                                      <w:rPr>
                                        <w:rFonts w:hint="eastAsia" w:ascii="仿宋_GB2312" w:hAnsi="宋体" w:eastAsia="仿宋_GB2312" w:cs="宋体"/>
                                        <w:color w:val="333333"/>
                                        <w:kern w:val="0"/>
                                        <w:sz w:val="28"/>
                                        <w:szCs w:val="28"/>
                                      </w:rPr>
                                      <w:t>万元、住房保障支出</w:t>
                                    </w:r>
                                    <w:r>
                                      <w:rPr>
                                        <w:rFonts w:ascii="仿宋_GB2312" w:hAnsi="宋体" w:eastAsia="仿宋_GB2312" w:cs="宋体"/>
                                        <w:color w:val="333333"/>
                                        <w:kern w:val="0"/>
                                        <w:sz w:val="28"/>
                                        <w:szCs w:val="28"/>
                                      </w:rPr>
                                      <w:t>60.98</w:t>
                                    </w:r>
                                    <w:r>
                                      <w:rPr>
                                        <w:rFonts w:hint="eastAsia" w:ascii="仿宋_GB2312" w:hAnsi="宋体" w:eastAsia="仿宋_GB2312" w:cs="宋体"/>
                                        <w:color w:val="333333"/>
                                        <w:kern w:val="0"/>
                                        <w:sz w:val="28"/>
                                        <w:szCs w:val="28"/>
                                      </w:rPr>
                                      <w:t>万元、农林水支</w:t>
                                    </w:r>
                                    <w:r>
                                      <w:rPr>
                                        <w:rFonts w:ascii="仿宋_GB2312" w:hAnsi="宋体" w:eastAsia="仿宋_GB2312" w:cs="宋体"/>
                                        <w:color w:val="333333"/>
                                        <w:kern w:val="0"/>
                                        <w:sz w:val="28"/>
                                        <w:szCs w:val="28"/>
                                      </w:rPr>
                                      <w:t>358.38</w:t>
                                    </w:r>
                                    <w:r>
                                      <w:rPr>
                                        <w:rFonts w:hint="eastAsia" w:ascii="仿宋_GB2312" w:hAnsi="宋体" w:eastAsia="仿宋_GB2312" w:cs="宋体"/>
                                        <w:color w:val="333333"/>
                                        <w:kern w:val="0"/>
                                        <w:sz w:val="28"/>
                                        <w:szCs w:val="28"/>
                                      </w:rPr>
                                      <w:t>万元、其他支出</w:t>
                                    </w:r>
                                    <w:r>
                                      <w:rPr>
                                        <w:rFonts w:ascii="仿宋_GB2312" w:hAnsi="宋体" w:eastAsia="仿宋_GB2312" w:cs="宋体"/>
                                        <w:color w:val="333333"/>
                                        <w:kern w:val="0"/>
                                        <w:sz w:val="28"/>
                                        <w:szCs w:val="28"/>
                                      </w:rPr>
                                      <w:t>9.12</w:t>
                                    </w:r>
                                    <w:r>
                                      <w:rPr>
                                        <w:rFonts w:hint="eastAsia" w:ascii="仿宋_GB2312" w:hAnsi="宋体" w:eastAsia="仿宋_GB2312" w:cs="宋体"/>
                                        <w:color w:val="333333"/>
                                        <w:kern w:val="0"/>
                                        <w:sz w:val="28"/>
                                        <w:szCs w:val="28"/>
                                      </w:rPr>
                                      <w:t>万元。项目支出</w:t>
                                    </w:r>
                                    <w:r>
                                      <w:rPr>
                                        <w:rFonts w:ascii="仿宋_GB2312" w:hAnsi="宋体" w:eastAsia="仿宋_GB2312" w:cs="宋体"/>
                                        <w:color w:val="333333"/>
                                        <w:kern w:val="0"/>
                                        <w:sz w:val="28"/>
                                        <w:szCs w:val="28"/>
                                      </w:rPr>
                                      <w:t>13.46</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年一般公共预算当年拨款</w:t>
                                    </w:r>
                                    <w:r>
                                      <w:rPr>
                                        <w:rFonts w:ascii="仿宋_GB2312" w:hAnsi="宋体" w:eastAsia="仿宋_GB2312" w:cs="宋体"/>
                                        <w:color w:val="333333"/>
                                        <w:kern w:val="0"/>
                                        <w:sz w:val="28"/>
                                        <w:szCs w:val="28"/>
                                      </w:rPr>
                                      <w:t>993.17</w:t>
                                    </w:r>
                                    <w:r>
                                      <w:rPr>
                                        <w:rFonts w:hint="eastAsia" w:ascii="仿宋_GB2312" w:hAnsi="宋体" w:eastAsia="仿宋_GB2312" w:cs="宋体"/>
                                        <w:color w:val="333333"/>
                                        <w:kern w:val="0"/>
                                        <w:sz w:val="28"/>
                                        <w:szCs w:val="28"/>
                                      </w:rPr>
                                      <w:t>万元，比</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年预算数增加</w:t>
                                    </w:r>
                                    <w:r>
                                      <w:rPr>
                                        <w:rFonts w:ascii="仿宋_GB2312" w:hAnsi="宋体" w:eastAsia="仿宋_GB2312" w:cs="宋体"/>
                                        <w:color w:val="333333"/>
                                        <w:kern w:val="0"/>
                                        <w:sz w:val="28"/>
                                        <w:szCs w:val="28"/>
                                      </w:rPr>
                                      <w:t>1.08</w:t>
                                    </w:r>
                                    <w:r>
                                      <w:rPr>
                                        <w:rFonts w:hint="eastAsia" w:ascii="仿宋_GB2312" w:hAnsi="宋体" w:eastAsia="仿宋_GB2312" w:cs="宋体"/>
                                        <w:color w:val="333333"/>
                                        <w:kern w:val="0"/>
                                        <w:sz w:val="28"/>
                                        <w:szCs w:val="28"/>
                                      </w:rPr>
                                      <w:t>万元，主要是人员工资进行调资。</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ascii="仿宋_GB2312" w:hAnsi="宋体" w:eastAsia="仿宋_GB2312" w:cs="宋体"/>
                                        <w:color w:val="333333"/>
                                        <w:kern w:val="0"/>
                                        <w:sz w:val="28"/>
                                        <w:szCs w:val="28"/>
                                      </w:rPr>
                                      <w:t>396.01</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39.87%</w:t>
                                    </w:r>
                                    <w:r>
                                      <w:rPr>
                                        <w:rFonts w:hint="eastAsia" w:ascii="仿宋_GB2312" w:hAnsi="宋体" w:eastAsia="仿宋_GB2312" w:cs="宋体"/>
                                        <w:color w:val="333333"/>
                                        <w:kern w:val="0"/>
                                        <w:sz w:val="28"/>
                                        <w:szCs w:val="28"/>
                                      </w:rPr>
                                      <w:t>；教育支出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；社会保障和就业支出</w:t>
                                    </w:r>
                                    <w:r>
                                      <w:rPr>
                                        <w:rFonts w:ascii="仿宋_GB2312" w:hAnsi="宋体" w:eastAsia="仿宋_GB2312" w:cs="宋体"/>
                                        <w:color w:val="333333"/>
                                        <w:kern w:val="0"/>
                                        <w:sz w:val="28"/>
                                        <w:szCs w:val="28"/>
                                      </w:rPr>
                                      <w:t>115.83</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11.66%</w:t>
                                    </w:r>
                                    <w:r>
                                      <w:rPr>
                                        <w:rFonts w:hint="eastAsia" w:ascii="仿宋_GB2312" w:hAnsi="宋体" w:eastAsia="仿宋_GB2312" w:cs="宋体"/>
                                        <w:color w:val="333333"/>
                                        <w:kern w:val="0"/>
                                        <w:sz w:val="28"/>
                                        <w:szCs w:val="28"/>
                                      </w:rPr>
                                      <w:t>；医疗卫生与计划生育支出</w:t>
                                    </w:r>
                                    <w:r>
                                      <w:rPr>
                                        <w:rFonts w:ascii="仿宋_GB2312" w:hAnsi="宋体" w:eastAsia="仿宋_GB2312" w:cs="宋体"/>
                                        <w:color w:val="333333"/>
                                        <w:kern w:val="0"/>
                                        <w:sz w:val="28"/>
                                        <w:szCs w:val="28"/>
                                      </w:rPr>
                                      <w:t>39.39</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3.97%</w:t>
                                    </w:r>
                                    <w:r>
                                      <w:rPr>
                                        <w:rFonts w:hint="eastAsia" w:ascii="仿宋_GB2312" w:hAnsi="宋体" w:eastAsia="仿宋_GB2312" w:cs="宋体"/>
                                        <w:color w:val="333333"/>
                                        <w:kern w:val="0"/>
                                        <w:sz w:val="28"/>
                                        <w:szCs w:val="28"/>
                                      </w:rPr>
                                      <w:t>；住房保障支出</w:t>
                                    </w:r>
                                    <w:r>
                                      <w:rPr>
                                        <w:rFonts w:ascii="仿宋_GB2312" w:hAnsi="宋体" w:eastAsia="仿宋_GB2312" w:cs="宋体"/>
                                        <w:color w:val="333333"/>
                                        <w:kern w:val="0"/>
                                        <w:sz w:val="28"/>
                                        <w:szCs w:val="28"/>
                                      </w:rPr>
                                      <w:t>60.98</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6.14%</w:t>
                                    </w:r>
                                    <w:r>
                                      <w:rPr>
                                        <w:rFonts w:hint="eastAsia" w:ascii="仿宋_GB2312" w:hAnsi="宋体" w:eastAsia="仿宋_GB2312" w:cs="宋体"/>
                                        <w:color w:val="333333"/>
                                        <w:kern w:val="0"/>
                                        <w:sz w:val="28"/>
                                        <w:szCs w:val="28"/>
                                      </w:rPr>
                                      <w:t>。农林水支</w:t>
                                    </w:r>
                                    <w:r>
                                      <w:rPr>
                                        <w:rFonts w:ascii="仿宋_GB2312" w:hAnsi="宋体" w:eastAsia="仿宋_GB2312" w:cs="宋体"/>
                                        <w:color w:val="333333"/>
                                        <w:kern w:val="0"/>
                                        <w:sz w:val="28"/>
                                        <w:szCs w:val="28"/>
                                      </w:rPr>
                                      <w:t>358.38</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36.08%</w:t>
                                    </w:r>
                                    <w:r>
                                      <w:rPr>
                                        <w:rFonts w:hint="eastAsia" w:ascii="仿宋_GB2312" w:hAnsi="宋体" w:eastAsia="仿宋_GB2312" w:cs="宋体"/>
                                        <w:color w:val="333333"/>
                                        <w:kern w:val="0"/>
                                        <w:sz w:val="28"/>
                                        <w:szCs w:val="28"/>
                                      </w:rPr>
                                      <w:t>；其他支出</w:t>
                                    </w:r>
                                    <w:r>
                                      <w:rPr>
                                        <w:rFonts w:ascii="仿宋_GB2312" w:hAnsi="宋体" w:eastAsia="仿宋_GB2312" w:cs="宋体"/>
                                        <w:color w:val="333333"/>
                                        <w:kern w:val="0"/>
                                        <w:sz w:val="28"/>
                                        <w:szCs w:val="28"/>
                                      </w:rPr>
                                      <w:t>9.12</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0.99%</w:t>
                                    </w:r>
                                    <w:r>
                                      <w:rPr>
                                        <w:rFonts w:hint="eastAsia" w:ascii="仿宋_GB2312" w:hAnsi="宋体" w:eastAsia="仿宋_GB2312" w:cs="宋体"/>
                                        <w:color w:val="333333"/>
                                        <w:kern w:val="0"/>
                                        <w:sz w:val="28"/>
                                        <w:szCs w:val="28"/>
                                      </w:rPr>
                                      <w:t>；项目支出</w:t>
                                    </w:r>
                                    <w:r>
                                      <w:rPr>
                                        <w:rFonts w:ascii="仿宋_GB2312" w:hAnsi="宋体" w:eastAsia="仿宋_GB2312" w:cs="宋体"/>
                                        <w:color w:val="333333"/>
                                        <w:kern w:val="0"/>
                                        <w:sz w:val="28"/>
                                        <w:szCs w:val="28"/>
                                      </w:rPr>
                                      <w:t>13.46</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1.36%.</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1</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）人大事务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w:t>
                                    </w:r>
                                    <w:r>
                                      <w:rPr>
                                        <w:rFonts w:ascii="仿宋_GB2312" w:hAnsi="宋体" w:eastAsia="仿宋_GB2312" w:cs="宋体"/>
                                        <w:color w:val="333333"/>
                                        <w:kern w:val="0"/>
                                        <w:sz w:val="28"/>
                                        <w:szCs w:val="28"/>
                                      </w:rPr>
                                      <w:t>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10.86</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2</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）政府机关事务</w:t>
                                    </w:r>
                                    <w:r>
                                      <w:rPr>
                                        <w:rFonts w:ascii="仿宋_GB2312" w:hAnsi="宋体" w:eastAsia="仿宋_GB2312" w:cs="宋体"/>
                                        <w:b/>
                                        <w:bCs/>
                                        <w:color w:val="333333"/>
                                        <w:kern w:val="0"/>
                                        <w:sz w:val="28"/>
                                      </w:rPr>
                                      <w:t xml:space="preserve">(01) </w:t>
                                    </w:r>
                                    <w:r>
                                      <w:rPr>
                                        <w:rFonts w:hint="eastAsia" w:ascii="仿宋_GB2312" w:hAnsi="仿宋_GB2312" w:eastAsia="仿宋_GB2312" w:cs="仿宋_GB2312"/>
                                        <w:b/>
                                        <w:sz w:val="32"/>
                                        <w:szCs w:val="32"/>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预算数为</w:t>
                                    </w:r>
                                    <w:r>
                                      <w:rPr>
                                        <w:rFonts w:ascii="仿宋_GB2312" w:hAnsi="宋体" w:eastAsia="仿宋_GB2312" w:cs="宋体"/>
                                        <w:color w:val="333333"/>
                                        <w:kern w:val="0"/>
                                        <w:sz w:val="28"/>
                                        <w:szCs w:val="28"/>
                                      </w:rPr>
                                      <w:t>332.8</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widowControl/>
                                      <w:spacing w:line="480" w:lineRule="atLeast"/>
                                      <w:ind w:firstLine="31680" w:firstLineChars="71"/>
                                      <w:rPr>
                                        <w:rFonts w:ascii="仿宋_GB2312" w:hAnsi="仿宋_GB2312" w:eastAsia="仿宋_GB2312" w:cs="仿宋_GB2312"/>
                                        <w:sz w:val="32"/>
                                        <w:szCs w:val="32"/>
                                      </w:rPr>
                                    </w:pPr>
                                    <w:r>
                                      <w:rPr>
                                        <w:rFonts w:ascii="仿宋_GB2312" w:hAnsi="宋体" w:eastAsia="仿宋_GB2312" w:cs="宋体"/>
                                        <w:b/>
                                        <w:bCs/>
                                        <w:color w:val="333333"/>
                                        <w:kern w:val="0"/>
                                        <w:sz w:val="28"/>
                                      </w:rPr>
                                      <w:t>3</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31</w:t>
                                    </w:r>
                                    <w:r>
                                      <w:rPr>
                                        <w:rFonts w:hint="eastAsia" w:ascii="仿宋_GB2312" w:hAnsi="宋体" w:eastAsia="仿宋_GB2312" w:cs="宋体"/>
                                        <w:b/>
                                        <w:bCs/>
                                        <w:color w:val="333333"/>
                                        <w:kern w:val="0"/>
                                        <w:sz w:val="28"/>
                                      </w:rPr>
                                      <w:t>）党委事务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预算数为</w:t>
                                    </w:r>
                                    <w:r>
                                      <w:rPr>
                                        <w:rFonts w:ascii="仿宋_GB2312" w:hAnsi="宋体" w:eastAsia="仿宋_GB2312" w:cs="宋体"/>
                                        <w:color w:val="333333"/>
                                        <w:kern w:val="0"/>
                                        <w:sz w:val="28"/>
                                        <w:szCs w:val="28"/>
                                      </w:rPr>
                                      <w:t>52.35</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主要用于：单位正常运转的基本支出，包括基本工资、津贴补贴等人员经费以及办公费、印刷费、水电费等日常公用经费。</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4</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 xml:space="preserve"> </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b/>
                                        <w:bCs/>
                                        <w:color w:val="333333"/>
                                        <w:kern w:val="0"/>
                                        <w:sz w:val="28"/>
                                      </w:rPr>
                                      <w:t>2019</w:t>
                                    </w:r>
                                    <w:r>
                                      <w:rPr>
                                        <w:rFonts w:hint="eastAsia" w:ascii="仿宋_GB2312" w:hAnsi="宋体" w:eastAsia="仿宋_GB2312" w:cs="宋体"/>
                                        <w:b/>
                                        <w:bCs/>
                                        <w:color w:val="333333"/>
                                        <w:kern w:val="0"/>
                                        <w:sz w:val="28"/>
                                      </w:rPr>
                                      <w:t>年预算数为</w:t>
                                    </w:r>
                                    <w:r>
                                      <w:rPr>
                                        <w:rFonts w:ascii="仿宋_GB2312" w:hAnsi="宋体" w:eastAsia="仿宋_GB2312" w:cs="宋体"/>
                                        <w:b/>
                                        <w:bCs/>
                                        <w:color w:val="333333"/>
                                        <w:kern w:val="0"/>
                                        <w:sz w:val="28"/>
                                      </w:rPr>
                                      <w:t>115.82</w:t>
                                    </w:r>
                                    <w:r>
                                      <w:rPr>
                                        <w:rFonts w:hint="eastAsia" w:ascii="仿宋_GB2312" w:hAnsi="宋体" w:eastAsia="仿宋_GB2312" w:cs="宋体"/>
                                        <w:b/>
                                        <w:bCs/>
                                        <w:color w:val="333333"/>
                                        <w:kern w:val="0"/>
                                        <w:sz w:val="28"/>
                                      </w:rPr>
                                      <w:t>万元</w:t>
                                    </w:r>
                                  </w:p>
                                  <w:p>
                                    <w:pPr>
                                      <w:ind w:firstLine="3168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行政事业单位离退休（款）机关事业单位基本养老保险缴费支出（项）</w:t>
                                    </w:r>
                                    <w:r>
                                      <w:rPr>
                                        <w:rFonts w:ascii="仿宋_GB2312" w:hAnsi="宋体" w:eastAsia="仿宋_GB2312" w:cs="宋体"/>
                                        <w:color w:val="333333"/>
                                        <w:kern w:val="0"/>
                                        <w:sz w:val="28"/>
                                        <w:szCs w:val="28"/>
                                      </w:rPr>
                                      <w:t>82.73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06</w:t>
                                    </w:r>
                                    <w:r>
                                      <w:rPr>
                                        <w:rFonts w:hint="eastAsia" w:ascii="仿宋_GB2312" w:hAnsi="宋体" w:eastAsia="仿宋_GB2312" w:cs="宋体"/>
                                        <w:color w:val="333333"/>
                                        <w:kern w:val="0"/>
                                        <w:sz w:val="28"/>
                                        <w:szCs w:val="28"/>
                                      </w:rPr>
                                      <w:t>机关事业单位职业年金缴费支出（项）</w:t>
                                    </w:r>
                                    <w:r>
                                      <w:rPr>
                                        <w:rFonts w:ascii="仿宋_GB2312" w:hAnsi="宋体" w:eastAsia="仿宋_GB2312" w:cs="宋体"/>
                                        <w:color w:val="333333"/>
                                        <w:kern w:val="0"/>
                                        <w:sz w:val="28"/>
                                        <w:szCs w:val="28"/>
                                      </w:rPr>
                                      <w:t>33.09</w:t>
                                    </w:r>
                                    <w:r>
                                      <w:rPr>
                                        <w:rFonts w:hint="eastAsia" w:ascii="仿宋_GB2312" w:hAnsi="宋体" w:eastAsia="仿宋_GB2312" w:cs="宋体"/>
                                        <w:color w:val="333333"/>
                                        <w:kern w:val="0"/>
                                        <w:sz w:val="28"/>
                                        <w:szCs w:val="28"/>
                                      </w:rPr>
                                      <w:t>万元，主要用于：保障厅机关离退休人员经费支出。</w:t>
                                    </w:r>
                                  </w:p>
                                  <w:p>
                                    <w:pPr>
                                      <w:rPr>
                                        <w:rFonts w:ascii="仿宋_GB2312" w:hAnsi="宋体" w:eastAsia="仿宋_GB2312" w:cs="宋体"/>
                                        <w:b/>
                                        <w:bCs/>
                                        <w:color w:val="333333"/>
                                        <w:kern w:val="0"/>
                                        <w:sz w:val="28"/>
                                      </w:rPr>
                                    </w:pPr>
                                    <w:r>
                                      <w:rPr>
                                        <w:rFonts w:ascii="仿宋_GB2312" w:hAnsi="宋体" w:eastAsia="仿宋_GB2312" w:cs="宋体"/>
                                        <w:b/>
                                        <w:bCs/>
                                        <w:color w:val="333333"/>
                                        <w:kern w:val="0"/>
                                        <w:sz w:val="28"/>
                                      </w:rPr>
                                      <w:t>5</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医疗卫生与计划生育支出（类）：</w:t>
                                    </w:r>
                                    <w:r>
                                      <w:rPr>
                                        <w:rFonts w:ascii="仿宋_GB2312" w:hAnsi="宋体" w:eastAsia="仿宋_GB2312" w:cs="宋体"/>
                                        <w:b/>
                                        <w:bCs/>
                                        <w:color w:val="333333"/>
                                        <w:kern w:val="0"/>
                                        <w:sz w:val="28"/>
                                      </w:rPr>
                                      <w:t>39.39</w:t>
                                    </w:r>
                                    <w:r>
                                      <w:rPr>
                                        <w:rFonts w:hint="eastAsia" w:ascii="仿宋_GB2312" w:hAnsi="宋体" w:eastAsia="仿宋_GB2312" w:cs="宋体"/>
                                        <w:b/>
                                        <w:bCs/>
                                        <w:color w:val="333333"/>
                                        <w:kern w:val="0"/>
                                        <w:sz w:val="28"/>
                                      </w:rPr>
                                      <w:t>万元</w:t>
                                    </w:r>
                                  </w:p>
                                  <w:p>
                                    <w:pPr>
                                      <w:ind w:firstLine="3168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行政事业单位医疗（款）</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行政单位医疗（项）</w:t>
                                    </w:r>
                                    <w:r>
                                      <w:rPr>
                                        <w:rFonts w:ascii="仿宋_GB2312" w:hAnsi="宋体" w:eastAsia="仿宋_GB2312" w:cs="宋体"/>
                                        <w:color w:val="333333"/>
                                        <w:kern w:val="0"/>
                                        <w:sz w:val="28"/>
                                        <w:szCs w:val="28"/>
                                      </w:rPr>
                                      <w:t>28.96</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03</w:t>
                                    </w:r>
                                    <w:r>
                                      <w:rPr>
                                        <w:rFonts w:hint="eastAsia" w:ascii="仿宋_GB2312" w:hAnsi="宋体" w:eastAsia="仿宋_GB2312" w:cs="宋体"/>
                                        <w:color w:val="333333"/>
                                        <w:kern w:val="0"/>
                                        <w:sz w:val="28"/>
                                        <w:szCs w:val="28"/>
                                      </w:rPr>
                                      <w:t>公务员医疗（项）</w:t>
                                    </w:r>
                                    <w:r>
                                      <w:rPr>
                                        <w:rFonts w:ascii="仿宋_GB2312" w:hAnsi="宋体" w:eastAsia="仿宋_GB2312" w:cs="宋体"/>
                                        <w:color w:val="333333"/>
                                        <w:kern w:val="0"/>
                                        <w:sz w:val="28"/>
                                        <w:szCs w:val="28"/>
                                      </w:rPr>
                                      <w:t>10.43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6</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213</w:t>
                                    </w:r>
                                    <w:r>
                                      <w:rPr>
                                        <w:rFonts w:hint="eastAsia" w:ascii="仿宋_GB2312" w:hAnsi="宋体" w:eastAsia="仿宋_GB2312" w:cs="宋体"/>
                                        <w:b/>
                                        <w:bCs/>
                                        <w:color w:val="333333"/>
                                        <w:kern w:val="0"/>
                                        <w:sz w:val="28"/>
                                      </w:rPr>
                                      <w:t>）农林水支出（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）林业支出（</w:t>
                                    </w:r>
                                    <w:r>
                                      <w:rPr>
                                        <w:rFonts w:ascii="仿宋_GB2312" w:hAnsi="宋体" w:eastAsia="仿宋_GB2312" w:cs="宋体"/>
                                        <w:b/>
                                        <w:bCs/>
                                        <w:color w:val="333333"/>
                                        <w:kern w:val="0"/>
                                        <w:sz w:val="28"/>
                                      </w:rPr>
                                      <w:t>04</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361.59</w:t>
                                    </w:r>
                                    <w:r>
                                      <w:rPr>
                                        <w:rFonts w:hint="eastAsia" w:ascii="仿宋_GB2312" w:hAnsi="宋体" w:eastAsia="仿宋_GB2312" w:cs="宋体"/>
                                        <w:color w:val="333333"/>
                                        <w:kern w:val="0"/>
                                        <w:sz w:val="28"/>
                                        <w:szCs w:val="28"/>
                                      </w:rPr>
                                      <w:t>万元，主要用于：主要用于事业</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基本工资、津贴补贴、绩效等人员经费发放。</w:t>
                                    </w:r>
                                    <w:r>
                                      <w:rPr>
                                        <w:rFonts w:ascii="仿宋_GB2312" w:hAnsi="仿宋_GB2312" w:eastAsia="仿宋_GB2312" w:cs="仿宋_GB2312"/>
                                        <w:sz w:val="32"/>
                                        <w:szCs w:val="32"/>
                                      </w:rPr>
                                      <w:br w:type="textWrapping"/>
                                    </w:r>
                                    <w:r>
                                      <w:rPr>
                                        <w:rFonts w:ascii="仿宋_GB2312" w:hAnsi="宋体" w:eastAsia="仿宋_GB2312" w:cs="宋体"/>
                                        <w:b/>
                                        <w:bCs/>
                                        <w:color w:val="333333"/>
                                        <w:kern w:val="0"/>
                                        <w:sz w:val="28"/>
                                      </w:rPr>
                                      <w:t>7</w:t>
                                    </w:r>
                                    <w:r>
                                      <w:rPr>
                                        <w:rFonts w:hint="eastAsia" w:ascii="仿宋_GB2312" w:hAnsi="宋体" w:eastAsia="仿宋_GB2312" w:cs="宋体"/>
                                        <w:b/>
                                        <w:bCs/>
                                        <w:color w:val="333333"/>
                                        <w:kern w:val="0"/>
                                        <w:sz w:val="28"/>
                                      </w:rPr>
                                      <w:t>一般公共服务（类）财政事务（款）其他财政事务支出（项）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万元，主要用于：财政人员基本工资、津贴补贴发放。</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8</w:t>
                                    </w:r>
                                    <w:r>
                                      <w:rPr>
                                        <w:rFonts w:hint="eastAsia" w:ascii="仿宋_GB2312" w:hAnsi="宋体" w:eastAsia="仿宋_GB2312" w:cs="宋体"/>
                                        <w:b/>
                                        <w:bCs/>
                                        <w:color w:val="333333"/>
                                        <w:kern w:val="0"/>
                                        <w:sz w:val="28"/>
                                      </w:rPr>
                                      <w:t>、教育（类）进修及培训（款）培训支出（项）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万元，主要用于：部门举办培训及在职人员参加外部培训等经费支出。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9</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 xml:space="preserve"> </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万元，主要用于：保障单位离退休人员经费支出。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10</w:t>
                                    </w:r>
                                    <w:r>
                                      <w:rPr>
                                        <w:rFonts w:hint="eastAsia" w:ascii="仿宋_GB2312" w:hAnsi="宋体" w:eastAsia="仿宋_GB2312" w:cs="宋体"/>
                                        <w:b/>
                                        <w:bCs/>
                                        <w:color w:val="333333"/>
                                        <w:kern w:val="0"/>
                                        <w:sz w:val="28"/>
                                      </w:rPr>
                                      <w:t>、社会保障和就业（类）行政事业单位离退休（款）事业单位离退休（项）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万元，主要用于：保障财政科学研究所离退休人员经费支出。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）机关事业单位基本养老保险缴费支出（</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82.73</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12</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）机关事业单位职业年金缴费支出（</w:t>
                                    </w:r>
                                    <w:r>
                                      <w:rPr>
                                        <w:rFonts w:ascii="仿宋_GB2312" w:hAnsi="宋体" w:eastAsia="仿宋_GB2312" w:cs="宋体"/>
                                        <w:b/>
                                        <w:bCs/>
                                        <w:color w:val="333333"/>
                                        <w:kern w:val="0"/>
                                        <w:sz w:val="28"/>
                                      </w:rPr>
                                      <w:t>06</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33.09</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13</w:t>
                                    </w:r>
                                    <w:r>
                                      <w:rPr>
                                        <w:rFonts w:hint="eastAsia" w:ascii="仿宋_GB2312" w:hAnsi="宋体" w:eastAsia="仿宋_GB2312" w:cs="宋体"/>
                                        <w:b/>
                                        <w:bCs/>
                                        <w:color w:val="333333"/>
                                        <w:kern w:val="0"/>
                                        <w:sz w:val="28"/>
                                      </w:rPr>
                                      <w:t>、社会保障和就业（类）其他社会保障和就业（款）其他社会保障和就业支出（项）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02</w:t>
                                    </w:r>
                                    <w:r>
                                      <w:rPr>
                                        <w:rFonts w:hint="eastAsia" w:ascii="仿宋_GB2312" w:hAnsi="宋体" w:eastAsia="仿宋_GB2312" w:cs="宋体"/>
                                        <w:color w:val="333333"/>
                                        <w:kern w:val="0"/>
                                        <w:sz w:val="28"/>
                                        <w:szCs w:val="28"/>
                                      </w:rPr>
                                      <w:t>万元，主要用于：对建国初期参加革命工作的部分退休干部适当照顾的支出。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14</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）行政单位医疗（</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28.96</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15</w:t>
                                    </w:r>
                                    <w:r>
                                      <w:rPr>
                                        <w:rFonts w:hint="eastAsia" w:ascii="仿宋_GB2312" w:hAnsi="宋体" w:eastAsia="仿宋_GB2312" w:cs="宋体"/>
                                        <w:b/>
                                        <w:bCs/>
                                        <w:color w:val="333333"/>
                                        <w:kern w:val="0"/>
                                        <w:sz w:val="28"/>
                                      </w:rPr>
                                      <w:t>、医疗卫生与计划生育（类）行政事业单位医疗（款）事业单位医疗（项）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16</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）公务员医疗补助（</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10.43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17</w:t>
                                    </w:r>
                                    <w:r>
                                      <w:rPr>
                                        <w:rFonts w:hint="eastAsia" w:ascii="仿宋_GB2312" w:hAnsi="宋体" w:eastAsia="仿宋_GB2312" w:cs="宋体"/>
                                        <w:b/>
                                        <w:bCs/>
                                        <w:color w:val="333333"/>
                                        <w:kern w:val="0"/>
                                        <w:sz w:val="28"/>
                                      </w:rPr>
                                      <w:t>、住房保障（</w:t>
                                    </w:r>
                                    <w:r>
                                      <w:rPr>
                                        <w:rFonts w:ascii="仿宋_GB2312" w:hAnsi="宋体" w:eastAsia="仿宋_GB2312" w:cs="宋体"/>
                                        <w:b/>
                                        <w:bCs/>
                                        <w:color w:val="333333"/>
                                        <w:kern w:val="0"/>
                                        <w:sz w:val="28"/>
                                      </w:rPr>
                                      <w:t>221</w:t>
                                    </w:r>
                                    <w:r>
                                      <w:rPr>
                                        <w:rFonts w:hint="eastAsia" w:ascii="仿宋_GB2312" w:hAnsi="宋体" w:eastAsia="仿宋_GB2312" w:cs="宋体"/>
                                        <w:b/>
                                        <w:bCs/>
                                        <w:color w:val="333333"/>
                                        <w:kern w:val="0"/>
                                        <w:sz w:val="28"/>
                                      </w:rPr>
                                      <w:t>）住房改革支出（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）住房公积金（</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60.98</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18</w:t>
                                    </w:r>
                                    <w:r>
                                      <w:rPr>
                                        <w:rFonts w:hint="eastAsia" w:ascii="仿宋_GB2312" w:hAnsi="宋体" w:eastAsia="仿宋_GB2312" w:cs="宋体"/>
                                        <w:b/>
                                        <w:bCs/>
                                        <w:color w:val="333333"/>
                                        <w:kern w:val="0"/>
                                        <w:sz w:val="28"/>
                                      </w:rPr>
                                      <w:t>、住房保障（类）住房改革支出（款）购房补贴（项）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万元，主要用于：按房改政策规定的标准，向符合条件职工发放的用于购买住房的补贴。</w:t>
                                    </w:r>
                                  </w:p>
                                  <w:p>
                                    <w:pPr>
                                      <w:rPr>
                                        <w:rFonts w:ascii="仿宋_GB2312" w:hAnsi="宋体" w:eastAsia="仿宋_GB2312" w:cs="宋体"/>
                                        <w:color w:val="333333"/>
                                        <w:kern w:val="0"/>
                                        <w:sz w:val="28"/>
                                        <w:szCs w:val="28"/>
                                      </w:rPr>
                                    </w:pPr>
                                    <w:r>
                                      <w:rPr>
                                        <w:rFonts w:ascii="仿宋_GB2312" w:hAnsi="宋体" w:eastAsia="仿宋_GB2312" w:cs="宋体"/>
                                        <w:b/>
                                        <w:bCs/>
                                        <w:color w:val="333333"/>
                                        <w:kern w:val="0"/>
                                        <w:sz w:val="28"/>
                                      </w:rPr>
                                      <w:t>19</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）城乡居民基本养老（</w:t>
                                    </w:r>
                                    <w:r>
                                      <w:rPr>
                                        <w:rFonts w:ascii="仿宋_GB2312" w:hAnsi="宋体" w:eastAsia="仿宋_GB2312" w:cs="宋体"/>
                                        <w:b/>
                                        <w:bCs/>
                                        <w:color w:val="333333"/>
                                        <w:kern w:val="0"/>
                                        <w:sz w:val="28"/>
                                      </w:rPr>
                                      <w:t>26</w:t>
                                    </w:r>
                                    <w:r>
                                      <w:rPr>
                                        <w:rFonts w:hint="eastAsia" w:ascii="仿宋_GB2312" w:hAnsi="宋体" w:eastAsia="仿宋_GB2312" w:cs="宋体"/>
                                        <w:b/>
                                        <w:bCs/>
                                        <w:color w:val="333333"/>
                                        <w:kern w:val="0"/>
                                        <w:sz w:val="28"/>
                                      </w:rPr>
                                      <w:t>）居民养老保险缴费支出（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13.46</w:t>
                                    </w:r>
                                    <w:r>
                                      <w:rPr>
                                        <w:rFonts w:hint="eastAsia" w:ascii="仿宋_GB2312" w:hAnsi="宋体" w:eastAsia="仿宋_GB2312" w:cs="宋体"/>
                                        <w:color w:val="333333"/>
                                        <w:kern w:val="0"/>
                                        <w:sz w:val="28"/>
                                        <w:szCs w:val="28"/>
                                      </w:rPr>
                                      <w:t>万元，主要用于：完成被征地农民购买社保养老保险补贴金额</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完成被征地农民购买社保养老保险补贴人数。　　</w:t>
                                    </w:r>
                                  </w:p>
                                  <w:p>
                                    <w:pPr>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年一般公共预算基本支出</w:t>
                                    </w:r>
                                    <w:r>
                                      <w:rPr>
                                        <w:rFonts w:ascii="仿宋_GB2312" w:hAnsi="宋体" w:eastAsia="仿宋_GB2312" w:cs="宋体"/>
                                        <w:color w:val="333333"/>
                                        <w:kern w:val="0"/>
                                        <w:sz w:val="28"/>
                                        <w:szCs w:val="28"/>
                                      </w:rPr>
                                      <w:t>993.17</w:t>
                                    </w:r>
                                    <w:r>
                                      <w:rPr>
                                        <w:rFonts w:hint="eastAsia" w:ascii="仿宋_GB2312" w:hAnsi="宋体" w:eastAsia="仿宋_GB2312" w:cs="宋体"/>
                                        <w:color w:val="333333"/>
                                        <w:kern w:val="0"/>
                                        <w:sz w:val="28"/>
                                        <w:szCs w:val="28"/>
                                      </w:rPr>
                                      <w:t>万元，其中：</w:t>
                                    </w:r>
                                    <w:r>
                                      <w:rPr>
                                        <w:rFonts w:ascii="仿宋_GB2312" w:hAnsi="宋体" w:eastAsia="仿宋_GB2312" w:cs="宋体"/>
                                        <w:color w:val="333333"/>
                                        <w:kern w:val="0"/>
                                        <w:sz w:val="28"/>
                                        <w:szCs w:val="28"/>
                                      </w:rPr>
                                      <w:br w:type="textWrapping"/>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人员经费</w:t>
                                    </w:r>
                                    <w:r>
                                      <w:rPr>
                                        <w:rFonts w:ascii="仿宋_GB2312" w:hAnsi="宋体" w:eastAsia="仿宋_GB2312" w:cs="宋体"/>
                                        <w:color w:val="333333"/>
                                        <w:kern w:val="0"/>
                                        <w:sz w:val="28"/>
                                        <w:szCs w:val="28"/>
                                      </w:rPr>
                                      <w:t>821.45</w:t>
                                    </w:r>
                                    <w:r>
                                      <w:rPr>
                                        <w:rFonts w:hint="eastAsia" w:ascii="仿宋_GB2312" w:hAnsi="宋体" w:eastAsia="仿宋_GB2312" w:cs="宋体"/>
                                        <w:color w:val="333333"/>
                                        <w:kern w:val="0"/>
                                        <w:sz w:val="28"/>
                                        <w:szCs w:val="28"/>
                                      </w:rPr>
                                      <w:t>万元，主要包括：基本工资、津贴补贴、奖金、社会保险缴费等支出。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ascii="仿宋_GB2312" w:hAnsi="宋体" w:eastAsia="仿宋_GB2312" w:cs="宋体"/>
                                        <w:color w:val="333333"/>
                                        <w:kern w:val="0"/>
                                        <w:sz w:val="28"/>
                                        <w:szCs w:val="28"/>
                                      </w:rPr>
                                      <w:t>158.26</w:t>
                                    </w:r>
                                    <w:r>
                                      <w:rPr>
                                        <w:rFonts w:hint="eastAsia" w:ascii="仿宋_GB2312" w:hAnsi="宋体" w:eastAsia="仿宋_GB2312" w:cs="宋体"/>
                                        <w:color w:val="333333"/>
                                        <w:kern w:val="0"/>
                                        <w:sz w:val="28"/>
                                        <w:szCs w:val="28"/>
                                      </w:rPr>
                                      <w:t>万元，主要包括：办公费、水费、电费、邮电费、印刷费、差旅费、维修（护）费、劳务费等支出。</w:t>
                                    </w:r>
                                  </w:p>
                                  <w:p>
                                    <w:pPr>
                                      <w:ind w:firstLine="31680" w:firstLineChars="200"/>
                                      <w:rPr>
                                        <w:rFonts w:ascii="仿宋_GB2312" w:hAnsi="宋体" w:eastAsia="仿宋_GB2312" w:cs="宋体"/>
                                        <w:b/>
                                        <w:bCs/>
                                        <w:color w:val="333333"/>
                                        <w:kern w:val="0"/>
                                        <w:sz w:val="28"/>
                                      </w:rPr>
                                    </w:pPr>
                                    <w:r>
                                      <w:rPr>
                                        <w:rFonts w:hint="eastAsia" w:ascii="仿宋_GB2312" w:hAnsi="宋体" w:eastAsia="仿宋_GB2312" w:cs="宋体"/>
                                        <w:color w:val="333333"/>
                                        <w:kern w:val="0"/>
                                        <w:sz w:val="28"/>
                                        <w:szCs w:val="28"/>
                                      </w:rPr>
                                      <w:t>项目支出</w:t>
                                    </w:r>
                                    <w:r>
                                      <w:rPr>
                                        <w:rFonts w:ascii="仿宋_GB2312" w:hAnsi="宋体" w:eastAsia="仿宋_GB2312" w:cs="宋体"/>
                                        <w:color w:val="333333"/>
                                        <w:kern w:val="0"/>
                                        <w:sz w:val="28"/>
                                        <w:szCs w:val="28"/>
                                      </w:rPr>
                                      <w:t>13,46</w:t>
                                    </w:r>
                                    <w:r>
                                      <w:rPr>
                                        <w:rFonts w:hint="eastAsia" w:ascii="仿宋_GB2312" w:hAnsi="宋体" w:eastAsia="仿宋_GB2312" w:cs="宋体"/>
                                        <w:color w:val="333333"/>
                                        <w:kern w:val="0"/>
                                        <w:sz w:val="28"/>
                                        <w:szCs w:val="28"/>
                                      </w:rPr>
                                      <w:t>万元，主要包括：被征地农民购买社保养老保险补贴。</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年“三公”经费财政拨款预算数</w:t>
                                    </w:r>
                                    <w:r>
                                      <w:rPr>
                                        <w:rFonts w:ascii="仿宋_GB2312" w:hAnsi="宋体" w:eastAsia="仿宋_GB2312" w:cs="宋体"/>
                                        <w:color w:val="333333"/>
                                        <w:kern w:val="0"/>
                                        <w:sz w:val="28"/>
                                        <w:szCs w:val="28"/>
                                      </w:rPr>
                                      <w:t>12.2</w:t>
                                    </w:r>
                                    <w:r>
                                      <w:rPr>
                                        <w:rFonts w:hint="eastAsia" w:ascii="仿宋_GB2312" w:hAnsi="宋体" w:eastAsia="仿宋_GB2312" w:cs="宋体"/>
                                        <w:color w:val="333333"/>
                                        <w:kern w:val="0"/>
                                        <w:sz w:val="28"/>
                                        <w:szCs w:val="28"/>
                                      </w:rPr>
                                      <w:t>万元，其中：因公出国（境）经费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万元，公务接待费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万元，公务用车购置及运行维护费</w:t>
                                    </w:r>
                                    <w:r>
                                      <w:rPr>
                                        <w:rFonts w:ascii="仿宋_GB2312" w:hAnsi="宋体" w:eastAsia="仿宋_GB2312" w:cs="宋体"/>
                                        <w:color w:val="333333"/>
                                        <w:kern w:val="0"/>
                                        <w:sz w:val="28"/>
                                        <w:szCs w:val="28"/>
                                      </w:rPr>
                                      <w:t>12.2</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根据省外侨办批准的</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年因公临时出国（境）安排，拟安排出国（境）</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年预算下降</w:t>
                                    </w:r>
                                    <w:r>
                                      <w:rPr>
                                        <w:rFonts w:ascii="楷体_GB2312" w:hAnsi="宋体" w:eastAsia="楷体_GB2312" w:cs="宋体"/>
                                        <w:b/>
                                        <w:bCs/>
                                        <w:color w:val="333333"/>
                                        <w:kern w:val="0"/>
                                        <w:sz w:val="28"/>
                                      </w:rPr>
                                      <w:t>0%</w:t>
                                    </w:r>
                                    <w:r>
                                      <w:rPr>
                                        <w:rFonts w:hint="eastAsia" w:ascii="楷体_GB2312" w:hAnsi="宋体" w:eastAsia="楷体_GB2312" w:cs="宋体"/>
                                        <w:b/>
                                        <w:bCs/>
                                        <w:color w:val="333333"/>
                                        <w:kern w:val="0"/>
                                        <w:sz w:val="28"/>
                                      </w:rPr>
                                      <w:t>。</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年未安排公务接待费。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年减少</w:t>
                                    </w:r>
                                    <w:r>
                                      <w:rPr>
                                        <w:rFonts w:ascii="楷体_GB2312" w:hAnsi="宋体" w:eastAsia="楷体_GB2312" w:cs="宋体"/>
                                        <w:b/>
                                        <w:bCs/>
                                        <w:color w:val="333333"/>
                                        <w:kern w:val="0"/>
                                        <w:sz w:val="28"/>
                                      </w:rPr>
                                      <w:t>0.5</w:t>
                                    </w:r>
                                    <w:r>
                                      <w:rPr>
                                        <w:rFonts w:hint="eastAsia" w:ascii="楷体_GB2312" w:hAnsi="宋体" w:eastAsia="楷体_GB2312" w:cs="宋体"/>
                                        <w:b/>
                                        <w:bCs/>
                                        <w:color w:val="333333"/>
                                        <w:kern w:val="0"/>
                                        <w:sz w:val="28"/>
                                      </w:rPr>
                                      <w:t>万元。</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辆，其中：轿车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辆、越野车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辆、多其他用车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年安排公务用车运行维护费</w:t>
                                    </w:r>
                                    <w:r>
                                      <w:rPr>
                                        <w:rFonts w:ascii="仿宋_GB2312" w:hAnsi="宋体" w:eastAsia="仿宋_GB2312" w:cs="宋体"/>
                                        <w:color w:val="333333"/>
                                        <w:kern w:val="0"/>
                                        <w:sz w:val="28"/>
                                        <w:szCs w:val="28"/>
                                      </w:rPr>
                                      <w:t>12.2</w:t>
                                    </w:r>
                                    <w:r>
                                      <w:rPr>
                                        <w:rFonts w:hint="eastAsia" w:ascii="仿宋_GB2312" w:hAnsi="宋体" w:eastAsia="仿宋_GB2312" w:cs="宋体"/>
                                        <w:color w:val="333333"/>
                                        <w:kern w:val="0"/>
                                        <w:sz w:val="28"/>
                                        <w:szCs w:val="28"/>
                                      </w:rPr>
                                      <w:t>万元，用于</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辆公务用车燃油、过路（桥）、维修、保险等方面支出，主要保障机关财政改革工作调研、脱贫攻坚、走村入户等工作开展。</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年没有使用政府性基金预算拨款安排的支出。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勒乌镇</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年没有使用国有资本经营预算拨款安排的支出。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年，单位的机关运行经费财政拨款预算为</w:t>
                                    </w:r>
                                    <w:r>
                                      <w:rPr>
                                        <w:rFonts w:ascii="仿宋_GB2312" w:hAnsi="宋体" w:eastAsia="仿宋_GB2312" w:cs="宋体"/>
                                        <w:color w:val="333333"/>
                                        <w:kern w:val="0"/>
                                        <w:sz w:val="28"/>
                                        <w:szCs w:val="28"/>
                                      </w:rPr>
                                      <w:t>41.26</w:t>
                                    </w:r>
                                    <w:r>
                                      <w:rPr>
                                        <w:rFonts w:hint="eastAsia" w:ascii="仿宋_GB2312" w:hAnsi="宋体" w:eastAsia="仿宋_GB2312" w:cs="宋体"/>
                                        <w:color w:val="333333"/>
                                        <w:kern w:val="0"/>
                                        <w:sz w:val="28"/>
                                        <w:szCs w:val="28"/>
                                      </w:rPr>
                                      <w:t>万元，比</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年预算减少</w:t>
                                    </w:r>
                                    <w:r>
                                      <w:rPr>
                                        <w:rFonts w:ascii="仿宋_GB2312" w:hAnsi="宋体" w:eastAsia="仿宋_GB2312" w:cs="宋体"/>
                                        <w:color w:val="333333"/>
                                        <w:kern w:val="0"/>
                                        <w:sz w:val="28"/>
                                        <w:szCs w:val="28"/>
                                      </w:rPr>
                                      <w:t>3.21</w:t>
                                    </w:r>
                                    <w:r>
                                      <w:rPr>
                                        <w:rFonts w:hint="eastAsia" w:ascii="仿宋_GB2312" w:hAnsi="宋体" w:eastAsia="仿宋_GB2312" w:cs="宋体"/>
                                        <w:color w:val="333333"/>
                                        <w:kern w:val="0"/>
                                        <w:sz w:val="28"/>
                                        <w:szCs w:val="28"/>
                                      </w:rPr>
                                      <w:t>万元，减少</w:t>
                                    </w:r>
                                    <w:r>
                                      <w:rPr>
                                        <w:rFonts w:ascii="仿宋_GB2312" w:hAnsi="宋体" w:eastAsia="仿宋_GB2312" w:cs="宋体"/>
                                        <w:color w:val="333333"/>
                                        <w:kern w:val="0"/>
                                        <w:sz w:val="28"/>
                                        <w:szCs w:val="28"/>
                                      </w:rPr>
                                      <w:t>7.78%</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年，勒乌镇安排政府采购预算</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年底，勒乌镇所属单位共有车辆</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辆，其中，其他公务用车</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辆。单价</w:t>
                                    </w:r>
                                    <w:r>
                                      <w:rPr>
                                        <w:rFonts w:ascii="仿宋_GB2312" w:hAnsi="宋体" w:eastAsia="仿宋_GB2312" w:cs="宋体"/>
                                        <w:color w:val="333333"/>
                                        <w:kern w:val="0"/>
                                        <w:sz w:val="28"/>
                                        <w:szCs w:val="28"/>
                                      </w:rPr>
                                      <w:t>50</w:t>
                                    </w:r>
                                    <w:r>
                                      <w:rPr>
                                        <w:rFonts w:hint="eastAsia" w:ascii="仿宋_GB2312" w:hAnsi="宋体" w:eastAsia="仿宋_GB2312" w:cs="宋体"/>
                                        <w:color w:val="333333"/>
                                        <w:kern w:val="0"/>
                                        <w:sz w:val="28"/>
                                        <w:szCs w:val="28"/>
                                      </w:rPr>
                                      <w:t>万元以上通用设备及单价</w:t>
                                    </w:r>
                                    <w:r>
                                      <w:rPr>
                                        <w:rFonts w:ascii="仿宋_GB2312" w:hAnsi="宋体" w:eastAsia="仿宋_GB2312" w:cs="宋体"/>
                                        <w:color w:val="333333"/>
                                        <w:kern w:val="0"/>
                                        <w:sz w:val="28"/>
                                        <w:szCs w:val="28"/>
                                      </w:rPr>
                                      <w:t>100</w:t>
                                    </w:r>
                                    <w:r>
                                      <w:rPr>
                                        <w:rFonts w:hint="eastAsia" w:ascii="仿宋_GB2312" w:hAnsi="宋体" w:eastAsia="仿宋_GB2312" w:cs="宋体"/>
                                        <w:color w:val="333333"/>
                                        <w:kern w:val="0"/>
                                        <w:sz w:val="28"/>
                                        <w:szCs w:val="28"/>
                                      </w:rPr>
                                      <w:t>万元以上专用设备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台（套）。</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年部门预算未安排购置车辆及单位价值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年勒乌镇按要求编制了整体支出和项目绩效目标</w:t>
                                    </w:r>
                                    <w:r>
                                      <w:rPr>
                                        <w:rFonts w:ascii="仿宋_GB2312" w:hAnsi="宋体" w:eastAsia="仿宋_GB2312" w:cs="宋体"/>
                                        <w:color w:val="333333"/>
                                        <w:kern w:val="0"/>
                                        <w:sz w:val="28"/>
                                        <w:szCs w:val="28"/>
                                      </w:rPr>
                                      <w:t>,</w:t>
                                    </w:r>
                                    <w:bookmarkStart w:id="0" w:name="_GoBack"/>
                                    <w:bookmarkEnd w:id="0"/>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一般公共预算拨款收入：指行政单位当年拨付的资金。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上年结转：指以前年度尚未完成，结转到本年仍按原规定用途继续使用的资金。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一般公共服务（类）财政事务（款）行政运行（项）：指单位用于保障机构正常运行、开展日常工作的基本支出。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一般公共服务（类）财政事务（款）机关服务（项）：指后勤服务中心、信息中心为本部门各单位正常运行提供服务的支出。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一般公共服务（类）财政事务（款）信息化建设（项）：指单位用于财政信息化建设等方面的项目支出。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一般公共服务（类）财政事务（款）事业运行（项）：指单位后勤中心、财政人员事务中心用于保障机构正常运行、开展日常工作的基本支出。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一般公共服务（类）财政事务（款）其他财政事务支出（项）：指单位除上述项目外，开展其他财政事务方面专门性工作任务的项目支出，如全省会计专业技术资格考试考务费等。</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rPr>
                                      <w:t>教育（类）进修及培训（款）培训支出（项）：指为配合财政业务开展，用于部门内部在职人员参加相关财政财务工作外部培训的经费支出。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10.</w:t>
                                    </w:r>
                                    <w:r>
                                      <w:rPr>
                                        <w:rFonts w:hint="eastAsia" w:ascii="仿宋_GB2312" w:hAnsi="宋体" w:eastAsia="仿宋_GB2312" w:cs="宋体"/>
                                        <w:color w:val="333333"/>
                                        <w:kern w:val="0"/>
                                        <w:sz w:val="28"/>
                                        <w:szCs w:val="28"/>
                                      </w:rPr>
                                      <w:t>社会保障和就业（类）行政事业单位离退休（款）事业单位离退休（项）：指单位的离退休人员的支出。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社会保障和就业（类）行政事业单位离退休（款）未归口管理的行政单位离退休（项）：指单位离退休人员的支出。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15.</w:t>
                                    </w:r>
                                    <w:r>
                                      <w:rPr>
                                        <w:rFonts w:hint="eastAsia" w:ascii="仿宋_GB2312" w:hAnsi="宋体" w:eastAsia="仿宋_GB2312" w:cs="宋体"/>
                                        <w:color w:val="333333"/>
                                        <w:kern w:val="0"/>
                                        <w:sz w:val="28"/>
                                        <w:szCs w:val="28"/>
                                      </w:rPr>
                                      <w:t>医疗卫生与计划生育（类）行政事业单位医疗（款）行政单位医疗（项）：指单位用于缴纳单位基本医疗保险支出。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16.</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17.</w:t>
                                    </w:r>
                                    <w:r>
                                      <w:rPr>
                                        <w:rFonts w:hint="eastAsia" w:ascii="仿宋_GB2312" w:hAnsi="宋体" w:eastAsia="仿宋_GB2312" w:cs="宋体"/>
                                        <w:color w:val="333333"/>
                                        <w:kern w:val="0"/>
                                        <w:sz w:val="28"/>
                                        <w:szCs w:val="28"/>
                                      </w:rPr>
                                      <w:t>医疗卫生与计划生育（类）行政事业单位医疗（款）公务员医疗补助（项）：指单位用于集中缴纳公务员医疗补助支出。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18.</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19.</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22.</w:t>
                                    </w:r>
                                    <w:r>
                                      <w:rPr>
                                        <w:rFonts w:hint="eastAsia" w:ascii="仿宋_GB2312" w:hAnsi="宋体" w:eastAsia="仿宋_GB2312" w:cs="宋体"/>
                                        <w:color w:val="333333"/>
                                        <w:kern w:val="0"/>
                                        <w:sz w:val="28"/>
                                        <w:szCs w:val="28"/>
                                      </w:rPr>
                                      <w:t>“三公”经费：纳入勒乌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23.</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部门收支总表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部门收入总表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部门支出总表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财政拨款收支预算总表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财政拨款支出预算表（政府经济分类科目）</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3-1.</w:t>
                                    </w:r>
                                    <w:r>
                                      <w:rPr>
                                        <w:rFonts w:hint="eastAsia" w:ascii="仿宋_GB2312" w:hAnsi="宋体" w:eastAsia="仿宋_GB2312" w:cs="宋体"/>
                                        <w:color w:val="333333"/>
                                        <w:kern w:val="0"/>
                                        <w:sz w:val="28"/>
                                        <w:szCs w:val="28"/>
                                      </w:rPr>
                                      <w:t>一般公共预算基本支出预算表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3-2.</w:t>
                                    </w:r>
                                    <w:r>
                                      <w:rPr>
                                        <w:rFonts w:hint="eastAsia" w:ascii="仿宋_GB2312" w:hAnsi="宋体" w:eastAsia="仿宋_GB2312" w:cs="宋体"/>
                                        <w:color w:val="333333"/>
                                        <w:kern w:val="0"/>
                                        <w:sz w:val="28"/>
                                        <w:szCs w:val="28"/>
                                      </w:rPr>
                                      <w:t>一般公共预算项目支出预算表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3-3.</w:t>
                                    </w:r>
                                    <w:r>
                                      <w:rPr>
                                        <w:rFonts w:hint="eastAsia" w:ascii="仿宋_GB2312" w:hAnsi="宋体" w:eastAsia="仿宋_GB2312" w:cs="宋体"/>
                                        <w:color w:val="333333"/>
                                        <w:kern w:val="0"/>
                                        <w:sz w:val="28"/>
                                        <w:szCs w:val="28"/>
                                      </w:rPr>
                                      <w:t>一般公共预算“三公”经费支出预算表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政府性基金支出预算表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4-1.</w:t>
                                    </w:r>
                                    <w:r>
                                      <w:rPr>
                                        <w:rFonts w:hint="eastAsia" w:ascii="仿宋_GB2312" w:hAnsi="宋体" w:eastAsia="仿宋_GB2312" w:cs="宋体"/>
                                        <w:color w:val="333333"/>
                                        <w:kern w:val="0"/>
                                        <w:sz w:val="28"/>
                                        <w:szCs w:val="28"/>
                                      </w:rPr>
                                      <w:t>政府性基金</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国有资本经营预算支出预算表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部门整体支出绩效目标申报表、项目绩效目标表</w:t>
                                    </w:r>
                                  </w:p>
                                </w:tc>
                              </w:tr>
                            </w:tbl>
                            <w:p>
                              <w:pPr>
                                <w:widowControl/>
                                <w:spacing w:after="240"/>
                                <w:jc w:val="center"/>
                                <w:rPr>
                                  <w:rFonts w:ascii="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r>
                                            <w:rPr>
                                              <w:rFonts w:hint="eastAsia" w:ascii="宋体" w:hAnsi="宋体" w:cs="宋体"/>
                                              <w:color w:val="0000FF"/>
                                              <w:kern w:val="0"/>
                                            </w:rPr>
                                            <w:t>勒乌镇</w:t>
                                          </w:r>
                                          <w:r>
                                            <w:rPr>
                                              <w:rFonts w:ascii="宋体" w:hAnsi="宋体" w:cs="宋体"/>
                                              <w:color w:val="0000FF"/>
                                              <w:kern w:val="0"/>
                                            </w:rPr>
                                            <w:t xml:space="preserve">.xls </w:t>
                                          </w: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pPr>
        <w:jc w:val="right"/>
      </w:pPr>
    </w:p>
    <w:p>
      <w:pPr>
        <w:jc w:val="right"/>
      </w:pPr>
    </w:p>
    <w:p>
      <w:pPr>
        <w:jc w:val="right"/>
      </w:pPr>
    </w:p>
    <w:p>
      <w:pPr>
        <w:jc w:val="right"/>
      </w:pPr>
      <w:r>
        <w:rPr>
          <w:rFonts w:hint="eastAsia"/>
        </w:rPr>
        <w:t>金川县勒乌镇人民政府</w:t>
      </w:r>
    </w:p>
    <w:p>
      <w:pPr>
        <w:jc w:val="right"/>
      </w:pPr>
      <w:r>
        <w:t>2019</w:t>
      </w:r>
      <w:r>
        <w:rPr>
          <w:rFonts w:hint="eastAsia"/>
        </w:rPr>
        <w:t>年</w:t>
      </w:r>
      <w:r>
        <w:t>1</w:t>
      </w:r>
      <w:r>
        <w:rPr>
          <w:rFonts w:hint="eastAsia"/>
        </w:rPr>
        <w:t>月</w:t>
      </w:r>
      <w:r>
        <w:t>18</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02D28"/>
    <w:rsid w:val="00006655"/>
    <w:rsid w:val="0001074F"/>
    <w:rsid w:val="000155BE"/>
    <w:rsid w:val="000A47EA"/>
    <w:rsid w:val="000A61AB"/>
    <w:rsid w:val="000A627A"/>
    <w:rsid w:val="001472CB"/>
    <w:rsid w:val="001D1B0E"/>
    <w:rsid w:val="002365B9"/>
    <w:rsid w:val="002F3D30"/>
    <w:rsid w:val="002F5F9E"/>
    <w:rsid w:val="002F7010"/>
    <w:rsid w:val="003043BE"/>
    <w:rsid w:val="00325CE5"/>
    <w:rsid w:val="00377B23"/>
    <w:rsid w:val="003A1999"/>
    <w:rsid w:val="00437104"/>
    <w:rsid w:val="004558EE"/>
    <w:rsid w:val="0048008E"/>
    <w:rsid w:val="00480A10"/>
    <w:rsid w:val="00482FB2"/>
    <w:rsid w:val="00487EFF"/>
    <w:rsid w:val="004C3E6B"/>
    <w:rsid w:val="004C73FA"/>
    <w:rsid w:val="004D0059"/>
    <w:rsid w:val="004E30F5"/>
    <w:rsid w:val="004F2596"/>
    <w:rsid w:val="00503941"/>
    <w:rsid w:val="00585091"/>
    <w:rsid w:val="00592CB3"/>
    <w:rsid w:val="00597912"/>
    <w:rsid w:val="005A0650"/>
    <w:rsid w:val="005D67ED"/>
    <w:rsid w:val="006337AC"/>
    <w:rsid w:val="00665CFB"/>
    <w:rsid w:val="006756C2"/>
    <w:rsid w:val="006A7AE5"/>
    <w:rsid w:val="006C2BDC"/>
    <w:rsid w:val="006F0163"/>
    <w:rsid w:val="00747FBD"/>
    <w:rsid w:val="007700AA"/>
    <w:rsid w:val="0079144A"/>
    <w:rsid w:val="007E0B43"/>
    <w:rsid w:val="007E7E4E"/>
    <w:rsid w:val="0082625A"/>
    <w:rsid w:val="00826B9C"/>
    <w:rsid w:val="00867C26"/>
    <w:rsid w:val="00887FAF"/>
    <w:rsid w:val="008A0613"/>
    <w:rsid w:val="008B17AC"/>
    <w:rsid w:val="008D3A8E"/>
    <w:rsid w:val="00925C03"/>
    <w:rsid w:val="00983C97"/>
    <w:rsid w:val="009A5D4E"/>
    <w:rsid w:val="009F0AC3"/>
    <w:rsid w:val="00A341EC"/>
    <w:rsid w:val="00A566D8"/>
    <w:rsid w:val="00B06DB1"/>
    <w:rsid w:val="00B85401"/>
    <w:rsid w:val="00B92F95"/>
    <w:rsid w:val="00BB4BA1"/>
    <w:rsid w:val="00C36C08"/>
    <w:rsid w:val="00C4798A"/>
    <w:rsid w:val="00C97B1C"/>
    <w:rsid w:val="00D04CCC"/>
    <w:rsid w:val="00D73E8D"/>
    <w:rsid w:val="00D76373"/>
    <w:rsid w:val="00D80B64"/>
    <w:rsid w:val="00D976CF"/>
    <w:rsid w:val="00DC1509"/>
    <w:rsid w:val="00DD080C"/>
    <w:rsid w:val="00DD149D"/>
    <w:rsid w:val="00E05CA6"/>
    <w:rsid w:val="00E33CD0"/>
    <w:rsid w:val="00E3430B"/>
    <w:rsid w:val="00E70FFF"/>
    <w:rsid w:val="00EA5037"/>
    <w:rsid w:val="00EC01A1"/>
    <w:rsid w:val="00ED2B6C"/>
    <w:rsid w:val="00F26064"/>
    <w:rsid w:val="00FC22F3"/>
    <w:rsid w:val="00FC3D76"/>
    <w:rsid w:val="14937513"/>
    <w:rsid w:val="4BFC0272"/>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uiPriority w:val="99"/>
    <w:rPr>
      <w:sz w:val="18"/>
      <w:szCs w:val="18"/>
    </w:rPr>
  </w:style>
  <w:style w:type="character" w:styleId="4">
    <w:name w:val="Strong"/>
    <w:basedOn w:val="3"/>
    <w:qFormat/>
    <w:uiPriority w:val="99"/>
    <w:rPr>
      <w:rFonts w:cs="Times New Roman"/>
      <w:b/>
      <w:bCs/>
    </w:rPr>
  </w:style>
  <w:style w:type="character" w:customStyle="1" w:styleId="6">
    <w:name w:val="pagetext0031"/>
    <w:basedOn w:val="3"/>
    <w:uiPriority w:val="99"/>
    <w:rPr>
      <w:rFonts w:ascii="宋体" w:hAnsi="宋体" w:eastAsia="宋体" w:cs="Times New Roman"/>
      <w:color w:val="555555"/>
      <w:sz w:val="21"/>
      <w:szCs w:val="21"/>
    </w:rPr>
  </w:style>
  <w:style w:type="character" w:customStyle="1" w:styleId="7">
    <w:name w:val="Balloon Text Char"/>
    <w:basedOn w:val="3"/>
    <w:link w:val="2"/>
    <w:semiHidden/>
    <w:uiPriority w:val="99"/>
    <w:rPr>
      <w:sz w:val="0"/>
      <w:szCs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11</Pages>
  <Words>951</Words>
  <Characters>5427</Characters>
  <Lines>0</Lines>
  <Paragraphs>0</Paragraphs>
  <TotalTime>0</TotalTime>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2019-01-18T10:36:00Z</cp:lastPrinted>
  <dcterms:modified xsi:type="dcterms:W3CDTF">2019-01-22T08:32:44Z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