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8"/>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8"/>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8"/>
                          <w:tblW w:w="10590" w:type="dxa"/>
                          <w:tblCellSpacing w:w="0" w:type="dxa"/>
                          <w:tblInd w:w="0" w:type="dxa"/>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8"/>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rHeight w:val="15248" w:hRule="atLeast"/>
                                  <w:tblCellSpacing w:w="0" w:type="dxa"/>
                                  <w:jc w:val="center"/>
                                </w:trPr>
                                <w:tc>
                                  <w:tcPr>
                                    <w:tcW w:w="8775" w:type="dxa"/>
                                    <w:tcMar>
                                      <w:top w:w="150" w:type="dxa"/>
                                      <w:left w:w="75" w:type="dxa"/>
                                      <w:bottom w:w="0" w:type="dxa"/>
                                      <w:right w:w="0" w:type="dxa"/>
                                    </w:tcMar>
                                  </w:tcPr>
                                  <w:p>
                                    <w:pPr>
                                      <w:spacing w:line="576" w:lineRule="exact"/>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32"/>
                                        <w:szCs w:val="32"/>
                                      </w:rPr>
                                      <w:t>四川省金川县观音桥镇财政所</w:t>
                                    </w:r>
                                    <w:r>
                                      <w:rPr>
                                        <w:rFonts w:ascii="方正小标宋简体" w:hAnsi="宋体" w:eastAsia="方正小标宋简体" w:cs="宋体"/>
                                        <w:color w:val="000000"/>
                                        <w:kern w:val="0"/>
                                        <w:sz w:val="32"/>
                                        <w:szCs w:val="32"/>
                                      </w:rPr>
                                      <w:t>2019</w:t>
                                    </w:r>
                                    <w:r>
                                      <w:rPr>
                                        <w:rFonts w:hint="eastAsia" w:ascii="方正小标宋简体" w:hAnsi="宋体" w:eastAsia="方正小标宋简体" w:cs="宋体"/>
                                        <w:color w:val="000000"/>
                                        <w:kern w:val="0"/>
                                        <w:sz w:val="32"/>
                                        <w:szCs w:val="32"/>
                                      </w:rPr>
                                      <w:t>年部门预算</w:t>
                                    </w:r>
                                  </w:p>
                                  <w:p>
                                    <w:pPr>
                                      <w:spacing w:line="576" w:lineRule="exact"/>
                                      <w:jc w:val="left"/>
                                      <w:rPr>
                                        <w:rFonts w:ascii="黑体" w:hAnsi="宋体" w:eastAsia="黑体" w:cs="宋体"/>
                                        <w:color w:val="000000"/>
                                        <w:kern w:val="0"/>
                                        <w:sz w:val="32"/>
                                        <w:szCs w:val="32"/>
                                      </w:rPr>
                                    </w:pPr>
                                    <w:r>
                                      <w:rPr>
                                        <w:rFonts w:hint="eastAsia" w:ascii="方正小标宋简体" w:hAnsi="宋体" w:eastAsia="方正小标宋简体" w:cs="宋体"/>
                                        <w:color w:val="000000"/>
                                        <w:kern w:val="0"/>
                                        <w:sz w:val="32"/>
                                        <w:szCs w:val="32"/>
                                      </w:rPr>
                                      <w:t>编制说明</w:t>
                                    </w:r>
                                    <w:r>
                                      <w:rPr>
                                        <w:rFonts w:ascii="方正小标宋简体" w:hAnsi="宋体" w:eastAsia="方正小标宋简体" w:cs="宋体"/>
                                        <w:color w:val="000000"/>
                                        <w:kern w:val="0"/>
                                        <w:sz w:val="32"/>
                                        <w:szCs w:val="32"/>
                                      </w:rPr>
                                      <w:br w:type="textWrapping"/>
                                    </w:r>
                                    <w:r>
                                      <w:rPr>
                                        <w:rFonts w:hint="eastAsia" w:ascii="黑体" w:hAnsi="宋体" w:eastAsia="黑体" w:cs="宋体"/>
                                        <w:color w:val="000000"/>
                                        <w:kern w:val="0"/>
                                        <w:sz w:val="32"/>
                                        <w:szCs w:val="32"/>
                                      </w:rPr>
                                      <w:t>　　</w:t>
                                    </w:r>
                                    <w:r>
                                      <w:rPr>
                                        <w:rFonts w:ascii="黑体" w:hAnsi="宋体" w:eastAsia="黑体" w:cs="宋体"/>
                                        <w:color w:val="000000"/>
                                        <w:kern w:val="0"/>
                                        <w:sz w:val="32"/>
                                        <w:szCs w:val="32"/>
                                      </w:rPr>
                                      <w:br w:type="textWrapping"/>
                                    </w:r>
                                    <w:r>
                                      <w:rPr>
                                        <w:rFonts w:hint="eastAsia" w:ascii="黑体" w:hAnsi="宋体" w:eastAsia="黑体" w:cs="宋体"/>
                                        <w:color w:val="000000"/>
                                        <w:kern w:val="0"/>
                                        <w:sz w:val="32"/>
                                        <w:szCs w:val="32"/>
                                      </w:rPr>
                                      <w:t>　一、基本职能及主要工作</w:t>
                                    </w:r>
                                    <w:r>
                                      <w:rPr>
                                        <w:rFonts w:ascii="黑体" w:hAnsi="宋体" w:eastAsia="黑体" w:cs="宋体"/>
                                        <w:color w:val="000000"/>
                                        <w:kern w:val="0"/>
                                        <w:sz w:val="32"/>
                                        <w:szCs w:val="32"/>
                                      </w:rPr>
                                      <w:br w:type="textWrapping"/>
                                    </w:r>
                                    <w:r>
                                      <w:rPr>
                                        <w:rFonts w:hint="eastAsia" w:ascii="楷体_GB2312" w:hAnsi="宋体" w:eastAsia="楷体_GB2312" w:cs="宋体"/>
                                        <w:b/>
                                        <w:bCs/>
                                        <w:color w:val="000000"/>
                                        <w:kern w:val="0"/>
                                        <w:sz w:val="32"/>
                                        <w:szCs w:val="32"/>
                                      </w:rPr>
                                      <w:t>　　（一）金川县观音桥镇财政所职能简介。</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spacing w:val="-14"/>
                                        <w:kern w:val="0"/>
                                        <w:sz w:val="32"/>
                                        <w:szCs w:val="32"/>
                                      </w:rPr>
                                      <w:t>（</w:t>
                                    </w:r>
                                    <w:r>
                                      <w:rPr>
                                        <w:rFonts w:hint="eastAsia" w:ascii="楷体" w:hAnsi="楷体" w:eastAsia="楷体" w:cs="宋体"/>
                                        <w:color w:val="000000"/>
                                        <w:spacing w:val="-14"/>
                                        <w:kern w:val="0"/>
                                        <w:sz w:val="32"/>
                                        <w:szCs w:val="32"/>
                                      </w:rPr>
                                      <w:t>一）主要职能。</w:t>
                                    </w:r>
                                  </w:p>
                                  <w:p>
                                    <w:pPr>
                                      <w:pStyle w:val="2"/>
                                      <w:adjustRightInd w:val="0"/>
                                      <w:snapToGrid w:val="0"/>
                                      <w:spacing w:before="0" w:beforeAutospacing="0" w:after="0" w:afterAutospacing="0" w:line="576" w:lineRule="exact"/>
                                      <w:ind w:firstLine="672" w:firstLineChars="210"/>
                                      <w:rPr>
                                        <w:rFonts w:ascii="仿宋" w:hAnsi="仿宋" w:eastAsia="仿宋"/>
                                        <w:bCs/>
                                        <w:color w:val="000000"/>
                                        <w:sz w:val="32"/>
                                        <w:szCs w:val="32"/>
                                      </w:rPr>
                                    </w:pPr>
                                    <w:r>
                                      <w:rPr>
                                        <w:rFonts w:hint="eastAsia" w:ascii="仿宋" w:hAnsi="仿宋" w:eastAsia="仿宋"/>
                                        <w:bCs/>
                                        <w:color w:val="000000"/>
                                        <w:sz w:val="32"/>
                                        <w:szCs w:val="32"/>
                                      </w:rPr>
                                      <w:t>一是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ind w:firstLine="640" w:firstLineChars="200"/>
                                      <w:rPr>
                                        <w:rFonts w:ascii="仿宋" w:hAnsi="仿宋" w:eastAsia="仿宋"/>
                                        <w:color w:val="000000"/>
                                        <w:spacing w:val="-14"/>
                                        <w:sz w:val="32"/>
                                        <w:szCs w:val="32"/>
                                      </w:rPr>
                                    </w:pP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（二）金川县观音桥镇财政所</w:t>
                                    </w:r>
                                    <w:r>
                                      <w:rPr>
                                        <w:rFonts w:ascii="楷体_GB2312" w:hAnsi="宋体" w:eastAsia="楷体_GB2312" w:cs="宋体"/>
                                        <w:b/>
                                        <w:bCs/>
                                        <w:color w:val="000000"/>
                                        <w:kern w:val="0"/>
                                        <w:sz w:val="32"/>
                                        <w:szCs w:val="32"/>
                                      </w:rPr>
                                      <w:t>2019</w:t>
                                    </w:r>
                                    <w:r>
                                      <w:rPr>
                                        <w:rFonts w:hint="eastAsia" w:ascii="楷体_GB2312" w:hAnsi="宋体" w:eastAsia="楷体_GB2312" w:cs="宋体"/>
                                        <w:b/>
                                        <w:bCs/>
                                        <w:color w:val="000000"/>
                                        <w:kern w:val="0"/>
                                        <w:sz w:val="32"/>
                                        <w:szCs w:val="32"/>
                                      </w:rPr>
                                      <w:t>年重点工作。</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ascii="仿宋_GB2312" w:hAnsi="宋体" w:eastAsia="仿宋_GB2312" w:cs="宋体"/>
                                        <w:color w:val="000000"/>
                                        <w:kern w:val="0"/>
                                        <w:sz w:val="32"/>
                                        <w:szCs w:val="32"/>
                                      </w:rPr>
                                      <w:t xml:space="preserve">  </w:t>
                                    </w:r>
                                    <w:r>
                                      <w:rPr>
                                        <w:rFonts w:hint="eastAsia" w:ascii="仿宋" w:hAnsi="仿宋" w:eastAsia="仿宋"/>
                                        <w:b/>
                                        <w:color w:val="000000"/>
                                        <w:spacing w:val="-14"/>
                                        <w:sz w:val="32"/>
                                        <w:szCs w:val="32"/>
                                      </w:rPr>
                                      <w:t>一是</w:t>
                                    </w:r>
                                    <w:r>
                                      <w:rPr>
                                        <w:rFonts w:hint="eastAsia" w:ascii="仿宋" w:hAnsi="仿宋" w:eastAsia="仿宋"/>
                                        <w:color w:val="000000"/>
                                        <w:spacing w:val="-14"/>
                                        <w:sz w:val="32"/>
                                        <w:szCs w:val="32"/>
                                      </w:rPr>
                                      <w:t>深入开展“两联一进”活动。</w:t>
                                    </w:r>
                                    <w:r>
                                      <w:rPr>
                                        <w:rFonts w:hint="eastAsia" w:ascii="仿宋" w:hAnsi="仿宋" w:eastAsia="仿宋"/>
                                        <w:b/>
                                        <w:color w:val="000000"/>
                                        <w:spacing w:val="-14"/>
                                        <w:sz w:val="32"/>
                                        <w:szCs w:val="32"/>
                                      </w:rPr>
                                      <w:t>二是</w:t>
                                    </w:r>
                                    <w:r>
                                      <w:rPr>
                                        <w:rFonts w:hint="eastAsia" w:ascii="仿宋" w:hAnsi="仿宋" w:eastAsia="仿宋"/>
                                        <w:color w:val="000000"/>
                                        <w:spacing w:val="-14"/>
                                        <w:sz w:val="32"/>
                                        <w:szCs w:val="32"/>
                                      </w:rPr>
                                      <w:t>加强党建工作。</w:t>
                                    </w:r>
                                    <w:r>
                                      <w:rPr>
                                        <w:rFonts w:hint="eastAsia" w:ascii="仿宋" w:hAnsi="仿宋" w:eastAsia="仿宋"/>
                                        <w:b/>
                                        <w:color w:val="000000"/>
                                        <w:spacing w:val="-14"/>
                                        <w:sz w:val="32"/>
                                        <w:szCs w:val="32"/>
                                      </w:rPr>
                                      <w:t>三是</w:t>
                                    </w:r>
                                    <w:r>
                                      <w:rPr>
                                        <w:rFonts w:hint="eastAsia" w:ascii="仿宋" w:hAnsi="仿宋" w:eastAsia="仿宋"/>
                                        <w:color w:val="000000"/>
                                        <w:spacing w:val="-14"/>
                                        <w:sz w:val="32"/>
                                        <w:szCs w:val="32"/>
                                      </w:rPr>
                                      <w:t>切实加强维稳工作。</w:t>
                                    </w:r>
                                    <w:r>
                                      <w:rPr>
                                        <w:rFonts w:hint="eastAsia" w:ascii="仿宋" w:hAnsi="仿宋" w:eastAsia="仿宋"/>
                                        <w:b/>
                                        <w:color w:val="000000"/>
                                        <w:spacing w:val="-14"/>
                                        <w:sz w:val="32"/>
                                        <w:szCs w:val="32"/>
                                      </w:rPr>
                                      <w:t>四是</w:t>
                                    </w:r>
                                    <w:r>
                                      <w:rPr>
                                        <w:rFonts w:hint="eastAsia" w:ascii="仿宋" w:hAnsi="仿宋" w:eastAsia="仿宋"/>
                                        <w:color w:val="000000"/>
                                        <w:spacing w:val="-14"/>
                                        <w:sz w:val="32"/>
                                        <w:szCs w:val="32"/>
                                      </w:rPr>
                                      <w:t>抓好精准扶贫巩固工作。</w:t>
                                    </w:r>
                                    <w:r>
                                      <w:rPr>
                                        <w:rFonts w:hint="eastAsia" w:ascii="仿宋" w:hAnsi="仿宋" w:eastAsia="仿宋"/>
                                        <w:b/>
                                        <w:color w:val="000000"/>
                                        <w:spacing w:val="-14"/>
                                        <w:sz w:val="32"/>
                                        <w:szCs w:val="32"/>
                                      </w:rPr>
                                      <w:t>五是</w:t>
                                    </w:r>
                                    <w:r>
                                      <w:rPr>
                                        <w:rFonts w:hint="eastAsia" w:ascii="仿宋" w:hAnsi="仿宋" w:eastAsia="仿宋"/>
                                        <w:color w:val="000000"/>
                                        <w:spacing w:val="-14"/>
                                        <w:sz w:val="32"/>
                                        <w:szCs w:val="32"/>
                                      </w:rPr>
                                      <w:t>进一步加大农业产业结构调整力度，千方百计增加农牧民收入；继续关注民生，全力申报项目；培育壮大各村产业基地，争取更多的惠民政策提高农牧民生产生活水平；六是抓好了其他目标工作。</w:t>
                                    </w:r>
                                    <w:r>
                                      <w:rPr>
                                        <w:rFonts w:ascii="仿宋_GB2312" w:hAnsi="宋体" w:eastAsia="仿宋_GB2312"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　二、部门预算单位构成</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olor w:val="000000"/>
                                        <w:spacing w:val="-14"/>
                                        <w:sz w:val="32"/>
                                        <w:szCs w:val="32"/>
                                      </w:rPr>
                                      <w:t>金川县观音桥镇财政所</w:t>
                                    </w:r>
                                    <w:r>
                                      <w:rPr>
                                        <w:rFonts w:ascii="仿宋" w:hAnsi="仿宋" w:eastAsia="仿宋"/>
                                        <w:color w:val="000000"/>
                                        <w:spacing w:val="-14"/>
                                        <w:sz w:val="32"/>
                                        <w:szCs w:val="32"/>
                                      </w:rPr>
                                      <w:t>2019</w:t>
                                    </w:r>
                                    <w:r>
                                      <w:rPr>
                                        <w:rFonts w:hint="eastAsia" w:ascii="仿宋" w:hAnsi="仿宋" w:eastAsia="仿宋"/>
                                        <w:color w:val="000000"/>
                                        <w:spacing w:val="-14"/>
                                        <w:sz w:val="32"/>
                                        <w:szCs w:val="32"/>
                                      </w:rPr>
                                      <w:t>年独立编制单位机构数为</w:t>
                                    </w:r>
                                    <w:r>
                                      <w:rPr>
                                        <w:rFonts w:ascii="仿宋" w:hAnsi="仿宋" w:eastAsia="仿宋"/>
                                        <w:color w:val="000000"/>
                                        <w:spacing w:val="-14"/>
                                        <w:sz w:val="32"/>
                                        <w:szCs w:val="32"/>
                                      </w:rPr>
                                      <w:t xml:space="preserve"> 1</w:t>
                                    </w:r>
                                    <w:r>
                                      <w:rPr>
                                        <w:rFonts w:hint="eastAsia" w:ascii="仿宋" w:hAnsi="仿宋" w:eastAsia="仿宋"/>
                                        <w:color w:val="000000"/>
                                        <w:spacing w:val="-14"/>
                                        <w:sz w:val="32"/>
                                        <w:szCs w:val="32"/>
                                      </w:rPr>
                                      <w:t>个，财政供养人员编制为</w:t>
                                    </w:r>
                                    <w:r>
                                      <w:rPr>
                                        <w:rFonts w:ascii="仿宋" w:hAnsi="仿宋" w:eastAsia="仿宋"/>
                                        <w:color w:val="000000"/>
                                        <w:spacing w:val="-14"/>
                                        <w:sz w:val="32"/>
                                        <w:szCs w:val="32"/>
                                      </w:rPr>
                                      <w:t>32</w:t>
                                    </w:r>
                                    <w:r>
                                      <w:rPr>
                                        <w:rFonts w:hint="eastAsia" w:ascii="仿宋" w:hAnsi="仿宋" w:eastAsia="仿宋"/>
                                        <w:color w:val="000000"/>
                                        <w:spacing w:val="-14"/>
                                        <w:sz w:val="32"/>
                                        <w:szCs w:val="32"/>
                                      </w:rPr>
                                      <w:t>名，其中行政编制</w:t>
                                    </w:r>
                                    <w:r>
                                      <w:rPr>
                                        <w:rFonts w:ascii="仿宋" w:hAnsi="仿宋" w:eastAsia="仿宋"/>
                                        <w:color w:val="000000"/>
                                        <w:spacing w:val="-14"/>
                                        <w:sz w:val="32"/>
                                        <w:szCs w:val="32"/>
                                      </w:rPr>
                                      <w:t>25</w:t>
                                    </w:r>
                                    <w:r>
                                      <w:rPr>
                                        <w:rFonts w:hint="eastAsia" w:ascii="仿宋" w:hAnsi="仿宋" w:eastAsia="仿宋"/>
                                        <w:color w:val="000000"/>
                                        <w:spacing w:val="-14"/>
                                        <w:sz w:val="32"/>
                                        <w:szCs w:val="32"/>
                                      </w:rPr>
                                      <w:t>名，行政工勤编制</w:t>
                                    </w:r>
                                    <w:r>
                                      <w:rPr>
                                        <w:rFonts w:ascii="仿宋" w:hAnsi="仿宋" w:eastAsia="仿宋"/>
                                        <w:color w:val="000000"/>
                                        <w:spacing w:val="-14"/>
                                        <w:sz w:val="32"/>
                                        <w:szCs w:val="32"/>
                                      </w:rPr>
                                      <w:t>2</w:t>
                                    </w:r>
                                    <w:r>
                                      <w:rPr>
                                        <w:rFonts w:hint="eastAsia" w:ascii="仿宋" w:hAnsi="仿宋" w:eastAsia="仿宋"/>
                                        <w:color w:val="000000"/>
                                        <w:spacing w:val="-14"/>
                                        <w:sz w:val="32"/>
                                        <w:szCs w:val="32"/>
                                      </w:rPr>
                                      <w:t>名，事业编制</w:t>
                                    </w:r>
                                    <w:r>
                                      <w:rPr>
                                        <w:rFonts w:ascii="仿宋" w:hAnsi="仿宋" w:eastAsia="仿宋"/>
                                        <w:color w:val="000000"/>
                                        <w:spacing w:val="-14"/>
                                        <w:sz w:val="32"/>
                                        <w:szCs w:val="32"/>
                                      </w:rPr>
                                      <w:t>5</w:t>
                                    </w:r>
                                    <w:r>
                                      <w:rPr>
                                        <w:rFonts w:hint="eastAsia" w:ascii="仿宋" w:hAnsi="仿宋" w:eastAsia="仿宋"/>
                                        <w:color w:val="000000"/>
                                        <w:spacing w:val="-14"/>
                                        <w:sz w:val="32"/>
                                        <w:szCs w:val="32"/>
                                      </w:rPr>
                                      <w:t>名（其中参照公务员法管理人员编制</w:t>
                                    </w:r>
                                    <w:r>
                                      <w:rPr>
                                        <w:rFonts w:ascii="仿宋" w:hAnsi="仿宋" w:eastAsia="仿宋"/>
                                        <w:color w:val="000000"/>
                                        <w:spacing w:val="-14"/>
                                        <w:sz w:val="32"/>
                                        <w:szCs w:val="32"/>
                                      </w:rPr>
                                      <w:t xml:space="preserve">0 </w:t>
                                    </w:r>
                                    <w:r>
                                      <w:rPr>
                                        <w:rFonts w:hint="eastAsia" w:ascii="仿宋" w:hAnsi="仿宋" w:eastAsia="仿宋"/>
                                        <w:color w:val="000000"/>
                                        <w:spacing w:val="-14"/>
                                        <w:sz w:val="32"/>
                                        <w:szCs w:val="32"/>
                                      </w:rPr>
                                      <w:t>人）；</w:t>
                                    </w:r>
                                    <w:r>
                                      <w:rPr>
                                        <w:rFonts w:ascii="仿宋" w:hAnsi="仿宋" w:eastAsia="仿宋"/>
                                        <w:color w:val="000000"/>
                                        <w:spacing w:val="-14"/>
                                        <w:sz w:val="32"/>
                                        <w:szCs w:val="32"/>
                                      </w:rPr>
                                      <w:t>2019</w:t>
                                    </w:r>
                                    <w:r>
                                      <w:rPr>
                                        <w:rFonts w:hint="eastAsia" w:ascii="仿宋" w:hAnsi="仿宋" w:eastAsia="仿宋"/>
                                        <w:color w:val="000000"/>
                                        <w:spacing w:val="-14"/>
                                        <w:sz w:val="32"/>
                                        <w:szCs w:val="32"/>
                                      </w:rPr>
                                      <w:t>年实际财政供养人员</w:t>
                                    </w:r>
                                    <w:r>
                                      <w:rPr>
                                        <w:rFonts w:ascii="仿宋" w:hAnsi="仿宋" w:eastAsia="仿宋"/>
                                        <w:color w:val="000000"/>
                                        <w:spacing w:val="-14"/>
                                        <w:sz w:val="32"/>
                                        <w:szCs w:val="32"/>
                                      </w:rPr>
                                      <w:t>26</w:t>
                                    </w:r>
                                    <w:r>
                                      <w:rPr>
                                        <w:rFonts w:hint="eastAsia" w:ascii="仿宋" w:hAnsi="仿宋" w:eastAsia="仿宋"/>
                                        <w:color w:val="000000"/>
                                        <w:spacing w:val="-14"/>
                                        <w:sz w:val="32"/>
                                        <w:szCs w:val="32"/>
                                      </w:rPr>
                                      <w:t>人，较上年增加</w:t>
                                    </w:r>
                                    <w:r>
                                      <w:rPr>
                                        <w:rFonts w:ascii="仿宋" w:hAnsi="仿宋" w:eastAsia="仿宋"/>
                                        <w:color w:val="000000"/>
                                        <w:spacing w:val="-14"/>
                                        <w:sz w:val="32"/>
                                        <w:szCs w:val="32"/>
                                      </w:rPr>
                                      <w:t>2</w:t>
                                    </w:r>
                                    <w:r>
                                      <w:rPr>
                                        <w:rFonts w:hint="eastAsia" w:ascii="仿宋" w:hAnsi="仿宋" w:eastAsia="仿宋"/>
                                        <w:color w:val="000000"/>
                                        <w:spacing w:val="-14"/>
                                        <w:sz w:val="32"/>
                                        <w:szCs w:val="32"/>
                                      </w:rPr>
                                      <w:t>人（不含退休人员），其中：行政</w:t>
                                    </w:r>
                                    <w:r>
                                      <w:rPr>
                                        <w:rFonts w:ascii="仿宋" w:hAnsi="仿宋" w:eastAsia="仿宋"/>
                                        <w:color w:val="000000"/>
                                        <w:spacing w:val="-14"/>
                                        <w:sz w:val="32"/>
                                        <w:szCs w:val="32"/>
                                      </w:rPr>
                                      <w:t>19</w:t>
                                    </w:r>
                                    <w:r>
                                      <w:rPr>
                                        <w:rFonts w:hint="eastAsia" w:ascii="仿宋" w:hAnsi="仿宋" w:eastAsia="仿宋"/>
                                        <w:color w:val="000000"/>
                                        <w:spacing w:val="-14"/>
                                        <w:sz w:val="32"/>
                                        <w:szCs w:val="32"/>
                                      </w:rPr>
                                      <w:t>人，行政工勤</w:t>
                                    </w:r>
                                    <w:r>
                                      <w:rPr>
                                        <w:rFonts w:ascii="仿宋" w:hAnsi="仿宋" w:eastAsia="仿宋"/>
                                        <w:color w:val="000000"/>
                                        <w:spacing w:val="-14"/>
                                        <w:sz w:val="32"/>
                                        <w:szCs w:val="32"/>
                                      </w:rPr>
                                      <w:t xml:space="preserve"> 1</w:t>
                                    </w:r>
                                    <w:r>
                                      <w:rPr>
                                        <w:rFonts w:hint="eastAsia" w:ascii="仿宋" w:hAnsi="仿宋" w:eastAsia="仿宋"/>
                                        <w:color w:val="000000"/>
                                        <w:spacing w:val="-14"/>
                                        <w:sz w:val="32"/>
                                        <w:szCs w:val="32"/>
                                      </w:rPr>
                                      <w:t>人，事业</w:t>
                                    </w:r>
                                    <w:r>
                                      <w:rPr>
                                        <w:rFonts w:ascii="仿宋" w:hAnsi="仿宋" w:eastAsia="仿宋"/>
                                        <w:color w:val="000000"/>
                                        <w:spacing w:val="-14"/>
                                        <w:sz w:val="32"/>
                                        <w:szCs w:val="32"/>
                                      </w:rPr>
                                      <w:t>6</w:t>
                                    </w:r>
                                    <w:r>
                                      <w:rPr>
                                        <w:rFonts w:hint="eastAsia" w:ascii="仿宋" w:hAnsi="仿宋" w:eastAsia="仿宋"/>
                                        <w:color w:val="000000"/>
                                        <w:spacing w:val="-14"/>
                                        <w:sz w:val="32"/>
                                        <w:szCs w:val="32"/>
                                      </w:rPr>
                                      <w:t>人。</w:t>
                                    </w:r>
                                    <w:r>
                                      <w:rPr>
                                        <w:rFonts w:ascii="仿宋" w:hAnsi="仿宋" w:eastAsia="仿宋"/>
                                        <w:color w:val="000000"/>
                                        <w:spacing w:val="-14"/>
                                        <w:sz w:val="32"/>
                                        <w:szCs w:val="32"/>
                                      </w:rPr>
                                      <w:t xml:space="preserve"> </w:t>
                                    </w:r>
                                  </w:p>
                                  <w:p>
                                    <w:pPr>
                                      <w:spacing w:line="576" w:lineRule="exact"/>
                                      <w:ind w:firstLine="640" w:firstLineChars="200"/>
                                      <w:rPr>
                                        <w:rFonts w:ascii="仿宋" w:hAnsi="仿宋" w:eastAsia="仿宋"/>
                                        <w:color w:val="000000"/>
                                        <w:spacing w:val="-14"/>
                                        <w:sz w:val="32"/>
                                        <w:szCs w:val="32"/>
                                      </w:rPr>
                                    </w:pP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　三、收支预算情况说明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按照综合预算的原则，金川县观音桥镇财政所所有收入和支出均纳入部门预算管理。收入包括：一般公共预算拨款收入、上年结转；支出包括：一般公共服务支出、教育支出、社会保障和就业支出、医疗卫生与计划生育支出、住房保障支出。我镇</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年收支总预算</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比</w:t>
                                    </w:r>
                                    <w:r>
                                      <w:rPr>
                                        <w:rFonts w:ascii="仿宋" w:hAnsi="仿宋" w:eastAsia="仿宋" w:cs="宋体"/>
                                        <w:color w:val="000000"/>
                                        <w:kern w:val="0"/>
                                        <w:sz w:val="32"/>
                                        <w:szCs w:val="32"/>
                                      </w:rPr>
                                      <w:t>2018</w:t>
                                    </w:r>
                                    <w:r>
                                      <w:rPr>
                                        <w:rFonts w:hint="eastAsia" w:ascii="仿宋" w:hAnsi="仿宋" w:eastAsia="仿宋" w:cs="宋体"/>
                                        <w:color w:val="000000"/>
                                        <w:kern w:val="0"/>
                                        <w:sz w:val="32"/>
                                        <w:szCs w:val="32"/>
                                      </w:rPr>
                                      <w:t>年收支预算总数增加</w:t>
                                    </w:r>
                                    <w:r>
                                      <w:rPr>
                                        <w:rFonts w:ascii="仿宋" w:hAnsi="仿宋" w:eastAsia="仿宋" w:cs="宋体"/>
                                        <w:color w:val="000000"/>
                                        <w:kern w:val="0"/>
                                        <w:sz w:val="32"/>
                                        <w:szCs w:val="32"/>
                                      </w:rPr>
                                      <w:t>24.72</w:t>
                                    </w:r>
                                    <w:r>
                                      <w:rPr>
                                        <w:rFonts w:hint="eastAsia" w:ascii="仿宋" w:hAnsi="仿宋" w:eastAsia="仿宋" w:cs="宋体"/>
                                        <w:color w:val="000000"/>
                                        <w:kern w:val="0"/>
                                        <w:sz w:val="32"/>
                                        <w:szCs w:val="32"/>
                                      </w:rPr>
                                      <w:t>万元，主要是因为人员增加。</w:t>
                                    </w:r>
                                    <w:r>
                                      <w:rPr>
                                        <w:rFonts w:ascii="仿宋_GB2312" w:hAnsi="宋体" w:eastAsia="仿宋_GB2312"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（一）收入预算情况。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年收入预算</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万元，其中：上年结</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；一般公共预算拨款收入</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100%</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（二）支出预算情况。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年支出预算</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万元，其中：基本支出</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100%</w:t>
                                    </w:r>
                                    <w:r>
                                      <w:rPr>
                                        <w:rFonts w:hint="eastAsia" w:ascii="仿宋" w:hAnsi="仿宋" w:eastAsia="仿宋" w:cs="宋体"/>
                                        <w:color w:val="000000"/>
                                        <w:kern w:val="0"/>
                                        <w:sz w:val="32"/>
                                        <w:szCs w:val="32"/>
                                      </w:rPr>
                                      <w:t>；项目支出</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四、财政拨款收支预算情况说明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年财政拨款收支总预算</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比</w:t>
                                    </w:r>
                                    <w:r>
                                      <w:rPr>
                                        <w:rFonts w:ascii="仿宋" w:hAnsi="仿宋" w:eastAsia="仿宋" w:cs="宋体"/>
                                        <w:color w:val="000000"/>
                                        <w:kern w:val="0"/>
                                        <w:sz w:val="32"/>
                                        <w:szCs w:val="32"/>
                                      </w:rPr>
                                      <w:t>2018</w:t>
                                    </w:r>
                                    <w:r>
                                      <w:rPr>
                                        <w:rFonts w:hint="eastAsia" w:ascii="仿宋" w:hAnsi="仿宋" w:eastAsia="仿宋" w:cs="宋体"/>
                                        <w:color w:val="000000"/>
                                        <w:kern w:val="0"/>
                                        <w:sz w:val="32"/>
                                        <w:szCs w:val="32"/>
                                      </w:rPr>
                                      <w:t>年财政拨款收支总预算增加</w:t>
                                    </w:r>
                                    <w:r>
                                      <w:rPr>
                                        <w:rFonts w:ascii="仿宋" w:hAnsi="仿宋" w:eastAsia="仿宋" w:cs="宋体"/>
                                        <w:color w:val="000000"/>
                                        <w:kern w:val="0"/>
                                        <w:sz w:val="32"/>
                                        <w:szCs w:val="32"/>
                                      </w:rPr>
                                      <w:t>24.72</w:t>
                                    </w:r>
                                    <w:r>
                                      <w:rPr>
                                        <w:rFonts w:hint="eastAsia" w:ascii="仿宋" w:hAnsi="仿宋" w:eastAsia="仿宋" w:cs="宋体"/>
                                        <w:color w:val="000000"/>
                                        <w:kern w:val="0"/>
                                        <w:sz w:val="32"/>
                                        <w:szCs w:val="32"/>
                                      </w:rPr>
                                      <w:t>万元，主要是因为人员增加。</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收入包括：本年一般公共预算拨款收入</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万元、上年结转一般公共预算拨款收入</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万元；支出包括：一般公共服务支出</w:t>
                                    </w:r>
                                    <w:r>
                                      <w:rPr>
                                        <w:rFonts w:ascii="仿宋" w:hAnsi="仿宋" w:eastAsia="仿宋" w:cs="宋体"/>
                                        <w:color w:val="000000"/>
                                        <w:kern w:val="0"/>
                                        <w:sz w:val="32"/>
                                        <w:szCs w:val="32"/>
                                      </w:rPr>
                                      <w:t>218.75</w:t>
                                    </w:r>
                                    <w:r>
                                      <w:rPr>
                                        <w:rFonts w:hint="eastAsia" w:ascii="仿宋" w:hAnsi="仿宋" w:eastAsia="仿宋" w:cs="宋体"/>
                                        <w:color w:val="000000"/>
                                        <w:kern w:val="0"/>
                                        <w:sz w:val="32"/>
                                        <w:szCs w:val="32"/>
                                      </w:rPr>
                                      <w:t>万元、教育支出</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万元、社会保障和就业支出</w:t>
                                    </w:r>
                                    <w:r>
                                      <w:rPr>
                                        <w:rFonts w:ascii="仿宋" w:hAnsi="仿宋" w:eastAsia="仿宋" w:cs="宋体"/>
                                        <w:color w:val="000000"/>
                                        <w:kern w:val="0"/>
                                        <w:sz w:val="32"/>
                                        <w:szCs w:val="32"/>
                                      </w:rPr>
                                      <w:t>67.18</w:t>
                                    </w:r>
                                    <w:r>
                                      <w:rPr>
                                        <w:rFonts w:hint="eastAsia" w:ascii="仿宋" w:hAnsi="仿宋" w:eastAsia="仿宋" w:cs="宋体"/>
                                        <w:color w:val="000000"/>
                                        <w:kern w:val="0"/>
                                        <w:sz w:val="32"/>
                                        <w:szCs w:val="32"/>
                                      </w:rPr>
                                      <w:t>万元、医疗卫生与计划生育支出</w:t>
                                    </w:r>
                                    <w:r>
                                      <w:rPr>
                                        <w:rFonts w:ascii="仿宋" w:hAnsi="仿宋" w:eastAsia="仿宋" w:cs="宋体"/>
                                        <w:color w:val="000000"/>
                                        <w:kern w:val="0"/>
                                        <w:sz w:val="32"/>
                                        <w:szCs w:val="32"/>
                                      </w:rPr>
                                      <w:t>21.64</w:t>
                                    </w:r>
                                    <w:r>
                                      <w:rPr>
                                        <w:rFonts w:hint="eastAsia" w:ascii="仿宋" w:hAnsi="仿宋" w:eastAsia="仿宋" w:cs="宋体"/>
                                        <w:color w:val="000000"/>
                                        <w:kern w:val="0"/>
                                        <w:sz w:val="32"/>
                                        <w:szCs w:val="32"/>
                                      </w:rPr>
                                      <w:t>万元、城乡社区支出</w:t>
                                    </w:r>
                                    <w:r>
                                      <w:rPr>
                                        <w:rFonts w:ascii="仿宋" w:hAnsi="仿宋" w:eastAsia="仿宋" w:cs="宋体"/>
                                        <w:color w:val="000000"/>
                                        <w:kern w:val="0"/>
                                        <w:sz w:val="32"/>
                                        <w:szCs w:val="32"/>
                                      </w:rPr>
                                      <w:t>18</w:t>
                                    </w:r>
                                    <w:r>
                                      <w:rPr>
                                        <w:rFonts w:hint="eastAsia" w:ascii="仿宋" w:hAnsi="仿宋" w:eastAsia="仿宋" w:cs="宋体"/>
                                        <w:color w:val="000000"/>
                                        <w:kern w:val="0"/>
                                        <w:sz w:val="32"/>
                                        <w:szCs w:val="32"/>
                                      </w:rPr>
                                      <w:t>万元、住房保障支出</w:t>
                                    </w:r>
                                    <w:r>
                                      <w:rPr>
                                        <w:rFonts w:ascii="仿宋" w:hAnsi="仿宋" w:eastAsia="仿宋" w:cs="宋体"/>
                                        <w:color w:val="000000"/>
                                        <w:kern w:val="0"/>
                                        <w:sz w:val="32"/>
                                        <w:szCs w:val="32"/>
                                      </w:rPr>
                                      <w:t>34.31</w:t>
                                    </w:r>
                                    <w:r>
                                      <w:rPr>
                                        <w:rFonts w:hint="eastAsia" w:ascii="仿宋" w:hAnsi="仿宋" w:eastAsia="仿宋" w:cs="宋体"/>
                                        <w:color w:val="000000"/>
                                        <w:kern w:val="0"/>
                                        <w:sz w:val="32"/>
                                        <w:szCs w:val="32"/>
                                      </w:rPr>
                                      <w:t>万元、农林水支出</w:t>
                                    </w:r>
                                    <w:r>
                                      <w:rPr>
                                        <w:rFonts w:ascii="仿宋" w:hAnsi="仿宋" w:eastAsia="仿宋" w:cs="宋体"/>
                                        <w:color w:val="000000"/>
                                        <w:kern w:val="0"/>
                                        <w:sz w:val="32"/>
                                        <w:szCs w:val="32"/>
                                      </w:rPr>
                                      <w:t>201.56</w:t>
                                    </w:r>
                                    <w:r>
                                      <w:rPr>
                                        <w:rFonts w:hint="eastAsia" w:ascii="仿宋" w:hAnsi="仿宋" w:eastAsia="仿宋" w:cs="宋体"/>
                                        <w:color w:val="000000"/>
                                        <w:kern w:val="0"/>
                                        <w:sz w:val="32"/>
                                        <w:szCs w:val="32"/>
                                      </w:rPr>
                                      <w:t>万元、其他支出</w:t>
                                    </w:r>
                                    <w:r>
                                      <w:rPr>
                                        <w:rFonts w:ascii="仿宋" w:hAnsi="仿宋" w:eastAsia="仿宋" w:cs="宋体"/>
                                        <w:color w:val="000000"/>
                                        <w:kern w:val="0"/>
                                        <w:sz w:val="32"/>
                                        <w:szCs w:val="32"/>
                                      </w:rPr>
                                      <w:t>4.32</w:t>
                                    </w:r>
                                    <w:r>
                                      <w:rPr>
                                        <w:rFonts w:hint="eastAsia" w:ascii="仿宋" w:hAnsi="仿宋" w:eastAsia="仿宋" w:cs="宋体"/>
                                        <w:color w:val="000000"/>
                                        <w:kern w:val="0"/>
                                        <w:sz w:val="32"/>
                                        <w:szCs w:val="32"/>
                                      </w:rPr>
                                      <w:t>万元。</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五、一般公共预算当年拨款情况说明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（一）一般公共预算当年拨款规模变化情况。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年一般公共预算当年拨款</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万元，比</w:t>
                                    </w:r>
                                    <w:r>
                                      <w:rPr>
                                        <w:rFonts w:ascii="仿宋" w:hAnsi="仿宋" w:eastAsia="仿宋" w:cs="宋体"/>
                                        <w:color w:val="000000"/>
                                        <w:kern w:val="0"/>
                                        <w:sz w:val="32"/>
                                        <w:szCs w:val="32"/>
                                      </w:rPr>
                                      <w:t>2018</w:t>
                                    </w:r>
                                    <w:r>
                                      <w:rPr>
                                        <w:rFonts w:hint="eastAsia" w:ascii="仿宋" w:hAnsi="仿宋" w:eastAsia="仿宋" w:cs="宋体"/>
                                        <w:color w:val="000000"/>
                                        <w:kern w:val="0"/>
                                        <w:sz w:val="32"/>
                                        <w:szCs w:val="32"/>
                                      </w:rPr>
                                      <w:t>年预算数增加</w:t>
                                    </w:r>
                                    <w:r>
                                      <w:rPr>
                                        <w:rFonts w:ascii="仿宋" w:hAnsi="仿宋" w:eastAsia="仿宋" w:cs="宋体"/>
                                        <w:color w:val="000000"/>
                                        <w:kern w:val="0"/>
                                        <w:sz w:val="32"/>
                                        <w:szCs w:val="32"/>
                                      </w:rPr>
                                      <w:t>24.72</w:t>
                                    </w:r>
                                    <w:r>
                                      <w:rPr>
                                        <w:rFonts w:hint="eastAsia" w:ascii="仿宋" w:hAnsi="仿宋" w:eastAsia="仿宋" w:cs="宋体"/>
                                        <w:color w:val="000000"/>
                                        <w:kern w:val="0"/>
                                        <w:sz w:val="32"/>
                                        <w:szCs w:val="32"/>
                                      </w:rPr>
                                      <w:t>万元，主要是因为人员增加。</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（二）一般公共预算当年拨款结构情况。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一般公共服务支出</w:t>
                                    </w:r>
                                    <w:r>
                                      <w:rPr>
                                        <w:rFonts w:ascii="仿宋" w:hAnsi="仿宋" w:eastAsia="仿宋" w:cs="宋体"/>
                                        <w:color w:val="000000"/>
                                        <w:kern w:val="0"/>
                                        <w:sz w:val="32"/>
                                        <w:szCs w:val="32"/>
                                      </w:rPr>
                                      <w:t>218.75</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38.7%</w:t>
                                    </w:r>
                                    <w:r>
                                      <w:rPr>
                                        <w:rFonts w:hint="eastAsia" w:ascii="仿宋" w:hAnsi="仿宋" w:eastAsia="仿宋" w:cs="宋体"/>
                                        <w:color w:val="000000"/>
                                        <w:kern w:val="0"/>
                                        <w:sz w:val="32"/>
                                        <w:szCs w:val="32"/>
                                      </w:rPr>
                                      <w:t>；教育支出</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；社会保障和就业支出</w:t>
                                    </w:r>
                                    <w:r>
                                      <w:rPr>
                                        <w:rFonts w:ascii="仿宋" w:hAnsi="仿宋" w:eastAsia="仿宋" w:cs="宋体"/>
                                        <w:color w:val="000000"/>
                                        <w:kern w:val="0"/>
                                        <w:sz w:val="32"/>
                                        <w:szCs w:val="32"/>
                                      </w:rPr>
                                      <w:t>67.18</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11.84%</w:t>
                                    </w:r>
                                    <w:r>
                                      <w:rPr>
                                        <w:rFonts w:hint="eastAsia" w:ascii="仿宋" w:hAnsi="仿宋" w:eastAsia="仿宋" w:cs="宋体"/>
                                        <w:color w:val="000000"/>
                                        <w:kern w:val="0"/>
                                        <w:sz w:val="32"/>
                                        <w:szCs w:val="32"/>
                                      </w:rPr>
                                      <w:t>；医疗卫生与计划生育支出</w:t>
                                    </w:r>
                                    <w:r>
                                      <w:rPr>
                                        <w:rFonts w:ascii="仿宋" w:hAnsi="仿宋" w:eastAsia="仿宋" w:cs="宋体"/>
                                        <w:color w:val="000000"/>
                                        <w:kern w:val="0"/>
                                        <w:sz w:val="32"/>
                                        <w:szCs w:val="32"/>
                                      </w:rPr>
                                      <w:t>21.64</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3.82%</w:t>
                                    </w:r>
                                    <w:r>
                                      <w:rPr>
                                        <w:rFonts w:hint="eastAsia" w:ascii="仿宋" w:hAnsi="仿宋" w:eastAsia="仿宋" w:cs="宋体"/>
                                        <w:color w:val="000000"/>
                                        <w:kern w:val="0"/>
                                        <w:sz w:val="32"/>
                                        <w:szCs w:val="32"/>
                                      </w:rPr>
                                      <w:t>；住房保障支出</w:t>
                                    </w:r>
                                    <w:r>
                                      <w:rPr>
                                        <w:rFonts w:ascii="仿宋" w:hAnsi="仿宋" w:eastAsia="仿宋" w:cs="宋体"/>
                                        <w:color w:val="000000"/>
                                        <w:kern w:val="0"/>
                                        <w:sz w:val="32"/>
                                        <w:szCs w:val="32"/>
                                      </w:rPr>
                                      <w:t>34.31</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6.08%</w:t>
                                    </w:r>
                                    <w:r>
                                      <w:rPr>
                                        <w:rFonts w:hint="eastAsia" w:ascii="仿宋" w:hAnsi="仿宋" w:eastAsia="仿宋" w:cs="宋体"/>
                                        <w:color w:val="000000"/>
                                        <w:kern w:val="0"/>
                                        <w:sz w:val="32"/>
                                        <w:szCs w:val="32"/>
                                      </w:rPr>
                                      <w:t>、城乡社区环境卫生支出</w:t>
                                    </w:r>
                                    <w:r>
                                      <w:rPr>
                                        <w:rFonts w:ascii="仿宋" w:hAnsi="仿宋" w:eastAsia="仿宋" w:cs="宋体"/>
                                        <w:color w:val="000000"/>
                                        <w:kern w:val="0"/>
                                        <w:sz w:val="32"/>
                                        <w:szCs w:val="32"/>
                                      </w:rPr>
                                      <w:t>18</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3.18%</w:t>
                                    </w:r>
                                    <w:r>
                                      <w:rPr>
                                        <w:rFonts w:hint="eastAsia" w:ascii="仿宋" w:hAnsi="仿宋" w:eastAsia="仿宋" w:cs="宋体"/>
                                        <w:color w:val="000000"/>
                                        <w:kern w:val="0"/>
                                        <w:sz w:val="32"/>
                                        <w:szCs w:val="32"/>
                                      </w:rPr>
                                      <w:t>，农林水支出</w:t>
                                    </w:r>
                                    <w:r>
                                      <w:rPr>
                                        <w:rFonts w:ascii="仿宋" w:hAnsi="仿宋" w:eastAsia="仿宋" w:cs="宋体"/>
                                        <w:color w:val="000000"/>
                                        <w:kern w:val="0"/>
                                        <w:sz w:val="32"/>
                                        <w:szCs w:val="32"/>
                                      </w:rPr>
                                      <w:t>201.56</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35.62%</w:t>
                                    </w:r>
                                    <w:r>
                                      <w:rPr>
                                        <w:rFonts w:hint="eastAsia" w:ascii="仿宋" w:hAnsi="仿宋" w:eastAsia="仿宋" w:cs="宋体"/>
                                        <w:color w:val="000000"/>
                                        <w:kern w:val="0"/>
                                        <w:sz w:val="32"/>
                                        <w:szCs w:val="32"/>
                                      </w:rPr>
                                      <w:t>、其他支出</w:t>
                                    </w:r>
                                    <w:r>
                                      <w:rPr>
                                        <w:rFonts w:ascii="仿宋" w:hAnsi="仿宋" w:eastAsia="仿宋" w:cs="宋体"/>
                                        <w:color w:val="000000"/>
                                        <w:kern w:val="0"/>
                                        <w:sz w:val="32"/>
                                        <w:szCs w:val="32"/>
                                      </w:rPr>
                                      <w:t>4.32</w:t>
                                    </w:r>
                                    <w:r>
                                      <w:rPr>
                                        <w:rFonts w:hint="eastAsia" w:ascii="仿宋" w:hAnsi="仿宋" w:eastAsia="仿宋" w:cs="宋体"/>
                                        <w:color w:val="000000"/>
                                        <w:kern w:val="0"/>
                                        <w:sz w:val="32"/>
                                        <w:szCs w:val="32"/>
                                      </w:rPr>
                                      <w:t>万元，占</w:t>
                                    </w:r>
                                    <w:r>
                                      <w:rPr>
                                        <w:rFonts w:ascii="仿宋" w:hAnsi="仿宋" w:eastAsia="仿宋" w:cs="宋体"/>
                                        <w:color w:val="000000"/>
                                        <w:kern w:val="0"/>
                                        <w:sz w:val="32"/>
                                        <w:szCs w:val="32"/>
                                      </w:rPr>
                                      <w:t>0.76%</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（三）一般公共预算当年拨款具体使用情况。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ascii="仿宋" w:hAnsi="仿宋" w:eastAsia="仿宋" w:cs="宋体"/>
                                        <w:b/>
                                        <w:bCs/>
                                        <w:color w:val="000000"/>
                                        <w:kern w:val="0"/>
                                        <w:sz w:val="32"/>
                                        <w:szCs w:val="32"/>
                                      </w:rPr>
                                      <w:t>1.</w:t>
                                    </w:r>
                                    <w:r>
                                      <w:rPr>
                                        <w:rFonts w:hint="eastAsia" w:ascii="仿宋" w:hAnsi="仿宋" w:eastAsia="仿宋" w:cs="宋体"/>
                                        <w:b/>
                                        <w:bCs/>
                                        <w:color w:val="000000"/>
                                        <w:kern w:val="0"/>
                                        <w:sz w:val="32"/>
                                        <w:szCs w:val="32"/>
                                      </w:rPr>
                                      <w:t>一般公共服务支出</w:t>
                                    </w:r>
                                    <w:r>
                                      <w:rPr>
                                        <w:rFonts w:ascii="仿宋" w:hAnsi="仿宋" w:eastAsia="仿宋" w:cs="宋体"/>
                                        <w:b/>
                                        <w:bCs/>
                                        <w:color w:val="000000"/>
                                        <w:kern w:val="0"/>
                                        <w:sz w:val="32"/>
                                        <w:szCs w:val="32"/>
                                      </w:rPr>
                                      <w:t>201</w:t>
                                    </w:r>
                                    <w:r>
                                      <w:rPr>
                                        <w:rFonts w:hint="eastAsia" w:ascii="仿宋" w:hAnsi="仿宋" w:eastAsia="仿宋" w:cs="宋体"/>
                                        <w:b/>
                                        <w:bCs/>
                                        <w:color w:val="000000"/>
                                        <w:kern w:val="0"/>
                                        <w:sz w:val="32"/>
                                        <w:szCs w:val="32"/>
                                      </w:rPr>
                                      <w:t>（类）</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人大事务（款）</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行政运行（项）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10.54</w:t>
                                    </w:r>
                                    <w:r>
                                      <w:rPr>
                                        <w:rFonts w:hint="eastAsia" w:ascii="仿宋" w:hAnsi="仿宋" w:eastAsia="仿宋" w:cs="宋体"/>
                                        <w:color w:val="000000"/>
                                        <w:kern w:val="0"/>
                                        <w:sz w:val="32"/>
                                        <w:szCs w:val="32"/>
                                      </w:rPr>
                                      <w:t>万元，主要用于：镇人大正常运转的基本支出，包括基本工资、津贴补贴等人员经费</w:t>
                                    </w:r>
                                  </w:p>
                                  <w:p>
                                    <w:pPr>
                                      <w:widowControl/>
                                      <w:spacing w:line="480" w:lineRule="atLeast"/>
                                      <w:ind w:firstLine="60"/>
                                      <w:rPr>
                                        <w:rFonts w:ascii="仿宋" w:hAnsi="仿宋" w:eastAsia="仿宋" w:cs="宋体"/>
                                        <w:b/>
                                        <w:bCs/>
                                        <w:color w:val="000000"/>
                                        <w:kern w:val="0"/>
                                        <w:sz w:val="32"/>
                                        <w:szCs w:val="32"/>
                                      </w:rPr>
                                    </w:pP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 xml:space="preserve">2. </w:t>
                                    </w:r>
                                    <w:r>
                                      <w:rPr>
                                        <w:rFonts w:hint="eastAsia" w:ascii="仿宋" w:hAnsi="仿宋" w:eastAsia="仿宋" w:cs="宋体"/>
                                        <w:b/>
                                        <w:bCs/>
                                        <w:color w:val="000000"/>
                                        <w:kern w:val="0"/>
                                        <w:sz w:val="32"/>
                                        <w:szCs w:val="32"/>
                                      </w:rPr>
                                      <w:t>一般公共服务支出</w:t>
                                    </w:r>
                                    <w:r>
                                      <w:rPr>
                                        <w:rFonts w:ascii="仿宋" w:hAnsi="仿宋" w:eastAsia="仿宋" w:cs="宋体"/>
                                        <w:b/>
                                        <w:bCs/>
                                        <w:color w:val="000000"/>
                                        <w:kern w:val="0"/>
                                        <w:sz w:val="32"/>
                                        <w:szCs w:val="32"/>
                                      </w:rPr>
                                      <w:t>201</w:t>
                                    </w:r>
                                    <w:r>
                                      <w:rPr>
                                        <w:rFonts w:hint="eastAsia" w:ascii="仿宋" w:hAnsi="仿宋" w:eastAsia="仿宋" w:cs="宋体"/>
                                        <w:b/>
                                        <w:bCs/>
                                        <w:color w:val="000000"/>
                                        <w:kern w:val="0"/>
                                        <w:sz w:val="32"/>
                                        <w:szCs w:val="32"/>
                                      </w:rPr>
                                      <w:t>（类）</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人大会议（款）</w:t>
                                    </w:r>
                                    <w:r>
                                      <w:rPr>
                                        <w:rFonts w:ascii="仿宋" w:hAnsi="仿宋" w:eastAsia="仿宋" w:cs="宋体"/>
                                        <w:b/>
                                        <w:bCs/>
                                        <w:color w:val="000000"/>
                                        <w:kern w:val="0"/>
                                        <w:sz w:val="32"/>
                                        <w:szCs w:val="32"/>
                                      </w:rPr>
                                      <w:t>04</w:t>
                                    </w:r>
                                    <w:r>
                                      <w:rPr>
                                        <w:rFonts w:hint="eastAsia" w:ascii="仿宋" w:hAnsi="仿宋" w:eastAsia="仿宋" w:cs="宋体"/>
                                        <w:b/>
                                        <w:bCs/>
                                        <w:color w:val="000000"/>
                                        <w:kern w:val="0"/>
                                        <w:sz w:val="32"/>
                                        <w:szCs w:val="32"/>
                                      </w:rPr>
                                      <w:t>行政运行（项）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0.3</w:t>
                                    </w:r>
                                    <w:r>
                                      <w:rPr>
                                        <w:rFonts w:hint="eastAsia" w:ascii="仿宋" w:hAnsi="仿宋" w:eastAsia="仿宋" w:cs="宋体"/>
                                        <w:color w:val="000000"/>
                                        <w:kern w:val="0"/>
                                        <w:sz w:val="32"/>
                                        <w:szCs w:val="32"/>
                                      </w:rPr>
                                      <w:t>万元，主要用于：镇人大会议基本支出。</w:t>
                                    </w:r>
                                  </w:p>
                                  <w:p>
                                    <w:pPr>
                                      <w:widowControl/>
                                      <w:spacing w:line="480" w:lineRule="atLeast"/>
                                      <w:ind w:firstLine="640" w:firstLineChars="200"/>
                                      <w:rPr>
                                        <w:rFonts w:ascii="仿宋" w:hAnsi="仿宋" w:eastAsia="仿宋" w:cs="宋体"/>
                                        <w:color w:val="000000"/>
                                        <w:kern w:val="0"/>
                                        <w:sz w:val="32"/>
                                        <w:szCs w:val="32"/>
                                      </w:rPr>
                                    </w:pPr>
                                    <w:r>
                                      <w:rPr>
                                        <w:rFonts w:ascii="仿宋" w:hAnsi="仿宋" w:eastAsia="仿宋" w:cs="宋体"/>
                                        <w:b/>
                                        <w:bCs/>
                                        <w:color w:val="000000"/>
                                        <w:kern w:val="0"/>
                                        <w:sz w:val="32"/>
                                        <w:szCs w:val="32"/>
                                      </w:rPr>
                                      <w:t>3</w:t>
                                    </w:r>
                                    <w:r>
                                      <w:rPr>
                                        <w:rFonts w:hint="eastAsia" w:ascii="仿宋" w:hAnsi="仿宋" w:eastAsia="仿宋" w:cs="宋体"/>
                                        <w:b/>
                                        <w:bCs/>
                                        <w:color w:val="000000"/>
                                        <w:kern w:val="0"/>
                                        <w:sz w:val="32"/>
                                        <w:szCs w:val="32"/>
                                      </w:rPr>
                                      <w:t>、一般公共服务支出</w:t>
                                    </w:r>
                                    <w:r>
                                      <w:rPr>
                                        <w:rFonts w:ascii="仿宋" w:hAnsi="仿宋" w:eastAsia="仿宋" w:cs="宋体"/>
                                        <w:b/>
                                        <w:bCs/>
                                        <w:color w:val="000000"/>
                                        <w:kern w:val="0"/>
                                        <w:sz w:val="32"/>
                                        <w:szCs w:val="32"/>
                                      </w:rPr>
                                      <w:t>201</w:t>
                                    </w:r>
                                    <w:r>
                                      <w:rPr>
                                        <w:rFonts w:hint="eastAsia" w:ascii="仿宋" w:hAnsi="仿宋" w:eastAsia="仿宋" w:cs="宋体"/>
                                        <w:b/>
                                        <w:bCs/>
                                        <w:color w:val="000000"/>
                                        <w:kern w:val="0"/>
                                        <w:sz w:val="32"/>
                                        <w:szCs w:val="32"/>
                                      </w:rPr>
                                      <w:t>（类）</w:t>
                                    </w:r>
                                    <w:r>
                                      <w:rPr>
                                        <w:rFonts w:ascii="仿宋" w:hAnsi="仿宋" w:eastAsia="仿宋" w:cs="宋体"/>
                                        <w:b/>
                                        <w:bCs/>
                                        <w:color w:val="000000"/>
                                        <w:kern w:val="0"/>
                                        <w:sz w:val="32"/>
                                        <w:szCs w:val="32"/>
                                      </w:rPr>
                                      <w:t>03</w:t>
                                    </w:r>
                                    <w:r>
                                      <w:rPr>
                                        <w:rFonts w:hint="eastAsia" w:ascii="仿宋" w:hAnsi="仿宋" w:eastAsia="仿宋" w:cs="宋体"/>
                                        <w:b/>
                                        <w:bCs/>
                                        <w:color w:val="000000"/>
                                        <w:kern w:val="0"/>
                                        <w:sz w:val="32"/>
                                        <w:szCs w:val="32"/>
                                      </w:rPr>
                                      <w:t>政府办公厅（室）及相关机构事务（款）</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行政运行（项）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160.45</w:t>
                                    </w:r>
                                    <w:r>
                                      <w:rPr>
                                        <w:rFonts w:hint="eastAsia" w:ascii="仿宋" w:hAnsi="仿宋" w:eastAsia="仿宋" w:cs="宋体"/>
                                        <w:color w:val="000000"/>
                                        <w:kern w:val="0"/>
                                        <w:sz w:val="32"/>
                                        <w:szCs w:val="32"/>
                                      </w:rPr>
                                      <w:t>万元，主要用于：镇政府办公厅（室）及相关机构事务正常运转的基本支出，包括基本工资、津贴补贴等人员经费，以及办公费、印刷费、电费等日常公用经费。</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 xml:space="preserve">4. </w:t>
                                    </w:r>
                                    <w:r>
                                      <w:rPr>
                                        <w:rFonts w:hint="eastAsia" w:ascii="仿宋" w:hAnsi="仿宋" w:eastAsia="仿宋" w:cs="宋体"/>
                                        <w:b/>
                                        <w:bCs/>
                                        <w:color w:val="000000"/>
                                        <w:kern w:val="0"/>
                                        <w:sz w:val="32"/>
                                        <w:szCs w:val="32"/>
                                      </w:rPr>
                                      <w:t>一般公共服务支出</w:t>
                                    </w:r>
                                    <w:r>
                                      <w:rPr>
                                        <w:rFonts w:ascii="仿宋" w:hAnsi="仿宋" w:eastAsia="仿宋" w:cs="宋体"/>
                                        <w:b/>
                                        <w:bCs/>
                                        <w:color w:val="000000"/>
                                        <w:kern w:val="0"/>
                                        <w:sz w:val="32"/>
                                        <w:szCs w:val="32"/>
                                      </w:rPr>
                                      <w:t>201</w:t>
                                    </w:r>
                                    <w:r>
                                      <w:rPr>
                                        <w:rFonts w:hint="eastAsia" w:ascii="仿宋" w:hAnsi="仿宋" w:eastAsia="仿宋" w:cs="宋体"/>
                                        <w:b/>
                                        <w:bCs/>
                                        <w:color w:val="000000"/>
                                        <w:kern w:val="0"/>
                                        <w:sz w:val="32"/>
                                        <w:szCs w:val="32"/>
                                      </w:rPr>
                                      <w:t>（类）</w:t>
                                    </w:r>
                                    <w:r>
                                      <w:rPr>
                                        <w:rFonts w:ascii="仿宋" w:hAnsi="仿宋" w:eastAsia="仿宋" w:cs="宋体"/>
                                        <w:b/>
                                        <w:bCs/>
                                        <w:color w:val="000000"/>
                                        <w:kern w:val="0"/>
                                        <w:sz w:val="32"/>
                                        <w:szCs w:val="32"/>
                                      </w:rPr>
                                      <w:t>06</w:t>
                                    </w:r>
                                    <w:r>
                                      <w:rPr>
                                        <w:rFonts w:hint="eastAsia" w:ascii="仿宋" w:hAnsi="仿宋" w:eastAsia="仿宋" w:cs="宋体"/>
                                        <w:b/>
                                        <w:bCs/>
                                        <w:color w:val="000000"/>
                                        <w:kern w:val="0"/>
                                        <w:sz w:val="32"/>
                                        <w:szCs w:val="32"/>
                                      </w:rPr>
                                      <w:t>财政事务（款）</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行政运行（项）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8.14</w:t>
                                    </w:r>
                                    <w:r>
                                      <w:rPr>
                                        <w:rFonts w:hint="eastAsia" w:ascii="仿宋" w:hAnsi="仿宋" w:eastAsia="仿宋" w:cs="宋体"/>
                                        <w:color w:val="000000"/>
                                        <w:kern w:val="0"/>
                                        <w:sz w:val="32"/>
                                        <w:szCs w:val="32"/>
                                      </w:rPr>
                                      <w:t>万元，主要用于：镇财政事务正常运转的基本支出，包括基本工资、津贴补贴等人员经费。</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 xml:space="preserve">5. </w:t>
                                    </w:r>
                                    <w:r>
                                      <w:rPr>
                                        <w:rFonts w:hint="eastAsia" w:ascii="仿宋" w:hAnsi="仿宋" w:eastAsia="仿宋" w:cs="宋体"/>
                                        <w:b/>
                                        <w:bCs/>
                                        <w:color w:val="000000"/>
                                        <w:kern w:val="0"/>
                                        <w:sz w:val="32"/>
                                        <w:szCs w:val="32"/>
                                      </w:rPr>
                                      <w:t>一般公共服务支出</w:t>
                                    </w:r>
                                    <w:r>
                                      <w:rPr>
                                        <w:rFonts w:ascii="仿宋" w:hAnsi="仿宋" w:eastAsia="仿宋" w:cs="宋体"/>
                                        <w:b/>
                                        <w:bCs/>
                                        <w:color w:val="000000"/>
                                        <w:kern w:val="0"/>
                                        <w:sz w:val="32"/>
                                        <w:szCs w:val="32"/>
                                      </w:rPr>
                                      <w:t>201</w:t>
                                    </w:r>
                                    <w:r>
                                      <w:rPr>
                                        <w:rFonts w:hint="eastAsia" w:ascii="仿宋" w:hAnsi="仿宋" w:eastAsia="仿宋" w:cs="宋体"/>
                                        <w:b/>
                                        <w:bCs/>
                                        <w:color w:val="000000"/>
                                        <w:kern w:val="0"/>
                                        <w:sz w:val="32"/>
                                        <w:szCs w:val="32"/>
                                      </w:rPr>
                                      <w:t>（类）</w:t>
                                    </w:r>
                                    <w:r>
                                      <w:rPr>
                                        <w:rFonts w:ascii="仿宋" w:hAnsi="仿宋" w:eastAsia="仿宋" w:cs="宋体"/>
                                        <w:b/>
                                        <w:bCs/>
                                        <w:color w:val="000000"/>
                                        <w:kern w:val="0"/>
                                        <w:sz w:val="32"/>
                                        <w:szCs w:val="32"/>
                                      </w:rPr>
                                      <w:t>31</w:t>
                                    </w:r>
                                    <w:r>
                                      <w:rPr>
                                        <w:rFonts w:hint="eastAsia" w:ascii="仿宋" w:hAnsi="仿宋" w:eastAsia="仿宋" w:cs="宋体"/>
                                        <w:b/>
                                        <w:bCs/>
                                        <w:color w:val="000000"/>
                                        <w:kern w:val="0"/>
                                        <w:sz w:val="32"/>
                                        <w:szCs w:val="32"/>
                                      </w:rPr>
                                      <w:t>党委办公厅（室）及相关机构事务（款）</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行政运行（项）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39.34</w:t>
                                    </w:r>
                                    <w:r>
                                      <w:rPr>
                                        <w:rFonts w:hint="eastAsia" w:ascii="仿宋" w:hAnsi="仿宋" w:eastAsia="仿宋" w:cs="宋体"/>
                                        <w:color w:val="000000"/>
                                        <w:kern w:val="0"/>
                                        <w:sz w:val="32"/>
                                        <w:szCs w:val="32"/>
                                      </w:rPr>
                                      <w:t>万元，主要用于：镇党委办公厅（室）及相关机构事务正常运转的基本支出，包括基本工资、津贴补贴等人员经费。</w:t>
                                    </w:r>
                                  </w:p>
                                  <w:p>
                                    <w:pPr>
                                      <w:widowControl/>
                                      <w:spacing w:line="480" w:lineRule="atLeast"/>
                                      <w:ind w:firstLine="640" w:firstLineChars="200"/>
                                      <w:rPr>
                                        <w:rFonts w:ascii="仿宋" w:hAnsi="仿宋" w:eastAsia="仿宋" w:cs="宋体"/>
                                        <w:color w:val="000000"/>
                                        <w:kern w:val="0"/>
                                        <w:sz w:val="32"/>
                                        <w:szCs w:val="32"/>
                                      </w:rPr>
                                    </w:pPr>
                                    <w:r>
                                      <w:rPr>
                                        <w:rFonts w:ascii="仿宋" w:hAnsi="仿宋" w:eastAsia="仿宋" w:cs="宋体"/>
                                        <w:b/>
                                        <w:bCs/>
                                        <w:color w:val="000000"/>
                                        <w:kern w:val="0"/>
                                        <w:sz w:val="32"/>
                                        <w:szCs w:val="32"/>
                                      </w:rPr>
                                      <w:t>6.</w:t>
                                    </w:r>
                                    <w:r>
                                      <w:rPr>
                                        <w:rFonts w:hint="eastAsia" w:ascii="仿宋" w:hAnsi="仿宋" w:eastAsia="仿宋" w:cs="宋体"/>
                                        <w:b/>
                                        <w:bCs/>
                                        <w:color w:val="000000"/>
                                        <w:kern w:val="0"/>
                                        <w:sz w:val="32"/>
                                        <w:szCs w:val="32"/>
                                      </w:rPr>
                                      <w:t>社会保障和就业支出</w:t>
                                    </w:r>
                                    <w:r>
                                      <w:rPr>
                                        <w:rFonts w:ascii="仿宋" w:hAnsi="仿宋" w:eastAsia="仿宋" w:cs="宋体"/>
                                        <w:b/>
                                        <w:bCs/>
                                        <w:color w:val="000000"/>
                                        <w:kern w:val="0"/>
                                        <w:sz w:val="32"/>
                                        <w:szCs w:val="32"/>
                                      </w:rPr>
                                      <w:t>208</w:t>
                                    </w:r>
                                    <w:r>
                                      <w:rPr>
                                        <w:rFonts w:hint="eastAsia" w:ascii="仿宋" w:hAnsi="仿宋" w:eastAsia="仿宋" w:cs="宋体"/>
                                        <w:b/>
                                        <w:bCs/>
                                        <w:color w:val="000000"/>
                                        <w:kern w:val="0"/>
                                        <w:sz w:val="32"/>
                                        <w:szCs w:val="32"/>
                                      </w:rPr>
                                      <w:t>（类）行政事业单位离退休</w:t>
                                    </w:r>
                                    <w:r>
                                      <w:rPr>
                                        <w:rFonts w:ascii="仿宋" w:hAnsi="仿宋" w:eastAsia="仿宋" w:cs="宋体"/>
                                        <w:b/>
                                        <w:bCs/>
                                        <w:color w:val="000000"/>
                                        <w:kern w:val="0"/>
                                        <w:sz w:val="32"/>
                                        <w:szCs w:val="32"/>
                                      </w:rPr>
                                      <w:t>05</w:t>
                                    </w:r>
                                    <w:r>
                                      <w:rPr>
                                        <w:rFonts w:hint="eastAsia" w:ascii="仿宋" w:hAnsi="仿宋" w:eastAsia="仿宋" w:cs="宋体"/>
                                        <w:b/>
                                        <w:bCs/>
                                        <w:color w:val="000000"/>
                                        <w:kern w:val="0"/>
                                        <w:sz w:val="32"/>
                                        <w:szCs w:val="32"/>
                                      </w:rPr>
                                      <w:t>（款）机关事业基本养老保险缴费</w:t>
                                    </w:r>
                                    <w:r>
                                      <w:rPr>
                                        <w:rFonts w:ascii="仿宋" w:hAnsi="仿宋" w:eastAsia="仿宋" w:cs="宋体"/>
                                        <w:b/>
                                        <w:bCs/>
                                        <w:color w:val="000000"/>
                                        <w:kern w:val="0"/>
                                        <w:sz w:val="32"/>
                                        <w:szCs w:val="32"/>
                                      </w:rPr>
                                      <w:t>05</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47.98</w:t>
                                    </w:r>
                                    <w:r>
                                      <w:rPr>
                                        <w:rFonts w:hint="eastAsia" w:ascii="仿宋" w:hAnsi="仿宋" w:eastAsia="仿宋" w:cs="宋体"/>
                                        <w:color w:val="000000"/>
                                        <w:kern w:val="0"/>
                                        <w:sz w:val="32"/>
                                        <w:szCs w:val="32"/>
                                      </w:rPr>
                                      <w:t>万元，主要用于：实施养老保险制度后，按规定由单位缴纳的基本养老保险费支出。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7.</w:t>
                                    </w:r>
                                    <w:r>
                                      <w:rPr>
                                        <w:rFonts w:hint="eastAsia" w:ascii="仿宋" w:hAnsi="仿宋" w:eastAsia="仿宋" w:cs="宋体"/>
                                        <w:b/>
                                        <w:bCs/>
                                        <w:color w:val="000000"/>
                                        <w:kern w:val="0"/>
                                        <w:sz w:val="32"/>
                                        <w:szCs w:val="32"/>
                                      </w:rPr>
                                      <w:t>社会保障和就业支出</w:t>
                                    </w:r>
                                    <w:r>
                                      <w:rPr>
                                        <w:rFonts w:ascii="仿宋" w:hAnsi="仿宋" w:eastAsia="仿宋" w:cs="宋体"/>
                                        <w:b/>
                                        <w:bCs/>
                                        <w:color w:val="000000"/>
                                        <w:kern w:val="0"/>
                                        <w:sz w:val="32"/>
                                        <w:szCs w:val="32"/>
                                      </w:rPr>
                                      <w:t>208</w:t>
                                    </w:r>
                                    <w:r>
                                      <w:rPr>
                                        <w:rFonts w:hint="eastAsia" w:ascii="仿宋" w:hAnsi="仿宋" w:eastAsia="仿宋" w:cs="宋体"/>
                                        <w:b/>
                                        <w:bCs/>
                                        <w:color w:val="000000"/>
                                        <w:kern w:val="0"/>
                                        <w:sz w:val="32"/>
                                        <w:szCs w:val="32"/>
                                      </w:rPr>
                                      <w:t>（类）行政事业单位离退休</w:t>
                                    </w:r>
                                    <w:r>
                                      <w:rPr>
                                        <w:rFonts w:ascii="仿宋" w:hAnsi="仿宋" w:eastAsia="仿宋" w:cs="宋体"/>
                                        <w:b/>
                                        <w:bCs/>
                                        <w:color w:val="000000"/>
                                        <w:kern w:val="0"/>
                                        <w:sz w:val="32"/>
                                        <w:szCs w:val="32"/>
                                      </w:rPr>
                                      <w:t>05</w:t>
                                    </w:r>
                                    <w:r>
                                      <w:rPr>
                                        <w:rFonts w:hint="eastAsia" w:ascii="仿宋" w:hAnsi="仿宋" w:eastAsia="仿宋" w:cs="宋体"/>
                                        <w:b/>
                                        <w:bCs/>
                                        <w:color w:val="000000"/>
                                        <w:kern w:val="0"/>
                                        <w:sz w:val="32"/>
                                        <w:szCs w:val="32"/>
                                      </w:rPr>
                                      <w:t>（款）机关事业单位职业年金缴费支出</w:t>
                                    </w:r>
                                    <w:r>
                                      <w:rPr>
                                        <w:rFonts w:ascii="仿宋" w:hAnsi="仿宋" w:eastAsia="仿宋" w:cs="宋体"/>
                                        <w:b/>
                                        <w:bCs/>
                                        <w:color w:val="000000"/>
                                        <w:kern w:val="0"/>
                                        <w:sz w:val="32"/>
                                        <w:szCs w:val="32"/>
                                      </w:rPr>
                                      <w:t>06</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19.19</w:t>
                                    </w:r>
                                    <w:r>
                                      <w:rPr>
                                        <w:rFonts w:hint="eastAsia" w:ascii="仿宋" w:hAnsi="仿宋" w:eastAsia="仿宋" w:cs="宋体"/>
                                        <w:color w:val="000000"/>
                                        <w:kern w:val="0"/>
                                        <w:sz w:val="32"/>
                                        <w:szCs w:val="32"/>
                                      </w:rPr>
                                      <w:t>万元，主要用于：实施养老保险制度后，按规定由单位缴纳的职业年金支出。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8.</w:t>
                                    </w:r>
                                    <w:r>
                                      <w:rPr>
                                        <w:rFonts w:hint="eastAsia" w:ascii="仿宋" w:hAnsi="仿宋" w:eastAsia="仿宋" w:cs="宋体"/>
                                        <w:b/>
                                        <w:bCs/>
                                        <w:color w:val="000000"/>
                                        <w:kern w:val="0"/>
                                        <w:sz w:val="32"/>
                                        <w:szCs w:val="32"/>
                                      </w:rPr>
                                      <w:t>医疗卫生与计划生育支出</w:t>
                                    </w:r>
                                    <w:r>
                                      <w:rPr>
                                        <w:rFonts w:ascii="仿宋" w:hAnsi="仿宋" w:eastAsia="仿宋" w:cs="宋体"/>
                                        <w:b/>
                                        <w:bCs/>
                                        <w:color w:val="000000"/>
                                        <w:kern w:val="0"/>
                                        <w:sz w:val="32"/>
                                        <w:szCs w:val="32"/>
                                      </w:rPr>
                                      <w:t>210</w:t>
                                    </w:r>
                                    <w:r>
                                      <w:rPr>
                                        <w:rFonts w:hint="eastAsia" w:ascii="仿宋" w:hAnsi="仿宋" w:eastAsia="仿宋" w:cs="宋体"/>
                                        <w:b/>
                                        <w:bCs/>
                                        <w:color w:val="000000"/>
                                        <w:kern w:val="0"/>
                                        <w:sz w:val="32"/>
                                        <w:szCs w:val="32"/>
                                      </w:rPr>
                                      <w:t>（类）行政事业单位医疗</w:t>
                                    </w:r>
                                    <w:r>
                                      <w:rPr>
                                        <w:rFonts w:ascii="仿宋" w:hAnsi="仿宋" w:eastAsia="仿宋" w:cs="宋体"/>
                                        <w:b/>
                                        <w:bCs/>
                                        <w:color w:val="000000"/>
                                        <w:kern w:val="0"/>
                                        <w:sz w:val="32"/>
                                        <w:szCs w:val="32"/>
                                      </w:rPr>
                                      <w:t>11</w:t>
                                    </w:r>
                                    <w:r>
                                      <w:rPr>
                                        <w:rFonts w:hint="eastAsia" w:ascii="仿宋" w:hAnsi="仿宋" w:eastAsia="仿宋" w:cs="宋体"/>
                                        <w:b/>
                                        <w:bCs/>
                                        <w:color w:val="000000"/>
                                        <w:kern w:val="0"/>
                                        <w:sz w:val="32"/>
                                        <w:szCs w:val="32"/>
                                      </w:rPr>
                                      <w:t>（款）行政单位医疗</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16.79</w:t>
                                    </w:r>
                                    <w:r>
                                      <w:rPr>
                                        <w:rFonts w:hint="eastAsia" w:ascii="仿宋" w:hAnsi="仿宋" w:eastAsia="仿宋" w:cs="宋体"/>
                                        <w:color w:val="000000"/>
                                        <w:kern w:val="0"/>
                                        <w:sz w:val="32"/>
                                        <w:szCs w:val="32"/>
                                      </w:rPr>
                                      <w:t>万元，主要用于：单位基本医疗保险缴费支出。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9.</w:t>
                                    </w:r>
                                    <w:r>
                                      <w:rPr>
                                        <w:rFonts w:hint="eastAsia" w:ascii="仿宋" w:hAnsi="仿宋" w:eastAsia="仿宋" w:cs="宋体"/>
                                        <w:b/>
                                        <w:bCs/>
                                        <w:color w:val="000000"/>
                                        <w:kern w:val="0"/>
                                        <w:sz w:val="32"/>
                                        <w:szCs w:val="32"/>
                                      </w:rPr>
                                      <w:t>医疗卫生与计划生育支出</w:t>
                                    </w:r>
                                    <w:r>
                                      <w:rPr>
                                        <w:rFonts w:ascii="仿宋" w:hAnsi="仿宋" w:eastAsia="仿宋" w:cs="宋体"/>
                                        <w:b/>
                                        <w:bCs/>
                                        <w:color w:val="000000"/>
                                        <w:kern w:val="0"/>
                                        <w:sz w:val="32"/>
                                        <w:szCs w:val="32"/>
                                      </w:rPr>
                                      <w:t>210</w:t>
                                    </w:r>
                                    <w:r>
                                      <w:rPr>
                                        <w:rFonts w:hint="eastAsia" w:ascii="仿宋" w:hAnsi="仿宋" w:eastAsia="仿宋" w:cs="宋体"/>
                                        <w:b/>
                                        <w:bCs/>
                                        <w:color w:val="000000"/>
                                        <w:kern w:val="0"/>
                                        <w:sz w:val="32"/>
                                        <w:szCs w:val="32"/>
                                      </w:rPr>
                                      <w:t>（类）行政事业单位医疗</w:t>
                                    </w:r>
                                    <w:r>
                                      <w:rPr>
                                        <w:rFonts w:ascii="仿宋" w:hAnsi="仿宋" w:eastAsia="仿宋" w:cs="宋体"/>
                                        <w:b/>
                                        <w:bCs/>
                                        <w:color w:val="000000"/>
                                        <w:kern w:val="0"/>
                                        <w:sz w:val="32"/>
                                        <w:szCs w:val="32"/>
                                      </w:rPr>
                                      <w:t>11</w:t>
                                    </w:r>
                                    <w:r>
                                      <w:rPr>
                                        <w:rFonts w:hint="eastAsia" w:ascii="仿宋" w:hAnsi="仿宋" w:eastAsia="仿宋" w:cs="宋体"/>
                                        <w:b/>
                                        <w:bCs/>
                                        <w:color w:val="000000"/>
                                        <w:kern w:val="0"/>
                                        <w:sz w:val="32"/>
                                        <w:szCs w:val="32"/>
                                      </w:rPr>
                                      <w:t>（款）公务员医疗补助</w:t>
                                    </w:r>
                                    <w:r>
                                      <w:rPr>
                                        <w:rFonts w:ascii="仿宋" w:hAnsi="仿宋" w:eastAsia="仿宋" w:cs="宋体"/>
                                        <w:b/>
                                        <w:bCs/>
                                        <w:color w:val="000000"/>
                                        <w:kern w:val="0"/>
                                        <w:sz w:val="32"/>
                                        <w:szCs w:val="32"/>
                                      </w:rPr>
                                      <w:t>03</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4.85</w:t>
                                    </w:r>
                                    <w:r>
                                      <w:rPr>
                                        <w:rFonts w:hint="eastAsia" w:ascii="仿宋" w:hAnsi="仿宋" w:eastAsia="仿宋" w:cs="宋体"/>
                                        <w:color w:val="000000"/>
                                        <w:kern w:val="0"/>
                                        <w:sz w:val="32"/>
                                        <w:szCs w:val="32"/>
                                      </w:rPr>
                                      <w:t>万元，主要用于：单位集中缴纳公务员医疗补助支出。</w:t>
                                    </w:r>
                                  </w:p>
                                  <w:p>
                                    <w:pPr>
                                      <w:widowControl/>
                                      <w:spacing w:line="480" w:lineRule="atLeast"/>
                                      <w:ind w:firstLine="640" w:firstLineChars="200"/>
                                      <w:rPr>
                                        <w:rFonts w:ascii="仿宋" w:hAnsi="仿宋" w:eastAsia="仿宋" w:cs="宋体"/>
                                        <w:color w:val="000000"/>
                                        <w:kern w:val="0"/>
                                        <w:sz w:val="32"/>
                                        <w:szCs w:val="32"/>
                                      </w:rPr>
                                    </w:pPr>
                                    <w:r>
                                      <w:rPr>
                                        <w:rFonts w:ascii="仿宋" w:hAnsi="仿宋" w:eastAsia="仿宋" w:cs="宋体"/>
                                        <w:b/>
                                        <w:bCs/>
                                        <w:color w:val="000000"/>
                                        <w:kern w:val="0"/>
                                        <w:sz w:val="32"/>
                                        <w:szCs w:val="32"/>
                                      </w:rPr>
                                      <w:t xml:space="preserve">10. </w:t>
                                    </w:r>
                                    <w:r>
                                      <w:rPr>
                                        <w:rFonts w:hint="eastAsia" w:ascii="仿宋" w:hAnsi="仿宋" w:eastAsia="仿宋" w:cs="宋体"/>
                                        <w:b/>
                                        <w:bCs/>
                                        <w:color w:val="000000"/>
                                        <w:kern w:val="0"/>
                                        <w:sz w:val="32"/>
                                        <w:szCs w:val="32"/>
                                      </w:rPr>
                                      <w:t>城乡社区支出</w:t>
                                    </w:r>
                                    <w:r>
                                      <w:rPr>
                                        <w:rFonts w:ascii="仿宋" w:hAnsi="仿宋" w:eastAsia="仿宋" w:cs="宋体"/>
                                        <w:b/>
                                        <w:bCs/>
                                        <w:color w:val="000000"/>
                                        <w:kern w:val="0"/>
                                        <w:sz w:val="32"/>
                                        <w:szCs w:val="32"/>
                                      </w:rPr>
                                      <w:t>212</w:t>
                                    </w:r>
                                    <w:r>
                                      <w:rPr>
                                        <w:rFonts w:hint="eastAsia" w:ascii="仿宋" w:hAnsi="仿宋" w:eastAsia="仿宋" w:cs="宋体"/>
                                        <w:b/>
                                        <w:bCs/>
                                        <w:color w:val="000000"/>
                                        <w:kern w:val="0"/>
                                        <w:sz w:val="32"/>
                                        <w:szCs w:val="32"/>
                                      </w:rPr>
                                      <w:t>（类）城乡社区环境卫生支出</w:t>
                                    </w:r>
                                    <w:r>
                                      <w:rPr>
                                        <w:rFonts w:ascii="仿宋" w:hAnsi="仿宋" w:eastAsia="仿宋" w:cs="宋体"/>
                                        <w:b/>
                                        <w:bCs/>
                                        <w:color w:val="000000"/>
                                        <w:kern w:val="0"/>
                                        <w:sz w:val="32"/>
                                        <w:szCs w:val="32"/>
                                      </w:rPr>
                                      <w:t>05</w:t>
                                    </w:r>
                                    <w:r>
                                      <w:rPr>
                                        <w:rFonts w:hint="eastAsia" w:ascii="仿宋" w:hAnsi="仿宋" w:eastAsia="仿宋" w:cs="宋体"/>
                                        <w:b/>
                                        <w:bCs/>
                                        <w:color w:val="000000"/>
                                        <w:kern w:val="0"/>
                                        <w:sz w:val="32"/>
                                        <w:szCs w:val="32"/>
                                      </w:rPr>
                                      <w:t>（款）城乡社区环境卫生支出</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18</w:t>
                                    </w:r>
                                    <w:r>
                                      <w:rPr>
                                        <w:rFonts w:hint="eastAsia" w:ascii="仿宋" w:hAnsi="仿宋" w:eastAsia="仿宋" w:cs="宋体"/>
                                        <w:color w:val="000000"/>
                                        <w:kern w:val="0"/>
                                        <w:sz w:val="32"/>
                                        <w:szCs w:val="32"/>
                                      </w:rPr>
                                      <w:t>万元，主要用于：我镇城乡社区环境卫生维修（护）费支出。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 xml:space="preserve">11. </w:t>
                                    </w:r>
                                    <w:r>
                                      <w:rPr>
                                        <w:rFonts w:hint="eastAsia" w:ascii="仿宋" w:hAnsi="仿宋" w:eastAsia="仿宋" w:cs="宋体"/>
                                        <w:b/>
                                        <w:bCs/>
                                        <w:color w:val="000000"/>
                                        <w:kern w:val="0"/>
                                        <w:sz w:val="32"/>
                                        <w:szCs w:val="32"/>
                                      </w:rPr>
                                      <w:t>农林水支出</w:t>
                                    </w:r>
                                    <w:r>
                                      <w:rPr>
                                        <w:rFonts w:ascii="仿宋" w:hAnsi="仿宋" w:eastAsia="仿宋" w:cs="宋体"/>
                                        <w:b/>
                                        <w:bCs/>
                                        <w:color w:val="000000"/>
                                        <w:kern w:val="0"/>
                                        <w:sz w:val="32"/>
                                        <w:szCs w:val="32"/>
                                      </w:rPr>
                                      <w:t>213</w:t>
                                    </w:r>
                                    <w:r>
                                      <w:rPr>
                                        <w:rFonts w:hint="eastAsia" w:ascii="仿宋" w:hAnsi="仿宋" w:eastAsia="仿宋" w:cs="宋体"/>
                                        <w:b/>
                                        <w:bCs/>
                                        <w:color w:val="000000"/>
                                        <w:kern w:val="0"/>
                                        <w:sz w:val="32"/>
                                        <w:szCs w:val="32"/>
                                      </w:rPr>
                                      <w:t>（类）农业</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（款）事业运行</w:t>
                                    </w:r>
                                    <w:r>
                                      <w:rPr>
                                        <w:rFonts w:ascii="仿宋" w:hAnsi="仿宋" w:eastAsia="仿宋" w:cs="宋体"/>
                                        <w:b/>
                                        <w:bCs/>
                                        <w:color w:val="000000"/>
                                        <w:kern w:val="0"/>
                                        <w:sz w:val="32"/>
                                        <w:szCs w:val="32"/>
                                      </w:rPr>
                                      <w:t>04</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25.33</w:t>
                                    </w:r>
                                    <w:r>
                                      <w:rPr>
                                        <w:rFonts w:hint="eastAsia" w:ascii="仿宋" w:hAnsi="仿宋" w:eastAsia="仿宋" w:cs="宋体"/>
                                        <w:color w:val="000000"/>
                                        <w:kern w:val="0"/>
                                        <w:sz w:val="32"/>
                                        <w:szCs w:val="32"/>
                                      </w:rPr>
                                      <w:t>万元，主要用于：镇农业事业运行相关机构事务正常运转的基本支出，包括基本工资、津贴补贴等人员经费。</w:t>
                                    </w:r>
                                  </w:p>
                                  <w:p>
                                    <w:pPr>
                                      <w:widowControl/>
                                      <w:spacing w:line="480" w:lineRule="atLeast"/>
                                      <w:ind w:firstLine="640" w:firstLineChars="200"/>
                                      <w:rPr>
                                        <w:rFonts w:ascii="仿宋" w:hAnsi="仿宋" w:eastAsia="仿宋" w:cs="宋体"/>
                                        <w:color w:val="000000"/>
                                        <w:kern w:val="0"/>
                                        <w:sz w:val="32"/>
                                        <w:szCs w:val="32"/>
                                      </w:rPr>
                                    </w:pPr>
                                    <w:r>
                                      <w:rPr>
                                        <w:rFonts w:ascii="仿宋" w:hAnsi="仿宋" w:eastAsia="仿宋" w:cs="宋体"/>
                                        <w:b/>
                                        <w:bCs/>
                                        <w:color w:val="000000"/>
                                        <w:kern w:val="0"/>
                                        <w:sz w:val="32"/>
                                        <w:szCs w:val="32"/>
                                      </w:rPr>
                                      <w:t xml:space="preserve">12. </w:t>
                                    </w:r>
                                    <w:r>
                                      <w:rPr>
                                        <w:rFonts w:hint="eastAsia" w:ascii="仿宋" w:hAnsi="仿宋" w:eastAsia="仿宋" w:cs="宋体"/>
                                        <w:b/>
                                        <w:bCs/>
                                        <w:color w:val="000000"/>
                                        <w:kern w:val="0"/>
                                        <w:sz w:val="32"/>
                                        <w:szCs w:val="32"/>
                                      </w:rPr>
                                      <w:t>农林水支出</w:t>
                                    </w:r>
                                    <w:r>
                                      <w:rPr>
                                        <w:rFonts w:ascii="仿宋" w:hAnsi="仿宋" w:eastAsia="仿宋" w:cs="宋体"/>
                                        <w:b/>
                                        <w:bCs/>
                                        <w:color w:val="000000"/>
                                        <w:kern w:val="0"/>
                                        <w:sz w:val="32"/>
                                        <w:szCs w:val="32"/>
                                      </w:rPr>
                                      <w:t>213</w:t>
                                    </w:r>
                                    <w:r>
                                      <w:rPr>
                                        <w:rFonts w:hint="eastAsia" w:ascii="仿宋" w:hAnsi="仿宋" w:eastAsia="仿宋" w:cs="宋体"/>
                                        <w:b/>
                                        <w:bCs/>
                                        <w:color w:val="000000"/>
                                        <w:kern w:val="0"/>
                                        <w:sz w:val="32"/>
                                        <w:szCs w:val="32"/>
                                      </w:rPr>
                                      <w:t>（类）林业</w:t>
                                    </w:r>
                                    <w:r>
                                      <w:rPr>
                                        <w:rFonts w:ascii="仿宋" w:hAnsi="仿宋" w:eastAsia="仿宋" w:cs="宋体"/>
                                        <w:b/>
                                        <w:bCs/>
                                        <w:color w:val="000000"/>
                                        <w:kern w:val="0"/>
                                        <w:sz w:val="32"/>
                                        <w:szCs w:val="32"/>
                                      </w:rPr>
                                      <w:t>02</w:t>
                                    </w:r>
                                    <w:r>
                                      <w:rPr>
                                        <w:rFonts w:hint="eastAsia" w:ascii="仿宋" w:hAnsi="仿宋" w:eastAsia="仿宋" w:cs="宋体"/>
                                        <w:b/>
                                        <w:bCs/>
                                        <w:color w:val="000000"/>
                                        <w:kern w:val="0"/>
                                        <w:sz w:val="32"/>
                                        <w:szCs w:val="32"/>
                                      </w:rPr>
                                      <w:t>（款）林业事业机构</w:t>
                                    </w:r>
                                    <w:r>
                                      <w:rPr>
                                        <w:rFonts w:ascii="仿宋" w:hAnsi="仿宋" w:eastAsia="仿宋" w:cs="宋体"/>
                                        <w:b/>
                                        <w:bCs/>
                                        <w:color w:val="000000"/>
                                        <w:kern w:val="0"/>
                                        <w:sz w:val="32"/>
                                        <w:szCs w:val="32"/>
                                      </w:rPr>
                                      <w:t>04</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31.92</w:t>
                                    </w:r>
                                    <w:r>
                                      <w:rPr>
                                        <w:rFonts w:hint="eastAsia" w:ascii="仿宋" w:hAnsi="仿宋" w:eastAsia="仿宋" w:cs="宋体"/>
                                        <w:color w:val="000000"/>
                                        <w:kern w:val="0"/>
                                        <w:sz w:val="32"/>
                                        <w:szCs w:val="32"/>
                                      </w:rPr>
                                      <w:t>万元，主要用于：镇林业事业机构事务正常运转的基本支出，包括基本工资、津贴补贴等人员经费。</w:t>
                                    </w:r>
                                  </w:p>
                                  <w:p>
                                    <w:pPr>
                                      <w:widowControl/>
                                      <w:spacing w:line="480" w:lineRule="atLeast"/>
                                      <w:ind w:firstLine="640" w:firstLineChars="200"/>
                                      <w:rPr>
                                        <w:rFonts w:ascii="仿宋" w:hAnsi="仿宋" w:eastAsia="仿宋" w:cs="宋体"/>
                                        <w:b/>
                                        <w:bCs/>
                                        <w:color w:val="000000"/>
                                        <w:kern w:val="0"/>
                                        <w:sz w:val="32"/>
                                        <w:szCs w:val="32"/>
                                      </w:rPr>
                                    </w:pPr>
                                    <w:r>
                                      <w:rPr>
                                        <w:rFonts w:ascii="仿宋" w:hAnsi="仿宋" w:eastAsia="仿宋" w:cs="宋体"/>
                                        <w:b/>
                                        <w:bCs/>
                                        <w:color w:val="000000"/>
                                        <w:kern w:val="0"/>
                                        <w:sz w:val="32"/>
                                        <w:szCs w:val="32"/>
                                      </w:rPr>
                                      <w:t xml:space="preserve">13. </w:t>
                                    </w:r>
                                    <w:r>
                                      <w:rPr>
                                        <w:rFonts w:hint="eastAsia" w:ascii="仿宋" w:hAnsi="仿宋" w:eastAsia="仿宋" w:cs="宋体"/>
                                        <w:b/>
                                        <w:bCs/>
                                        <w:color w:val="000000"/>
                                        <w:kern w:val="0"/>
                                        <w:sz w:val="32"/>
                                        <w:szCs w:val="32"/>
                                      </w:rPr>
                                      <w:t>农林水支出</w:t>
                                    </w:r>
                                    <w:r>
                                      <w:rPr>
                                        <w:rFonts w:ascii="仿宋" w:hAnsi="仿宋" w:eastAsia="仿宋" w:cs="宋体"/>
                                        <w:b/>
                                        <w:bCs/>
                                        <w:color w:val="000000"/>
                                        <w:kern w:val="0"/>
                                        <w:sz w:val="32"/>
                                        <w:szCs w:val="32"/>
                                      </w:rPr>
                                      <w:t>213</w:t>
                                    </w:r>
                                    <w:r>
                                      <w:rPr>
                                        <w:rFonts w:hint="eastAsia" w:ascii="仿宋" w:hAnsi="仿宋" w:eastAsia="仿宋" w:cs="宋体"/>
                                        <w:b/>
                                        <w:bCs/>
                                        <w:color w:val="000000"/>
                                        <w:kern w:val="0"/>
                                        <w:sz w:val="32"/>
                                        <w:szCs w:val="32"/>
                                      </w:rPr>
                                      <w:t>（类）农村综合改革</w:t>
                                    </w:r>
                                    <w:r>
                                      <w:rPr>
                                        <w:rFonts w:ascii="仿宋" w:hAnsi="仿宋" w:eastAsia="仿宋" w:cs="宋体"/>
                                        <w:b/>
                                        <w:bCs/>
                                        <w:color w:val="000000"/>
                                        <w:kern w:val="0"/>
                                        <w:sz w:val="32"/>
                                        <w:szCs w:val="32"/>
                                      </w:rPr>
                                      <w:t>07</w:t>
                                    </w:r>
                                    <w:r>
                                      <w:rPr>
                                        <w:rFonts w:hint="eastAsia" w:ascii="仿宋" w:hAnsi="仿宋" w:eastAsia="仿宋" w:cs="宋体"/>
                                        <w:b/>
                                        <w:bCs/>
                                        <w:color w:val="000000"/>
                                        <w:kern w:val="0"/>
                                        <w:sz w:val="32"/>
                                        <w:szCs w:val="32"/>
                                      </w:rPr>
                                      <w:t>（款）对村民委员会和党支部的补助</w:t>
                                    </w:r>
                                    <w:r>
                                      <w:rPr>
                                        <w:rFonts w:ascii="仿宋" w:hAnsi="仿宋" w:eastAsia="仿宋" w:cs="宋体"/>
                                        <w:b/>
                                        <w:bCs/>
                                        <w:color w:val="000000"/>
                                        <w:kern w:val="0"/>
                                        <w:sz w:val="32"/>
                                        <w:szCs w:val="32"/>
                                      </w:rPr>
                                      <w:t>05</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144.3</w:t>
                                    </w:r>
                                    <w:r>
                                      <w:rPr>
                                        <w:rFonts w:hint="eastAsia" w:ascii="仿宋" w:hAnsi="仿宋" w:eastAsia="仿宋" w:cs="宋体"/>
                                        <w:color w:val="000000"/>
                                        <w:kern w:val="0"/>
                                        <w:sz w:val="32"/>
                                        <w:szCs w:val="32"/>
                                      </w:rPr>
                                      <w:t>万元，主要用于：村民委员会和党支部正常运转的基本支出，包括生活补助等人员经费以及办公费、公共运行维护费。</w:t>
                                    </w:r>
                                  </w:p>
                                  <w:p>
                                    <w:pPr>
                                      <w:ind w:firstLine="640" w:firstLineChars="200"/>
                                      <w:rPr>
                                        <w:rFonts w:ascii="方正小标宋简体" w:hAnsi="宋体" w:eastAsia="仿宋_GB2312" w:cs="宋体"/>
                                        <w:color w:val="000000"/>
                                        <w:spacing w:val="-14"/>
                                        <w:kern w:val="0"/>
                                        <w:sz w:val="32"/>
                                        <w:szCs w:val="34"/>
                                      </w:rPr>
                                    </w:pPr>
                                    <w:r>
                                      <w:rPr>
                                        <w:rFonts w:ascii="仿宋" w:hAnsi="仿宋" w:eastAsia="仿宋" w:cs="宋体"/>
                                        <w:b/>
                                        <w:bCs/>
                                        <w:color w:val="000000"/>
                                        <w:kern w:val="0"/>
                                        <w:sz w:val="32"/>
                                        <w:szCs w:val="32"/>
                                      </w:rPr>
                                      <w:t>14</w:t>
                                    </w:r>
                                    <w:r>
                                      <w:rPr>
                                        <w:rFonts w:hint="eastAsia" w:ascii="仿宋" w:hAnsi="仿宋" w:eastAsia="仿宋" w:cs="宋体"/>
                                        <w:b/>
                                        <w:bCs/>
                                        <w:color w:val="000000"/>
                                        <w:kern w:val="0"/>
                                        <w:sz w:val="32"/>
                                        <w:szCs w:val="32"/>
                                      </w:rPr>
                                      <w:t>、住房保障支出</w:t>
                                    </w:r>
                                    <w:r>
                                      <w:rPr>
                                        <w:rFonts w:ascii="仿宋" w:hAnsi="仿宋" w:eastAsia="仿宋" w:cs="宋体"/>
                                        <w:b/>
                                        <w:bCs/>
                                        <w:color w:val="000000"/>
                                        <w:kern w:val="0"/>
                                        <w:sz w:val="32"/>
                                        <w:szCs w:val="32"/>
                                      </w:rPr>
                                      <w:t>221</w:t>
                                    </w:r>
                                    <w:r>
                                      <w:rPr>
                                        <w:rFonts w:hint="eastAsia" w:ascii="仿宋" w:hAnsi="仿宋" w:eastAsia="仿宋" w:cs="宋体"/>
                                        <w:b/>
                                        <w:bCs/>
                                        <w:color w:val="000000"/>
                                        <w:kern w:val="0"/>
                                        <w:sz w:val="32"/>
                                        <w:szCs w:val="32"/>
                                      </w:rPr>
                                      <w:t>（类）住房改革支出</w:t>
                                    </w:r>
                                    <w:r>
                                      <w:rPr>
                                        <w:rFonts w:ascii="仿宋" w:hAnsi="仿宋" w:eastAsia="仿宋" w:cs="宋体"/>
                                        <w:b/>
                                        <w:bCs/>
                                        <w:color w:val="000000"/>
                                        <w:kern w:val="0"/>
                                        <w:sz w:val="32"/>
                                        <w:szCs w:val="32"/>
                                      </w:rPr>
                                      <w:t>02</w:t>
                                    </w:r>
                                    <w:r>
                                      <w:rPr>
                                        <w:rFonts w:hint="eastAsia" w:ascii="仿宋" w:hAnsi="仿宋" w:eastAsia="仿宋" w:cs="宋体"/>
                                        <w:b/>
                                        <w:bCs/>
                                        <w:color w:val="000000"/>
                                        <w:kern w:val="0"/>
                                        <w:sz w:val="32"/>
                                        <w:szCs w:val="32"/>
                                      </w:rPr>
                                      <w:t>（款）住房公积金</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34.31</w:t>
                                    </w:r>
                                    <w:r>
                                      <w:rPr>
                                        <w:rFonts w:hint="eastAsia" w:ascii="仿宋" w:hAnsi="仿宋" w:eastAsia="仿宋" w:cs="宋体"/>
                                        <w:color w:val="000000"/>
                                        <w:kern w:val="0"/>
                                        <w:sz w:val="32"/>
                                        <w:szCs w:val="32"/>
                                      </w:rPr>
                                      <w:t>万元，主要用于：按人力资源和社会保障部、财政部规定的基本工资和津贴补贴以及规定比例为职工缴纳的住房公积金支出。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b/>
                                        <w:bCs/>
                                        <w:color w:val="000000"/>
                                        <w:kern w:val="0"/>
                                        <w:sz w:val="32"/>
                                        <w:szCs w:val="32"/>
                                      </w:rPr>
                                      <w:t>15.</w:t>
                                    </w:r>
                                    <w:r>
                                      <w:rPr>
                                        <w:rFonts w:hint="eastAsia" w:ascii="仿宋" w:hAnsi="仿宋" w:eastAsia="仿宋" w:cs="宋体"/>
                                        <w:b/>
                                        <w:bCs/>
                                        <w:color w:val="000000"/>
                                        <w:kern w:val="0"/>
                                        <w:sz w:val="32"/>
                                        <w:szCs w:val="32"/>
                                      </w:rPr>
                                      <w:t>其他支出</w:t>
                                    </w:r>
                                    <w:r>
                                      <w:rPr>
                                        <w:rFonts w:ascii="仿宋" w:hAnsi="仿宋" w:eastAsia="仿宋" w:cs="宋体"/>
                                        <w:b/>
                                        <w:bCs/>
                                        <w:color w:val="000000"/>
                                        <w:kern w:val="0"/>
                                        <w:sz w:val="32"/>
                                        <w:szCs w:val="32"/>
                                      </w:rPr>
                                      <w:t>229</w:t>
                                    </w:r>
                                    <w:r>
                                      <w:rPr>
                                        <w:rFonts w:hint="eastAsia" w:ascii="仿宋" w:hAnsi="仿宋" w:eastAsia="仿宋" w:cs="宋体"/>
                                        <w:b/>
                                        <w:bCs/>
                                        <w:color w:val="000000"/>
                                        <w:kern w:val="0"/>
                                        <w:sz w:val="32"/>
                                        <w:szCs w:val="32"/>
                                      </w:rPr>
                                      <w:t>（类）其他支出</w:t>
                                    </w:r>
                                    <w:r>
                                      <w:rPr>
                                        <w:rFonts w:ascii="仿宋" w:hAnsi="仿宋" w:eastAsia="仿宋" w:cs="宋体"/>
                                        <w:b/>
                                        <w:bCs/>
                                        <w:color w:val="000000"/>
                                        <w:kern w:val="0"/>
                                        <w:sz w:val="32"/>
                                        <w:szCs w:val="32"/>
                                      </w:rPr>
                                      <w:t>99</w:t>
                                    </w:r>
                                    <w:r>
                                      <w:rPr>
                                        <w:rFonts w:hint="eastAsia" w:ascii="仿宋" w:hAnsi="仿宋" w:eastAsia="仿宋" w:cs="宋体"/>
                                        <w:b/>
                                        <w:bCs/>
                                        <w:color w:val="000000"/>
                                        <w:kern w:val="0"/>
                                        <w:sz w:val="32"/>
                                        <w:szCs w:val="32"/>
                                      </w:rPr>
                                      <w:t>（款）其他支出</w:t>
                                    </w:r>
                                    <w:r>
                                      <w:rPr>
                                        <w:rFonts w:ascii="仿宋" w:hAnsi="仿宋" w:eastAsia="仿宋" w:cs="宋体"/>
                                        <w:b/>
                                        <w:bCs/>
                                        <w:color w:val="000000"/>
                                        <w:kern w:val="0"/>
                                        <w:sz w:val="32"/>
                                        <w:szCs w:val="32"/>
                                      </w:rPr>
                                      <w:t>01</w:t>
                                    </w:r>
                                    <w:r>
                                      <w:rPr>
                                        <w:rFonts w:hint="eastAsia" w:ascii="仿宋" w:hAnsi="仿宋" w:eastAsia="仿宋" w:cs="宋体"/>
                                        <w:b/>
                                        <w:bCs/>
                                        <w:color w:val="000000"/>
                                        <w:kern w:val="0"/>
                                        <w:sz w:val="32"/>
                                        <w:szCs w:val="32"/>
                                      </w:rPr>
                                      <w:t>（项）</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年预算数为</w:t>
                                    </w:r>
                                    <w:r>
                                      <w:rPr>
                                        <w:rFonts w:ascii="仿宋" w:hAnsi="仿宋" w:eastAsia="仿宋" w:cs="宋体"/>
                                        <w:color w:val="000000"/>
                                        <w:kern w:val="0"/>
                                        <w:sz w:val="32"/>
                                        <w:szCs w:val="32"/>
                                      </w:rPr>
                                      <w:t>4.32</w:t>
                                    </w:r>
                                    <w:r>
                                      <w:rPr>
                                        <w:rFonts w:hint="eastAsia" w:ascii="仿宋" w:hAnsi="仿宋" w:eastAsia="仿宋" w:cs="宋体"/>
                                        <w:color w:val="000000"/>
                                        <w:kern w:val="0"/>
                                        <w:sz w:val="32"/>
                                        <w:szCs w:val="32"/>
                                      </w:rPr>
                                      <w:t>万元，主要用于：三老干部生活补助。</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六、一般公共预算基本支出情况说明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年一般公共预算基本支出</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万元，其中：</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人员经费</w:t>
                                    </w:r>
                                    <w:r>
                                      <w:rPr>
                                        <w:rFonts w:ascii="仿宋" w:hAnsi="仿宋" w:eastAsia="仿宋" w:cs="宋体"/>
                                        <w:color w:val="000000"/>
                                        <w:kern w:val="0"/>
                                        <w:sz w:val="32"/>
                                        <w:szCs w:val="32"/>
                                      </w:rPr>
                                      <w:t>452.72</w:t>
                                    </w:r>
                                    <w:r>
                                      <w:rPr>
                                        <w:rFonts w:hint="eastAsia" w:ascii="仿宋" w:hAnsi="仿宋" w:eastAsia="仿宋" w:cs="宋体"/>
                                        <w:color w:val="000000"/>
                                        <w:kern w:val="0"/>
                                        <w:sz w:val="32"/>
                                        <w:szCs w:val="32"/>
                                      </w:rPr>
                                      <w:t>万元，主要包括：基本工资、津贴补贴、奖金、社会保险缴费等支出。</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公用经费</w:t>
                                    </w:r>
                                    <w:r>
                                      <w:rPr>
                                        <w:rFonts w:ascii="仿宋" w:hAnsi="仿宋" w:eastAsia="仿宋" w:cs="宋体"/>
                                        <w:color w:val="000000"/>
                                        <w:kern w:val="0"/>
                                        <w:sz w:val="32"/>
                                        <w:szCs w:val="32"/>
                                      </w:rPr>
                                      <w:t>113.04</w:t>
                                    </w:r>
                                    <w:r>
                                      <w:rPr>
                                        <w:rFonts w:hint="eastAsia" w:ascii="仿宋" w:hAnsi="仿宋" w:eastAsia="仿宋" w:cs="宋体"/>
                                        <w:color w:val="000000"/>
                                        <w:kern w:val="0"/>
                                        <w:sz w:val="32"/>
                                        <w:szCs w:val="32"/>
                                      </w:rPr>
                                      <w:t>万元，主要包括：办公费、水费、电费、邮电费、印刷费、差旅费、维修（护）费、劳务费等支出。</w:t>
                                    </w:r>
                                    <w:r>
                                      <w:rPr>
                                        <w:rFonts w:ascii="仿宋_GB2312" w:hAnsi="宋体" w:eastAsia="仿宋_GB2312"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七、“三公”经费财政拨款预算安排情况说明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年“三公”经费财政拨款预算数</w:t>
                                    </w:r>
                                    <w:r>
                                      <w:rPr>
                                        <w:rFonts w:ascii="仿宋" w:hAnsi="仿宋" w:eastAsia="仿宋" w:cs="宋体"/>
                                        <w:color w:val="000000"/>
                                        <w:kern w:val="0"/>
                                        <w:sz w:val="32"/>
                                        <w:szCs w:val="32"/>
                                      </w:rPr>
                                      <w:t>2.8</w:t>
                                    </w:r>
                                    <w:r>
                                      <w:rPr>
                                        <w:rFonts w:hint="eastAsia" w:ascii="仿宋" w:hAnsi="仿宋" w:eastAsia="仿宋" w:cs="宋体"/>
                                        <w:color w:val="000000"/>
                                        <w:kern w:val="0"/>
                                        <w:sz w:val="32"/>
                                        <w:szCs w:val="32"/>
                                      </w:rPr>
                                      <w:t>万元，其中：因公出国（境）经费</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万元，公务接待费</w:t>
                                    </w:r>
                                    <w:r>
                                      <w:rPr>
                                        <w:rFonts w:ascii="仿宋" w:hAnsi="仿宋" w:eastAsia="仿宋" w:cs="宋体"/>
                                        <w:color w:val="000000"/>
                                        <w:kern w:val="0"/>
                                        <w:sz w:val="32"/>
                                        <w:szCs w:val="32"/>
                                      </w:rPr>
                                      <w:t>0.3</w:t>
                                    </w:r>
                                    <w:r>
                                      <w:rPr>
                                        <w:rFonts w:hint="eastAsia" w:ascii="仿宋" w:hAnsi="仿宋" w:eastAsia="仿宋" w:cs="宋体"/>
                                        <w:color w:val="000000"/>
                                        <w:kern w:val="0"/>
                                        <w:sz w:val="32"/>
                                        <w:szCs w:val="32"/>
                                      </w:rPr>
                                      <w:t>万元，公务用车购置及运行维护费</w:t>
                                    </w:r>
                                    <w:r>
                                      <w:rPr>
                                        <w:rFonts w:ascii="仿宋" w:hAnsi="仿宋" w:eastAsia="仿宋" w:cs="宋体"/>
                                        <w:color w:val="000000"/>
                                        <w:kern w:val="0"/>
                                        <w:sz w:val="32"/>
                                        <w:szCs w:val="32"/>
                                      </w:rPr>
                                      <w:t>2.5</w:t>
                                    </w:r>
                                    <w:r>
                                      <w:rPr>
                                        <w:rFonts w:hint="eastAsia" w:ascii="仿宋" w:hAnsi="仿宋" w:eastAsia="仿宋" w:cs="宋体"/>
                                        <w:color w:val="000000"/>
                                        <w:kern w:val="0"/>
                                        <w:sz w:val="32"/>
                                        <w:szCs w:val="32"/>
                                      </w:rPr>
                                      <w:t>万元。</w:t>
                                    </w:r>
                                    <w:r>
                                      <w:rPr>
                                        <w:rFonts w:ascii="仿宋_GB2312" w:hAnsi="宋体" w:eastAsia="仿宋_GB2312"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（一）因公出国（境）经费与</w:t>
                                    </w:r>
                                    <w:r>
                                      <w:rPr>
                                        <w:rFonts w:ascii="楷体_GB2312" w:hAnsi="宋体" w:eastAsia="楷体_GB2312" w:cs="宋体"/>
                                        <w:b/>
                                        <w:bCs/>
                                        <w:color w:val="000000"/>
                                        <w:kern w:val="0"/>
                                        <w:sz w:val="32"/>
                                        <w:szCs w:val="32"/>
                                      </w:rPr>
                                      <w:t>2018</w:t>
                                    </w:r>
                                    <w:r>
                                      <w:rPr>
                                        <w:rFonts w:hint="eastAsia" w:ascii="楷体_GB2312" w:hAnsi="宋体" w:eastAsia="楷体_GB2312" w:cs="宋体"/>
                                        <w:b/>
                                        <w:bCs/>
                                        <w:color w:val="000000"/>
                                        <w:kern w:val="0"/>
                                        <w:sz w:val="32"/>
                                        <w:szCs w:val="32"/>
                                      </w:rPr>
                                      <w:t>年预算持平。</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我镇未安排因公出国。</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（二）公务接待费较</w:t>
                                    </w:r>
                                    <w:r>
                                      <w:rPr>
                                        <w:rFonts w:ascii="楷体_GB2312" w:hAnsi="宋体" w:eastAsia="楷体_GB2312" w:cs="宋体"/>
                                        <w:b/>
                                        <w:bCs/>
                                        <w:color w:val="000000"/>
                                        <w:kern w:val="0"/>
                                        <w:sz w:val="32"/>
                                        <w:szCs w:val="32"/>
                                      </w:rPr>
                                      <w:t>2018</w:t>
                                    </w:r>
                                    <w:r>
                                      <w:rPr>
                                        <w:rFonts w:hint="eastAsia" w:ascii="楷体_GB2312" w:hAnsi="宋体" w:eastAsia="楷体_GB2312" w:cs="宋体"/>
                                        <w:b/>
                                        <w:bCs/>
                                        <w:color w:val="000000"/>
                                        <w:kern w:val="0"/>
                                        <w:sz w:val="32"/>
                                        <w:szCs w:val="32"/>
                                      </w:rPr>
                                      <w:t>年预算持平。</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年公务接待费计划用于执行公务、考察调研、检查指导等公务活动开支的交通费、住宿费、用餐费等。</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（三）公务用车购置及运行维护费与</w:t>
                                    </w:r>
                                    <w:r>
                                      <w:rPr>
                                        <w:rFonts w:ascii="楷体_GB2312" w:hAnsi="宋体" w:eastAsia="楷体_GB2312" w:cs="宋体"/>
                                        <w:b/>
                                        <w:bCs/>
                                        <w:color w:val="000000"/>
                                        <w:kern w:val="0"/>
                                        <w:sz w:val="32"/>
                                        <w:szCs w:val="32"/>
                                      </w:rPr>
                                      <w:t>2018</w:t>
                                    </w:r>
                                    <w:r>
                                      <w:rPr>
                                        <w:rFonts w:hint="eastAsia" w:ascii="楷体_GB2312" w:hAnsi="宋体" w:eastAsia="楷体_GB2312" w:cs="宋体"/>
                                        <w:b/>
                                        <w:bCs/>
                                        <w:color w:val="000000"/>
                                        <w:kern w:val="0"/>
                                        <w:sz w:val="32"/>
                                        <w:szCs w:val="32"/>
                                      </w:rPr>
                                      <w:t>年预算持平。</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单位现有公务用车</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辆，其中：轿车</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辆、越野车</w:t>
                                    </w: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辆。</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年未安排公务用车购置费。</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年安排公务用车运行维护费</w:t>
                                    </w:r>
                                    <w:r>
                                      <w:rPr>
                                        <w:rFonts w:ascii="仿宋" w:hAnsi="仿宋" w:eastAsia="仿宋" w:cs="宋体"/>
                                        <w:color w:val="000000"/>
                                        <w:kern w:val="0"/>
                                        <w:sz w:val="32"/>
                                        <w:szCs w:val="32"/>
                                      </w:rPr>
                                      <w:t>2.5</w:t>
                                    </w:r>
                                    <w:r>
                                      <w:rPr>
                                        <w:rFonts w:hint="eastAsia" w:ascii="仿宋" w:hAnsi="仿宋" w:eastAsia="仿宋" w:cs="宋体"/>
                                        <w:color w:val="000000"/>
                                        <w:kern w:val="0"/>
                                        <w:sz w:val="32"/>
                                        <w:szCs w:val="32"/>
                                      </w:rPr>
                                      <w:t>万元，用于</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辆公务用车燃油、过路（桥）、维修、保险等方面支出，主要保障镇机关脱贫攻坚、农村综合改革等工作开展。</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　八、政府性基金预算支出情况说明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年没有使用政府性基金预算拨款安排的支出。</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九、国有资本经营预算支出情况说明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　金川县观音桥镇财政所</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年没有使用国有资本经营预算拨款安排的支出。</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十、其他重要事项的情况说明</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（一）机关运行经费。</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年，金川县观音桥镇财政所机关运行经费财政拨款预算为</w:t>
                                    </w:r>
                                    <w:r>
                                      <w:rPr>
                                        <w:rFonts w:ascii="仿宋" w:hAnsi="仿宋" w:eastAsia="仿宋" w:cs="宋体"/>
                                        <w:color w:val="000000"/>
                                        <w:kern w:val="0"/>
                                        <w:sz w:val="32"/>
                                        <w:szCs w:val="32"/>
                                      </w:rPr>
                                      <w:t>95.04</w:t>
                                    </w:r>
                                    <w:r>
                                      <w:rPr>
                                        <w:rFonts w:hint="eastAsia" w:ascii="仿宋" w:hAnsi="仿宋" w:eastAsia="仿宋" w:cs="宋体"/>
                                        <w:color w:val="000000"/>
                                        <w:kern w:val="0"/>
                                        <w:sz w:val="32"/>
                                        <w:szCs w:val="32"/>
                                      </w:rPr>
                                      <w:t>万元，比</w:t>
                                    </w:r>
                                    <w:r>
                                      <w:rPr>
                                        <w:rFonts w:ascii="仿宋" w:hAnsi="仿宋" w:eastAsia="仿宋" w:cs="宋体"/>
                                        <w:color w:val="000000"/>
                                        <w:kern w:val="0"/>
                                        <w:sz w:val="32"/>
                                        <w:szCs w:val="32"/>
                                      </w:rPr>
                                      <w:t>2018</w:t>
                                    </w:r>
                                    <w:r>
                                      <w:rPr>
                                        <w:rFonts w:hint="eastAsia" w:ascii="仿宋" w:hAnsi="仿宋" w:eastAsia="仿宋" w:cs="宋体"/>
                                        <w:color w:val="000000"/>
                                        <w:kern w:val="0"/>
                                        <w:sz w:val="32"/>
                                        <w:szCs w:val="32"/>
                                      </w:rPr>
                                      <w:t>年预算增长</w:t>
                                    </w:r>
                                    <w:r>
                                      <w:rPr>
                                        <w:rFonts w:ascii="仿宋" w:hAnsi="仿宋" w:eastAsia="仿宋" w:cs="宋体"/>
                                        <w:color w:val="000000"/>
                                        <w:kern w:val="0"/>
                                        <w:sz w:val="32"/>
                                        <w:szCs w:val="32"/>
                                      </w:rPr>
                                      <w:t>0.29</w:t>
                                    </w:r>
                                    <w:r>
                                      <w:rPr>
                                        <w:rFonts w:hint="eastAsia" w:ascii="仿宋" w:hAnsi="仿宋" w:eastAsia="仿宋" w:cs="宋体"/>
                                        <w:color w:val="000000"/>
                                        <w:kern w:val="0"/>
                                        <w:sz w:val="32"/>
                                        <w:szCs w:val="32"/>
                                      </w:rPr>
                                      <w:t>万元，增长</w:t>
                                    </w:r>
                                    <w:r>
                                      <w:rPr>
                                        <w:rFonts w:ascii="仿宋" w:hAnsi="仿宋" w:eastAsia="仿宋" w:cs="宋体"/>
                                        <w:color w:val="000000"/>
                                        <w:kern w:val="0"/>
                                        <w:sz w:val="32"/>
                                        <w:szCs w:val="32"/>
                                      </w:rPr>
                                      <w:t>0.3%</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（二）政府采购情况。</w:t>
                                    </w:r>
                                    <w:r>
                                      <w:rPr>
                                        <w:rFonts w:ascii="楷体_GB2312" w:hAnsi="宋体" w:eastAsia="楷体_GB2312" w:cs="宋体"/>
                                        <w:b/>
                                        <w:bCs/>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年，金川县观音桥镇财政所未安排政府采购预算。</w:t>
                                    </w:r>
                                    <w:r>
                                      <w:rPr>
                                        <w:rFonts w:ascii="仿宋_GB2312" w:hAnsi="宋体" w:eastAsia="仿宋_GB2312"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（三）国有资产占有使用情况。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截至</w:t>
                                    </w:r>
                                    <w:r>
                                      <w:rPr>
                                        <w:rFonts w:ascii="仿宋" w:hAnsi="仿宋" w:eastAsia="仿宋" w:cs="宋体"/>
                                        <w:color w:val="000000"/>
                                        <w:kern w:val="0"/>
                                        <w:sz w:val="32"/>
                                        <w:szCs w:val="32"/>
                                      </w:rPr>
                                      <w:t>2018</w:t>
                                    </w:r>
                                    <w:r>
                                      <w:rPr>
                                        <w:rFonts w:hint="eastAsia" w:ascii="仿宋" w:hAnsi="仿宋" w:eastAsia="仿宋" w:cs="宋体"/>
                                        <w:color w:val="000000"/>
                                        <w:kern w:val="0"/>
                                        <w:sz w:val="32"/>
                                        <w:szCs w:val="32"/>
                                      </w:rPr>
                                      <w:t>年底，金川县观音桥镇财政所共有车辆</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辆。单位价值</w:t>
                                    </w:r>
                                    <w:r>
                                      <w:rPr>
                                        <w:rFonts w:ascii="仿宋" w:hAnsi="仿宋" w:eastAsia="仿宋" w:cs="宋体"/>
                                        <w:color w:val="000000"/>
                                        <w:kern w:val="0"/>
                                        <w:sz w:val="32"/>
                                        <w:szCs w:val="32"/>
                                      </w:rPr>
                                      <w:t>200</w:t>
                                    </w:r>
                                    <w:r>
                                      <w:rPr>
                                        <w:rFonts w:hint="eastAsia" w:ascii="仿宋" w:hAnsi="仿宋" w:eastAsia="仿宋" w:cs="宋体"/>
                                        <w:color w:val="000000"/>
                                        <w:kern w:val="0"/>
                                        <w:sz w:val="32"/>
                                        <w:szCs w:val="32"/>
                                      </w:rPr>
                                      <w:t>万元以上大型设备</w:t>
                                    </w:r>
                                    <w:r>
                                      <w:rPr>
                                        <w:rFonts w:ascii="仿宋" w:hAnsi="仿宋" w:eastAsia="仿宋" w:cs="宋体"/>
                                        <w:color w:val="000000"/>
                                        <w:kern w:val="0"/>
                                        <w:sz w:val="32"/>
                                        <w:szCs w:val="32"/>
                                      </w:rPr>
                                      <w:t>0</w:t>
                                    </w:r>
                                    <w:r>
                                      <w:rPr>
                                        <w:rFonts w:hint="eastAsia" w:ascii="仿宋" w:hAnsi="仿宋" w:eastAsia="仿宋" w:cs="宋体"/>
                                        <w:color w:val="000000"/>
                                        <w:kern w:val="0"/>
                                        <w:sz w:val="32"/>
                                        <w:szCs w:val="32"/>
                                      </w:rPr>
                                      <w:t>台（套）。</w:t>
                                    </w:r>
                                    <w:r>
                                      <w:rPr>
                                        <w:rFonts w:ascii="仿宋" w:hAnsi="仿宋" w:eastAsia="仿宋" w:cs="宋体"/>
                                        <w:color w:val="000000"/>
                                        <w:kern w:val="0"/>
                                        <w:sz w:val="32"/>
                                        <w:szCs w:val="32"/>
                                      </w:rPr>
                                      <w:br w:type="textWrapping"/>
                                    </w:r>
                                    <w:r>
                                      <w:rPr>
                                        <w:rFonts w:hint="eastAsia" w:ascii="仿宋" w:hAnsi="仿宋" w:eastAsia="仿宋" w:cs="宋体"/>
                                        <w:color w:val="000000"/>
                                        <w:kern w:val="0"/>
                                        <w:sz w:val="32"/>
                                        <w:szCs w:val="32"/>
                                      </w:rPr>
                                      <w:t>　　</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年部门预算未安排购置车辆及单位价值</w:t>
                                    </w:r>
                                    <w:r>
                                      <w:rPr>
                                        <w:rFonts w:ascii="仿宋" w:hAnsi="仿宋" w:eastAsia="仿宋" w:cs="宋体"/>
                                        <w:color w:val="000000"/>
                                        <w:kern w:val="0"/>
                                        <w:sz w:val="32"/>
                                        <w:szCs w:val="32"/>
                                      </w:rPr>
                                      <w:t>200</w:t>
                                    </w:r>
                                    <w:r>
                                      <w:rPr>
                                        <w:rFonts w:hint="eastAsia" w:ascii="仿宋" w:hAnsi="仿宋" w:eastAsia="仿宋" w:cs="宋体"/>
                                        <w:color w:val="000000"/>
                                        <w:kern w:val="0"/>
                                        <w:sz w:val="32"/>
                                        <w:szCs w:val="32"/>
                                      </w:rPr>
                                      <w:t>万元以上大型设备。</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楷体_GB2312" w:hAnsi="宋体" w:eastAsia="楷体_GB2312" w:cs="宋体"/>
                                        <w:b/>
                                        <w:bCs/>
                                        <w:color w:val="000000"/>
                                        <w:kern w:val="0"/>
                                        <w:sz w:val="32"/>
                                        <w:szCs w:val="32"/>
                                      </w:rPr>
                                      <w:t>（四）绩效目标设置情况。</w:t>
                                    </w:r>
                                    <w:r>
                                      <w:rPr>
                                        <w:rFonts w:ascii="楷体_GB2312" w:hAnsi="宋体" w:eastAsia="楷体_GB2312" w:cs="宋体"/>
                                        <w:b/>
                                        <w:bCs/>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绩效目标是预算编制的前提和基础，按照“费随事定”的原则，</w:t>
                                    </w:r>
                                    <w:r>
                                      <w:rPr>
                                        <w:rFonts w:ascii="仿宋" w:hAnsi="仿宋" w:eastAsia="仿宋" w:cs="宋体"/>
                                        <w:color w:val="000000"/>
                                        <w:kern w:val="0"/>
                                        <w:sz w:val="32"/>
                                        <w:szCs w:val="32"/>
                                      </w:rPr>
                                      <w:t>2019</w:t>
                                    </w:r>
                                    <w:r>
                                      <w:rPr>
                                        <w:rFonts w:hint="eastAsia" w:ascii="仿宋" w:hAnsi="仿宋" w:eastAsia="仿宋" w:cs="宋体"/>
                                        <w:color w:val="000000"/>
                                        <w:kern w:val="0"/>
                                        <w:sz w:val="32"/>
                                        <w:szCs w:val="32"/>
                                      </w:rPr>
                                      <w:t>年金川县观音桥镇财政共预算</w:t>
                                    </w:r>
                                    <w:r>
                                      <w:rPr>
                                        <w:rFonts w:ascii="仿宋" w:hAnsi="仿宋" w:eastAsia="仿宋" w:cs="宋体"/>
                                        <w:color w:val="000000"/>
                                        <w:kern w:val="0"/>
                                        <w:sz w:val="32"/>
                                        <w:szCs w:val="32"/>
                                      </w:rPr>
                                      <w:t>565.76</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val="en-US" w:eastAsia="zh-CN"/>
                                      </w:rPr>
                                      <w:t>,</w:t>
                                    </w:r>
                                    <w:r>
                                      <w:rPr>
                                        <w:rFonts w:hint="eastAsia" w:ascii="仿宋" w:hAnsi="仿宋" w:eastAsia="仿宋" w:cs="宋体"/>
                                        <w:color w:val="000000"/>
                                        <w:kern w:val="0"/>
                                        <w:sz w:val="32"/>
                                        <w:szCs w:val="32"/>
                                      </w:rPr>
                                      <w:t>并按要求编制了绩效目标</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从项目完成、项目效益、满意度等方面设置了绩效指标，综合反映项目预期完成的数量、成本、时效、质量，预期达到的社会效益、经济效益、生态效益、可</w:t>
                                    </w:r>
                                    <w:bookmarkStart w:id="0" w:name="_GoBack"/>
                                    <w:bookmarkEnd w:id="0"/>
                                    <w:r>
                                      <w:rPr>
                                        <w:rFonts w:hint="eastAsia" w:ascii="仿宋" w:hAnsi="仿宋" w:eastAsia="仿宋" w:cs="宋体"/>
                                        <w:color w:val="000000"/>
                                        <w:kern w:val="0"/>
                                        <w:sz w:val="32"/>
                                        <w:szCs w:val="32"/>
                                      </w:rPr>
                                      <w:t>持续影响以及服务对象满意度等情况。</w:t>
                                    </w:r>
                                    <w:r>
                                      <w:rPr>
                                        <w:rFonts w:ascii="仿宋" w:hAnsi="仿宋" w:eastAsia="仿宋"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黑体" w:hAnsi="宋体" w:eastAsia="黑体" w:cs="宋体"/>
                                        <w:color w:val="000000"/>
                                        <w:kern w:val="0"/>
                                        <w:sz w:val="32"/>
                                        <w:szCs w:val="32"/>
                                      </w:rPr>
                                      <w:t>十一、名词解释</w:t>
                                    </w:r>
                                    <w:r>
                                      <w:rPr>
                                        <w:rFonts w:ascii="黑体" w:hAnsi="宋体" w:eastAsia="黑体" w:cs="宋体"/>
                                        <w:color w:val="000000"/>
                                        <w:kern w:val="0"/>
                                        <w:sz w:val="32"/>
                                        <w:szCs w:val="32"/>
                                      </w:rPr>
                                      <w:br w:type="textWrapping"/>
                                    </w:r>
                                    <w:r>
                                      <w:rPr>
                                        <w:rFonts w:hint="eastAsia" w:ascii="仿宋_GB2312" w:hAnsi="宋体" w:eastAsia="仿宋_GB2312" w:cs="宋体"/>
                                        <w:color w:val="000000"/>
                                        <w:kern w:val="0"/>
                                        <w:sz w:val="32"/>
                                        <w:szCs w:val="32"/>
                                      </w:rPr>
                                      <w:t>　</w:t>
                                    </w:r>
                                    <w:r>
                                      <w:rPr>
                                        <w:rFonts w:hint="eastAsia" w:ascii="仿宋" w:hAnsi="仿宋" w:eastAsia="仿宋" w:cs="宋体"/>
                                        <w:color w:val="000000"/>
                                        <w:kern w:val="0"/>
                                        <w:sz w:val="32"/>
                                        <w:szCs w:val="32"/>
                                      </w:rPr>
                                      <w:t>　</w:t>
                                    </w:r>
                                    <w:r>
                                      <w:rPr>
                                        <w:rFonts w:hint="eastAsia" w:ascii="仿宋_GB2312" w:hAnsi="宋体" w:eastAsia="仿宋_GB2312" w:cs="宋体"/>
                                        <w:color w:val="000000"/>
                                        <w:kern w:val="0"/>
                                        <w:sz w:val="28"/>
                                        <w:szCs w:val="28"/>
                                      </w:rPr>
                                      <w:t>　</w:t>
                                    </w:r>
                                    <w:r>
                                      <w:rPr>
                                        <w:rFonts w:ascii="仿宋_GB2312" w:hAnsi="宋体" w:eastAsia="仿宋_GB2312" w:cs="宋体"/>
                                        <w:color w:val="000000"/>
                                        <w:kern w:val="0"/>
                                        <w:sz w:val="28"/>
                                        <w:szCs w:val="28"/>
                                      </w:rPr>
                                      <w:t xml:space="preserve"> </w:t>
                                    </w:r>
                                    <w:r>
                                      <w:rPr>
                                        <w:rFonts w:ascii="仿宋_GB2312" w:hAnsi="宋体" w:eastAsia="仿宋_GB2312" w:cs="宋体"/>
                                        <w:color w:val="000000"/>
                                        <w:spacing w:val="-14"/>
                                        <w:kern w:val="0"/>
                                        <w:sz w:val="32"/>
                                        <w:szCs w:val="32"/>
                                      </w:rPr>
                                      <w:t>1.</w:t>
                                    </w:r>
                                    <w:r>
                                      <w:rPr>
                                        <w:rFonts w:hint="eastAsia" w:ascii="仿宋_GB2312" w:hAnsi="宋体" w:eastAsia="仿宋_GB2312" w:cs="宋体"/>
                                        <w:color w:val="000000"/>
                                        <w:spacing w:val="-14"/>
                                        <w:kern w:val="0"/>
                                        <w:sz w:val="32"/>
                                        <w:szCs w:val="32"/>
                                      </w:rPr>
                                      <w:t>财政拨款收入：指县级财政当年拨付的资金。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2.</w:t>
                                    </w:r>
                                    <w:r>
                                      <w:rPr>
                                        <w:rFonts w:hint="eastAsia" w:ascii="仿宋_GB2312" w:hAnsi="宋体" w:eastAsia="仿宋_GB2312" w:cs="宋体"/>
                                        <w:color w:val="000000"/>
                                        <w:spacing w:val="-14"/>
                                        <w:kern w:val="0"/>
                                        <w:sz w:val="32"/>
                                        <w:szCs w:val="32"/>
                                      </w:rPr>
                                      <w:t>事业收入：指事业单位开展专业业务活动及辅助活动所取得的收入。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3.</w:t>
                                    </w:r>
                                    <w:r>
                                      <w:rPr>
                                        <w:rFonts w:hint="eastAsia" w:ascii="仿宋_GB2312" w:hAnsi="宋体" w:eastAsia="仿宋_GB2312" w:cs="宋体"/>
                                        <w:color w:val="000000"/>
                                        <w:spacing w:val="-14"/>
                                        <w:kern w:val="0"/>
                                        <w:sz w:val="32"/>
                                        <w:szCs w:val="32"/>
                                      </w:rPr>
                                      <w:t>经营收入：指事业单位在专业业务活动及其辅助活动之外开展非独立核算经营活动取得的收入。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4.</w:t>
                                    </w:r>
                                    <w:r>
                                      <w:rPr>
                                        <w:rFonts w:hint="eastAsia" w:ascii="仿宋_GB2312" w:hAnsi="宋体" w:eastAsia="仿宋_GB2312" w:cs="宋体"/>
                                        <w:color w:val="000000"/>
                                        <w:spacing w:val="-14"/>
                                        <w:kern w:val="0"/>
                                        <w:sz w:val="32"/>
                                        <w:szCs w:val="32"/>
                                      </w:rPr>
                                      <w:t>其他收入：指除上述“财政拨款收入”、“事业收入”、“经营收入”等以外的收入。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5.</w:t>
                                    </w:r>
                                    <w:r>
                                      <w:rPr>
                                        <w:rFonts w:hint="eastAsia" w:ascii="仿宋_GB2312" w:hAnsi="宋体" w:eastAsia="仿宋_GB2312" w:cs="宋体"/>
                                        <w:color w:val="000000"/>
                                        <w:spacing w:val="-14"/>
                                        <w:kern w:val="0"/>
                                        <w:sz w:val="32"/>
                                        <w:szCs w:val="32"/>
                                      </w:rPr>
                                      <w:t>年初结转和结余：指以前年度尚未完成、结转到本年按有关规定继续使用的资金。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6.</w:t>
                                    </w:r>
                                    <w:r>
                                      <w:rPr>
                                        <w:rFonts w:hint="eastAsia" w:ascii="仿宋_GB2312" w:hAnsi="宋体" w:eastAsia="仿宋_GB2312" w:cs="宋体"/>
                                        <w:color w:val="000000"/>
                                        <w:spacing w:val="-14"/>
                                        <w:kern w:val="0"/>
                                        <w:sz w:val="32"/>
                                        <w:szCs w:val="32"/>
                                      </w:rPr>
                                      <w:t>一般公共服务</w:t>
                                    </w:r>
                                    <w:r>
                                      <w:rPr>
                                        <w:rFonts w:ascii="仿宋_GB2312" w:hAnsi="宋体" w:eastAsia="仿宋_GB2312" w:cs="宋体"/>
                                        <w:color w:val="000000"/>
                                        <w:spacing w:val="-14"/>
                                        <w:kern w:val="0"/>
                                        <w:sz w:val="32"/>
                                        <w:szCs w:val="32"/>
                                      </w:rPr>
                                      <w:t>201</w:t>
                                    </w:r>
                                    <w:r>
                                      <w:rPr>
                                        <w:rFonts w:hint="eastAsia" w:ascii="仿宋_GB2312" w:hAnsi="宋体" w:eastAsia="仿宋_GB2312" w:cs="宋体"/>
                                        <w:color w:val="00000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其他交通费、税金及附加费用、其他商品和服务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7.</w:t>
                                    </w:r>
                                    <w:r>
                                      <w:rPr>
                                        <w:rFonts w:hint="eastAsia" w:ascii="仿宋_GB2312" w:hAnsi="宋体" w:eastAsia="仿宋_GB2312" w:cs="宋体"/>
                                        <w:color w:val="000000"/>
                                        <w:spacing w:val="-14"/>
                                        <w:kern w:val="0"/>
                                        <w:sz w:val="32"/>
                                        <w:szCs w:val="32"/>
                                      </w:rPr>
                                      <w:t>卫生健康</w:t>
                                    </w:r>
                                    <w:r>
                                      <w:rPr>
                                        <w:rFonts w:ascii="仿宋_GB2312" w:hAnsi="宋体" w:eastAsia="仿宋_GB2312" w:cs="宋体"/>
                                        <w:color w:val="000000"/>
                                        <w:spacing w:val="-14"/>
                                        <w:kern w:val="0"/>
                                        <w:sz w:val="32"/>
                                        <w:szCs w:val="32"/>
                                      </w:rPr>
                                      <w:t>210:</w:t>
                                    </w:r>
                                    <w:r>
                                      <w:rPr>
                                        <w:rFonts w:hint="eastAsia" w:ascii="仿宋_GB2312" w:hAnsi="宋体" w:eastAsia="仿宋_GB2312" w:cs="宋体"/>
                                        <w:color w:val="000000"/>
                                        <w:spacing w:val="-14"/>
                                        <w:kern w:val="0"/>
                                        <w:sz w:val="32"/>
                                        <w:szCs w:val="32"/>
                                      </w:rPr>
                                      <w:t>指职工医疗卫生支出。</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8.</w:t>
                                    </w:r>
                                    <w:r>
                                      <w:rPr>
                                        <w:rFonts w:hint="eastAsia" w:ascii="仿宋_GB2312" w:hAnsi="宋体" w:eastAsia="仿宋_GB2312" w:cs="宋体"/>
                                        <w:color w:val="000000"/>
                                        <w:spacing w:val="-14"/>
                                        <w:kern w:val="0"/>
                                        <w:sz w:val="32"/>
                                        <w:szCs w:val="32"/>
                                      </w:rPr>
                                      <w:t>住房保障支出</w:t>
                                    </w:r>
                                    <w:r>
                                      <w:rPr>
                                        <w:rFonts w:ascii="仿宋_GB2312" w:hAnsi="宋体" w:eastAsia="仿宋_GB2312" w:cs="宋体"/>
                                        <w:color w:val="000000"/>
                                        <w:spacing w:val="-14"/>
                                        <w:kern w:val="0"/>
                                        <w:sz w:val="32"/>
                                        <w:szCs w:val="32"/>
                                      </w:rPr>
                                      <w:t>2210201</w:t>
                                    </w:r>
                                    <w:r>
                                      <w:rPr>
                                        <w:rFonts w:hint="eastAsia" w:ascii="仿宋_GB2312" w:hAnsi="宋体" w:eastAsia="仿宋_GB2312" w:cs="宋体"/>
                                        <w:color w:val="000000"/>
                                        <w:spacing w:val="-14"/>
                                        <w:kern w:val="0"/>
                                        <w:sz w:val="32"/>
                                        <w:szCs w:val="32"/>
                                      </w:rPr>
                                      <w:t>：指职工的住房公积金。</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9</w:t>
                                    </w:r>
                                    <w:r>
                                      <w:rPr>
                                        <w:rFonts w:hint="eastAsia" w:ascii="仿宋_GB2312" w:hAnsi="宋体" w:eastAsia="仿宋_GB2312" w:cs="宋体"/>
                                        <w:color w:val="000000"/>
                                        <w:spacing w:val="-14"/>
                                        <w:kern w:val="0"/>
                                        <w:sz w:val="32"/>
                                        <w:szCs w:val="32"/>
                                      </w:rPr>
                                      <w:t>、社会保障和就业支出</w:t>
                                    </w:r>
                                    <w:r>
                                      <w:rPr>
                                        <w:rFonts w:ascii="仿宋_GB2312" w:hAnsi="宋体" w:eastAsia="仿宋_GB2312" w:cs="宋体"/>
                                        <w:color w:val="000000"/>
                                        <w:spacing w:val="-14"/>
                                        <w:kern w:val="0"/>
                                        <w:sz w:val="32"/>
                                        <w:szCs w:val="32"/>
                                      </w:rPr>
                                      <w:t>2080505</w:t>
                                    </w:r>
                                    <w:r>
                                      <w:rPr>
                                        <w:rFonts w:hint="eastAsia" w:ascii="仿宋_GB2312" w:hAnsi="宋体" w:eastAsia="仿宋_GB2312" w:cs="宋体"/>
                                        <w:color w:val="000000"/>
                                        <w:spacing w:val="-14"/>
                                        <w:kern w:val="0"/>
                                        <w:sz w:val="32"/>
                                        <w:szCs w:val="32"/>
                                      </w:rPr>
                                      <w:t>：指机关事业单位基本养老保险缴费支出、职业年金缴费。</w:t>
                                    </w:r>
                                    <w:r>
                                      <w:rPr>
                                        <w:rFonts w:ascii="仿宋_GB2312" w:hAnsi="宋体" w:eastAsia="仿宋_GB2312" w:cs="宋体"/>
                                        <w:color w:val="000000"/>
                                        <w:spacing w:val="-14"/>
                                        <w:kern w:val="0"/>
                                        <w:sz w:val="32"/>
                                        <w:szCs w:val="32"/>
                                      </w:rPr>
                                      <w:t xml:space="preserve"> </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10</w:t>
                                    </w:r>
                                    <w:r>
                                      <w:rPr>
                                        <w:rFonts w:hint="eastAsia" w:ascii="仿宋_GB2312" w:hAnsi="宋体" w:eastAsia="仿宋_GB2312" w:cs="宋体"/>
                                        <w:color w:val="000000"/>
                                        <w:spacing w:val="-14"/>
                                        <w:kern w:val="0"/>
                                        <w:sz w:val="32"/>
                                        <w:szCs w:val="32"/>
                                      </w:rPr>
                                      <w:t>、社会保障和就业支出</w:t>
                                    </w:r>
                                    <w:r>
                                      <w:rPr>
                                        <w:rFonts w:ascii="仿宋_GB2312" w:hAnsi="宋体" w:eastAsia="仿宋_GB2312" w:cs="宋体"/>
                                        <w:color w:val="000000"/>
                                        <w:spacing w:val="-14"/>
                                        <w:kern w:val="0"/>
                                        <w:sz w:val="32"/>
                                        <w:szCs w:val="32"/>
                                      </w:rPr>
                                      <w:t>2080506</w:t>
                                    </w:r>
                                    <w:r>
                                      <w:rPr>
                                        <w:rFonts w:hint="eastAsia" w:ascii="仿宋_GB2312" w:hAnsi="宋体" w:eastAsia="仿宋_GB2312" w:cs="宋体"/>
                                        <w:color w:val="000000"/>
                                        <w:spacing w:val="-14"/>
                                        <w:kern w:val="0"/>
                                        <w:sz w:val="32"/>
                                        <w:szCs w:val="32"/>
                                      </w:rPr>
                                      <w:t>：指机关事业单位职业年金缴费支出。</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11</w:t>
                                    </w:r>
                                    <w:r>
                                      <w:rPr>
                                        <w:rFonts w:hint="eastAsia" w:ascii="仿宋_GB2312" w:hAnsi="宋体" w:eastAsia="仿宋_GB2312" w:cs="宋体"/>
                                        <w:color w:val="000000"/>
                                        <w:spacing w:val="-14"/>
                                        <w:kern w:val="0"/>
                                        <w:sz w:val="32"/>
                                        <w:szCs w:val="32"/>
                                      </w:rPr>
                                      <w:t>、城乡社区环境卫生支出</w:t>
                                    </w:r>
                                    <w:r>
                                      <w:rPr>
                                        <w:rFonts w:ascii="仿宋_GB2312" w:hAnsi="宋体" w:eastAsia="仿宋_GB2312" w:cs="宋体"/>
                                        <w:color w:val="000000"/>
                                        <w:spacing w:val="-14"/>
                                        <w:kern w:val="0"/>
                                        <w:sz w:val="32"/>
                                        <w:szCs w:val="32"/>
                                      </w:rPr>
                                      <w:t>2120501</w:t>
                                    </w:r>
                                    <w:r>
                                      <w:rPr>
                                        <w:rFonts w:hint="eastAsia" w:ascii="仿宋_GB2312" w:hAnsi="宋体" w:eastAsia="仿宋_GB2312" w:cs="宋体"/>
                                        <w:color w:val="000000"/>
                                        <w:spacing w:val="-14"/>
                                        <w:kern w:val="0"/>
                                        <w:sz w:val="32"/>
                                        <w:szCs w:val="32"/>
                                      </w:rPr>
                                      <w:t>：指我镇城乡社区环境卫生支出</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12</w:t>
                                    </w:r>
                                    <w:r>
                                      <w:rPr>
                                        <w:rFonts w:hint="eastAsia" w:ascii="仿宋_GB2312" w:hAnsi="宋体" w:eastAsia="仿宋_GB2312" w:cs="宋体"/>
                                        <w:color w:val="000000"/>
                                        <w:spacing w:val="-14"/>
                                        <w:kern w:val="0"/>
                                        <w:sz w:val="32"/>
                                        <w:szCs w:val="32"/>
                                      </w:rPr>
                                      <w:t>、其他支出</w:t>
                                    </w:r>
                                    <w:r>
                                      <w:rPr>
                                        <w:rFonts w:ascii="仿宋_GB2312" w:hAnsi="宋体" w:eastAsia="仿宋_GB2312" w:cs="宋体"/>
                                        <w:color w:val="000000"/>
                                        <w:spacing w:val="-14"/>
                                        <w:kern w:val="0"/>
                                        <w:sz w:val="32"/>
                                        <w:szCs w:val="32"/>
                                      </w:rPr>
                                      <w:t>2299901</w:t>
                                    </w:r>
                                    <w:r>
                                      <w:rPr>
                                        <w:rFonts w:hint="eastAsia" w:ascii="仿宋_GB2312" w:hAnsi="宋体" w:eastAsia="仿宋_GB2312" w:cs="宋体"/>
                                        <w:color w:val="000000"/>
                                        <w:spacing w:val="-14"/>
                                        <w:kern w:val="0"/>
                                        <w:sz w:val="32"/>
                                        <w:szCs w:val="32"/>
                                      </w:rPr>
                                      <w:t>：指春节慰问金。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13</w:t>
                                    </w:r>
                                    <w:r>
                                      <w:rPr>
                                        <w:rFonts w:hint="eastAsia" w:ascii="仿宋_GB2312" w:hAnsi="宋体" w:eastAsia="仿宋_GB2312" w:cs="宋体"/>
                                        <w:color w:val="000000"/>
                                        <w:spacing w:val="-14"/>
                                        <w:kern w:val="0"/>
                                        <w:sz w:val="32"/>
                                        <w:szCs w:val="32"/>
                                      </w:rPr>
                                      <w:t>、农林水</w:t>
                                    </w:r>
                                    <w:r>
                                      <w:rPr>
                                        <w:rFonts w:ascii="仿宋_GB2312" w:hAnsi="宋体" w:eastAsia="仿宋_GB2312" w:cs="宋体"/>
                                        <w:color w:val="000000"/>
                                        <w:spacing w:val="-14"/>
                                        <w:kern w:val="0"/>
                                        <w:sz w:val="32"/>
                                        <w:szCs w:val="32"/>
                                      </w:rPr>
                                      <w:t>213</w:t>
                                    </w:r>
                                    <w:r>
                                      <w:rPr>
                                        <w:rFonts w:hint="eastAsia" w:ascii="仿宋_GB2312" w:hAnsi="宋体" w:eastAsia="仿宋_GB2312" w:cs="宋体"/>
                                        <w:color w:val="000000"/>
                                        <w:spacing w:val="-14"/>
                                        <w:kern w:val="0"/>
                                        <w:sz w:val="32"/>
                                        <w:szCs w:val="32"/>
                                      </w:rPr>
                                      <w:t>：农业、林业及村级支出。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14</w:t>
                                    </w:r>
                                    <w:r>
                                      <w:rPr>
                                        <w:rFonts w:hint="eastAsia" w:ascii="仿宋_GB2312" w:hAnsi="宋体" w:eastAsia="仿宋_GB2312" w:cs="宋体"/>
                                        <w:color w:val="000000"/>
                                        <w:spacing w:val="-14"/>
                                        <w:kern w:val="0"/>
                                        <w:sz w:val="32"/>
                                        <w:szCs w:val="32"/>
                                      </w:rPr>
                                      <w:t>、结余分配：指事业单位按规定提取的职工福利基金、事业基金和缴纳的所得税，以及建设单位按规定应交回的基本建设竣工项目结余资金。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15.</w:t>
                                    </w:r>
                                    <w:r>
                                      <w:rPr>
                                        <w:rFonts w:hint="eastAsia" w:ascii="仿宋_GB2312" w:hAnsi="宋体" w:eastAsia="仿宋_GB2312" w:cs="宋体"/>
                                        <w:color w:val="000000"/>
                                        <w:spacing w:val="-14"/>
                                        <w:kern w:val="0"/>
                                        <w:sz w:val="32"/>
                                        <w:szCs w:val="32"/>
                                      </w:rPr>
                                      <w:t>年末结转和结余：指本年度或以前年度预算安排、因客观条件发生变化无法按原计划实施，需延迟到以后年度按有关规定继续使用的资金。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16.</w:t>
                                    </w:r>
                                    <w:r>
                                      <w:rPr>
                                        <w:rFonts w:hint="eastAsia" w:ascii="仿宋_GB2312" w:hAnsi="宋体" w:eastAsia="仿宋_GB2312" w:cs="宋体"/>
                                        <w:color w:val="000000"/>
                                        <w:spacing w:val="-14"/>
                                        <w:kern w:val="0"/>
                                        <w:sz w:val="32"/>
                                        <w:szCs w:val="32"/>
                                      </w:rPr>
                                      <w:t>基本支出：指为保障机构正常运转、完成日常工作任务而发生的人员支出和公用支出。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17.</w:t>
                                    </w:r>
                                    <w:r>
                                      <w:rPr>
                                        <w:rFonts w:hint="eastAsia" w:ascii="仿宋_GB2312" w:hAnsi="宋体" w:eastAsia="仿宋_GB2312" w:cs="宋体"/>
                                        <w:color w:val="000000"/>
                                        <w:spacing w:val="-14"/>
                                        <w:kern w:val="0"/>
                                        <w:sz w:val="32"/>
                                        <w:szCs w:val="32"/>
                                      </w:rPr>
                                      <w:t>项目支出：指在基本支出之外为完成特定行政任务和事业发展目标所发生的支出。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18.</w:t>
                                    </w:r>
                                    <w:r>
                                      <w:rPr>
                                        <w:rFonts w:hint="eastAsia" w:ascii="仿宋_GB2312" w:hAnsi="宋体" w:eastAsia="仿宋_GB2312" w:cs="宋体"/>
                                        <w:color w:val="000000"/>
                                        <w:spacing w:val="-14"/>
                                        <w:kern w:val="0"/>
                                        <w:sz w:val="32"/>
                                        <w:szCs w:val="32"/>
                                      </w:rPr>
                                      <w:t>经营支出：指事业单位在专业业务活动及其辅助活动之外开展非独立核算经营活动发生的支出。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19.</w:t>
                                    </w:r>
                                    <w:r>
                                      <w:rPr>
                                        <w:rFonts w:hint="eastAsia" w:ascii="仿宋_GB2312" w:hAnsi="宋体" w:eastAsia="仿宋_GB2312" w:cs="宋体"/>
                                        <w:color w:val="00000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bl>
                            <w:p>
                              <w:pPr>
                                <w:widowControl/>
                                <w:spacing w:after="240"/>
                                <w:jc w:val="center"/>
                                <w:rPr>
                                  <w:rFonts w:ascii="宋体" w:cs="宋体"/>
                                  <w:color w:val="000000"/>
                                  <w:kern w:val="0"/>
                                  <w:sz w:val="32"/>
                                  <w:szCs w:val="32"/>
                                </w:rPr>
                              </w:pPr>
                            </w:p>
                          </w:tc>
                        </w:tr>
                      </w:tbl>
                      <w:p>
                        <w:pPr>
                          <w:widowControl/>
                          <w:jc w:val="left"/>
                          <w:rPr>
                            <w:rFonts w:ascii="宋体" w:cs="宋体"/>
                            <w:color w:val="000000"/>
                            <w:kern w:val="0"/>
                            <w:sz w:val="32"/>
                            <w:szCs w:val="32"/>
                          </w:rPr>
                        </w:pPr>
                      </w:p>
                    </w:tc>
                    <w:tc>
                      <w:tcPr>
                        <w:tcW w:w="1350" w:type="dxa"/>
                        <w:vAlign w:val="center"/>
                      </w:tcPr>
                      <w:p>
                        <w:pPr>
                          <w:widowControl/>
                          <w:jc w:val="left"/>
                          <w:rPr>
                            <w:rFonts w:ascii="宋体" w:cs="宋体"/>
                            <w:color w:val="000000"/>
                            <w:kern w:val="0"/>
                            <w:sz w:val="32"/>
                            <w:szCs w:val="32"/>
                          </w:rPr>
                        </w:pPr>
                        <w:r>
                          <w:rPr>
                            <w:rFonts w:ascii="宋体" w:cs="宋体"/>
                            <w:color w:val="000000"/>
                            <w:kern w:val="0"/>
                            <w:sz w:val="32"/>
                            <w:szCs w:val="32"/>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cs="宋体"/>
                            <w:color w:val="000000"/>
                            <w:kern w:val="0"/>
                            <w:sz w:val="32"/>
                            <w:szCs w:val="32"/>
                          </w:rPr>
                        </w:pPr>
                      </w:p>
                    </w:tc>
                  </w:tr>
                </w:tbl>
                <w:p>
                  <w:pPr>
                    <w:widowControl/>
                    <w:jc w:val="left"/>
                    <w:rPr>
                      <w:rFonts w:ascii="宋体" w:cs="宋体"/>
                      <w:color w:val="000000"/>
                      <w:kern w:val="0"/>
                      <w:sz w:val="32"/>
                      <w:szCs w:val="32"/>
                    </w:rPr>
                  </w:pPr>
                </w:p>
              </w:tc>
            </w:tr>
          </w:tbl>
          <w:p>
            <w:pPr>
              <w:widowControl/>
              <w:jc w:val="left"/>
              <w:rPr>
                <w:rFonts w:ascii="宋体" w:cs="宋体"/>
                <w:color w:val="000000"/>
                <w:kern w:val="0"/>
                <w:sz w:val="32"/>
                <w:szCs w:val="32"/>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color w:val="000000"/>
                <w:kern w:val="0"/>
                <w:sz w:val="32"/>
                <w:szCs w:val="32"/>
              </w:rPr>
            </w:pPr>
          </w:p>
        </w:tc>
      </w:tr>
    </w:tbl>
    <w:p>
      <w:pPr>
        <w:rPr>
          <w:color w:val="000000"/>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0C74"/>
    <w:rsid w:val="0004103F"/>
    <w:rsid w:val="00041905"/>
    <w:rsid w:val="000653B2"/>
    <w:rsid w:val="00076877"/>
    <w:rsid w:val="00087EA5"/>
    <w:rsid w:val="000B44F8"/>
    <w:rsid w:val="000B7B51"/>
    <w:rsid w:val="001237C3"/>
    <w:rsid w:val="00151138"/>
    <w:rsid w:val="00162D9C"/>
    <w:rsid w:val="0018649C"/>
    <w:rsid w:val="001871C0"/>
    <w:rsid w:val="001D5430"/>
    <w:rsid w:val="001E7AA2"/>
    <w:rsid w:val="001F6929"/>
    <w:rsid w:val="002A559B"/>
    <w:rsid w:val="002A5729"/>
    <w:rsid w:val="002A7CB4"/>
    <w:rsid w:val="002C4380"/>
    <w:rsid w:val="003032F2"/>
    <w:rsid w:val="003216AF"/>
    <w:rsid w:val="003A546C"/>
    <w:rsid w:val="0042790E"/>
    <w:rsid w:val="0046450B"/>
    <w:rsid w:val="004929DE"/>
    <w:rsid w:val="004A0479"/>
    <w:rsid w:val="004D0544"/>
    <w:rsid w:val="00527F5D"/>
    <w:rsid w:val="00622FA7"/>
    <w:rsid w:val="006D4029"/>
    <w:rsid w:val="007070A4"/>
    <w:rsid w:val="00776D53"/>
    <w:rsid w:val="0079144A"/>
    <w:rsid w:val="007931A4"/>
    <w:rsid w:val="0080485F"/>
    <w:rsid w:val="00807C06"/>
    <w:rsid w:val="00823402"/>
    <w:rsid w:val="00840626"/>
    <w:rsid w:val="00895529"/>
    <w:rsid w:val="008A1D4F"/>
    <w:rsid w:val="009412D0"/>
    <w:rsid w:val="00950A6E"/>
    <w:rsid w:val="00A06D87"/>
    <w:rsid w:val="00A160E6"/>
    <w:rsid w:val="00A4508E"/>
    <w:rsid w:val="00A56A13"/>
    <w:rsid w:val="00A70C70"/>
    <w:rsid w:val="00AF5631"/>
    <w:rsid w:val="00B10848"/>
    <w:rsid w:val="00B978E7"/>
    <w:rsid w:val="00C6231F"/>
    <w:rsid w:val="00C76085"/>
    <w:rsid w:val="00C83620"/>
    <w:rsid w:val="00D04CCC"/>
    <w:rsid w:val="00D82AC3"/>
    <w:rsid w:val="00D9207C"/>
    <w:rsid w:val="00E17C50"/>
    <w:rsid w:val="00E75372"/>
    <w:rsid w:val="00F03093"/>
    <w:rsid w:val="00F105B0"/>
    <w:rsid w:val="00F739EA"/>
    <w:rsid w:val="00FD6BA7"/>
    <w:rsid w:val="31506CE5"/>
    <w:rsid w:val="37E75282"/>
    <w:rsid w:val="52871B8B"/>
  </w:rsids>
  <m:mathPr>
    <m:lMargin m:val="0"/>
    <m:mathFont m:val="Cambria Math"/>
    <m:rMargin m:val="0"/>
    <m:wrapIndent m:val="1440"/>
    <m:brkBin m:val="before"/>
    <m:brkBinSub m:val="--"/>
    <m:defJc m:val="centerGroup"/>
    <m:intLim m:val="subSup"/>
    <m:naryLim m:val="undOvr"/>
    <m:smallFrac m:val=""/>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12"/>
    <w:uiPriority w:val="99"/>
    <w:pPr>
      <w:widowControl/>
      <w:spacing w:before="100" w:beforeAutospacing="1" w:after="100" w:afterAutospacing="1"/>
      <w:jc w:val="left"/>
    </w:pPr>
    <w:rPr>
      <w:rFonts w:ascii="宋体" w:hAnsi="宋体" w:cs="宋体"/>
      <w:kern w:val="0"/>
      <w:sz w:val="24"/>
      <w:szCs w:val="24"/>
    </w:rPr>
  </w:style>
  <w:style w:type="paragraph" w:styleId="3">
    <w:name w:val="Balloon Text"/>
    <w:basedOn w:val="1"/>
    <w:link w:val="13"/>
    <w:unhideWhenUsed/>
    <w:uiPriority w:val="99"/>
    <w:rPr>
      <w:sz w:val="18"/>
      <w:szCs w:val="18"/>
    </w:rPr>
  </w:style>
  <w:style w:type="paragraph" w:styleId="4">
    <w:name w:val="footer"/>
    <w:basedOn w:val="1"/>
    <w:link w:val="11"/>
    <w:semiHidden/>
    <w:qFormat/>
    <w:uiPriority w:val="99"/>
    <w:pPr>
      <w:tabs>
        <w:tab w:val="center" w:pos="4153"/>
        <w:tab w:val="right" w:pos="8306"/>
      </w:tabs>
      <w:snapToGrid w:val="0"/>
      <w:jc w:val="left"/>
    </w:pPr>
    <w:rPr>
      <w:sz w:val="18"/>
      <w:szCs w:val="18"/>
    </w:rPr>
  </w:style>
  <w:style w:type="paragraph" w:styleId="5">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99"/>
    <w:rPr>
      <w:rFonts w:cs="Times New Roman"/>
      <w:b/>
      <w:bCs/>
    </w:rPr>
  </w:style>
  <w:style w:type="character" w:customStyle="1" w:styleId="9">
    <w:name w:val="pagetext0031"/>
    <w:basedOn w:val="6"/>
    <w:uiPriority w:val="99"/>
    <w:rPr>
      <w:rFonts w:ascii="宋体" w:hAnsi="宋体" w:eastAsia="宋体" w:cs="Times New Roman"/>
      <w:color w:val="555555"/>
      <w:sz w:val="21"/>
      <w:szCs w:val="21"/>
    </w:rPr>
  </w:style>
  <w:style w:type="character" w:customStyle="1" w:styleId="10">
    <w:name w:val="页眉 Char"/>
    <w:basedOn w:val="6"/>
    <w:link w:val="5"/>
    <w:semiHidden/>
    <w:locked/>
    <w:uiPriority w:val="99"/>
    <w:rPr>
      <w:rFonts w:cs="Times New Roman"/>
      <w:sz w:val="18"/>
      <w:szCs w:val="18"/>
    </w:rPr>
  </w:style>
  <w:style w:type="character" w:customStyle="1" w:styleId="11">
    <w:name w:val="页脚 Char"/>
    <w:basedOn w:val="6"/>
    <w:link w:val="4"/>
    <w:semiHidden/>
    <w:qFormat/>
    <w:locked/>
    <w:uiPriority w:val="99"/>
    <w:rPr>
      <w:rFonts w:cs="Times New Roman"/>
      <w:sz w:val="18"/>
      <w:szCs w:val="18"/>
    </w:rPr>
  </w:style>
  <w:style w:type="character" w:customStyle="1" w:styleId="12">
    <w:name w:val="正文文本 Char"/>
    <w:basedOn w:val="6"/>
    <w:link w:val="2"/>
    <w:locked/>
    <w:uiPriority w:val="99"/>
    <w:rPr>
      <w:rFonts w:ascii="宋体" w:hAnsi="宋体" w:eastAsia="宋体" w:cs="宋体"/>
      <w:kern w:val="0"/>
      <w:sz w:val="24"/>
      <w:szCs w:val="24"/>
    </w:rPr>
  </w:style>
  <w:style w:type="character" w:customStyle="1" w:styleId="13">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12</Pages>
  <Words>4676</Words>
  <Characters>755</Characters>
  <Lines>6</Lines>
  <Paragraphs>10</Paragraphs>
  <TotalTime>0</TotalTime>
  <ScaleCrop>false</ScaleCrop>
  <LinksUpToDate>false</LinksUpToDate>
  <CharactersWithSpaces>5421</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2019-01-10T08:44:00Z</dcterms:created>
  <dc:creator>Lenovo User</dc:creator>
  <cp:lastModifiedBy>Administrator</cp:lastModifiedBy>
  <cp:lastPrinted>2019-01-10T08:43:00Z</cp:lastPrinted>
  <dcterms:modified xsi:type="dcterms:W3CDTF">2019-01-21T07:56:01Z</dcterms:modified>
  <dc:title>四川省金川县观音桥镇财政所2019年部门预算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