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方正小标宋_GBK" w:eastAsia="方正小标宋_GBK" w:cs="方正小标宋_GBK" w:hint="eastAsia"/>
          <w:sz w:val="44"/>
          <w:szCs w:val="44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2024年综合行政执法局部门</w:t>
      </w:r>
      <w:r>
        <w:rPr>
          <w:rFonts w:ascii="方正小标宋_GBK" w:eastAsia="方正小标宋_GBK" w:cs="方正小标宋_GBK" w:hint="eastAsia"/>
          <w:sz w:val="44"/>
          <w:szCs w:val="44"/>
        </w:rPr>
        <w:t>预算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绩效目标情况说明</w:t>
      </w:r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2024年，我单位部门预算978.32万元 ，均严格按绩效管理要求实现项目绩效目标管理，其中重点项目预算0个，现将情况说明如下：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 完成了2024年本级部门预算整体绩效目标申报和0个项目预算绩效目标申报，并编报0个项目预算事前绩效评估报告。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pStyle w:val="15"/>
        <w:tabs>
          <w:tab w:val="center" w:pos="4153"/>
          <w:tab w:val="right" w:pos="8306"/>
        </w:tabs>
        <w:ind w:left="0" w:firstLineChars="200" w:firstLine="640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年度部门整体支出预算978.32万元。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根据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年度总体工作目标，2024年主要工作任务是加强文化市场、市场监督管理、城市管理、农业、交通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运输几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方面的安全生产检查。综合管理方面做好统筹安排工作及办公室后勤保障工作，政策法规方面加强案件办理的合规性合法性。确保各领域运行秩序。年度绩效指标设置情况：细化指标2个，包括产出指标、效益指标。</w:t>
      </w:r>
    </w:p>
    <w:p>
      <w:p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Chars="300" w:firstLine="96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本单位无重点项目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86"/>
    <w:family w:val="auto"/>
    <w:pitch w:val="variable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Luxi Sans">
    <w:altName w:val="Segoe Print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ThkM2UyYWRmOWJhMmZmNDNkNmNmZjAwNzFmY2MyMWY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autoRedefine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autoRedefine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autoRedefine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</TotalTime>
  <Application>Yozo_Office27021597764231179</Application>
  <Pages>1</Pages>
  <Words>333</Words>
  <Characters>355</Characters>
  <Lines>20</Lines>
  <Paragraphs>9</Paragraphs>
  <CharactersWithSpaces>357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1</cp:revision>
  <dcterms:created xsi:type="dcterms:W3CDTF">2023-02-06T06:46:00Z</dcterms:created>
  <dcterms:modified xsi:type="dcterms:W3CDTF">2024-03-07T02:53:38Z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2052-12.1.0.16388</vt:lpwstr>
  </property>
  <property fmtid="{D5CDD505-2E9C-101B-9397-08002B2CF9AE}" pid="3" name="ICV">
    <vt:lpwstr>ADA39F54F6FE43CF806464086A0CA468_12</vt:lpwstr>
  </property>
</Properties>
</file>