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附件1:</w:t>
      </w:r>
    </w:p>
    <w:p>
      <w:pPr>
        <w:widowControl/>
        <w:spacing w:line="480" w:lineRule="atLeast"/>
        <w:ind w:firstLine="60"/>
        <w:jc w:val="center"/>
        <w:rPr>
          <w:rFonts w:hint="default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金川县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观音桥景区管理局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年财政拨款“三公”经费预算情况说明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金川县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观音桥景区管理局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财政拨款“三公”经费20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年预算情况如下：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一、因公出国（境）经费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年预算安排出国出境安排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0 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二、公务接待费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  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 0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，较上年预算增长（下降）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0 万元，增长（下降） 0 %，原因为：本单位无公务接待 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三、公务用车购置及运行维护费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Arial Unicode MS" w:hAnsi="Arial Unicode MS" w:eastAsia="Arial Unicode MS" w:cs="Arial Unicode MS"/>
          <w:kern w:val="0"/>
          <w:sz w:val="36"/>
          <w:szCs w:val="36"/>
          <w:lang w:val="en-US" w:eastAsia="zh-CN"/>
        </w:rPr>
        <w:t xml:space="preserve"> 2.37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较上年预算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持平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单位共有公务用车</w:t>
      </w:r>
      <w:r>
        <w:rPr>
          <w:rFonts w:hint="eastAsia" w:ascii="Arial Unicode MS" w:hAnsi="Arial Unicode MS" w:eastAsia="Arial Unicode MS" w:cs="Arial Unicode MS"/>
          <w:kern w:val="0"/>
          <w:sz w:val="36"/>
          <w:szCs w:val="36"/>
          <w:lang w:val="en-US" w:eastAsia="zh-CN"/>
        </w:rPr>
        <w:t xml:space="preserve"> 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辆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其中：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越野车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辆）。　　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2.37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用于</w:t>
      </w:r>
      <w:r>
        <w:rPr>
          <w:rFonts w:hint="eastAsia" w:ascii="Arial Unicode MS" w:hAnsi="Arial Unicode MS" w:eastAsia="Arial Unicode MS" w:cs="Arial Unicode MS"/>
          <w:kern w:val="0"/>
          <w:sz w:val="36"/>
          <w:szCs w:val="36"/>
          <w:lang w:val="en-US" w:eastAsia="zh-CN"/>
        </w:rPr>
        <w:t xml:space="preserve"> 1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辆公务用车燃油、维修、保险等方面支出。主要保障等工作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，较上年预算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持平规范公务用车管理，使公务用车费用严格控制在预算内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年安排公务用车购置费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 0万元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24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default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金川县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观音桥景区管理局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2"/>
        <w:tblW w:w="8424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       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0 </w:t>
            </w:r>
            <w:bookmarkStart w:id="0" w:name="_GoBack"/>
            <w:bookmarkEnd w:id="0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2.37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2.37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B4173"/>
    <w:rsid w:val="1AD22FD0"/>
    <w:rsid w:val="71DB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MT Extra" w:hAnsi="MT Extra" w:eastAsia="宋体" w:cs="MT Extr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2019-12-16T07:01:00Z</dcterms:created>
  <dc:creator>莫拿流年、乱我浮生</dc:creator>
  <cp:lastModifiedBy>lenovo</cp:lastModifiedBy>
  <dcterms:modified xsi:type="dcterms:W3CDTF">2019-12-16T07:46:11Z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