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adjustRightInd w:val="0"/>
        <w:snapToGrid w:val="0"/>
        <w:spacing w:line="360" w:lineRule="auto"/>
        <w:jc w:val="center"/>
        <w:outlineLvl w:val="0"/>
        <w:rPr>
          <w:rFonts w:hint="eastAsia" w:ascii="方正小标宋简体" w:eastAsia="方正小标宋简体" w:cs="方正小标宋简体"/>
          <w:color w:val="000000"/>
          <w:sz w:val="72"/>
          <w:szCs w:val="72"/>
        </w:rPr>
      </w:pPr>
      <w:bookmarkStart w:id="0" w:name="_Toc15538"/>
      <w:bookmarkStart w:id="1" w:name="_Toc1811"/>
      <w:bookmarkStart w:id="2" w:name="_Toc32124"/>
      <w:r>
        <w:rPr>
          <w:rFonts w:hint="eastAsia" w:ascii="方正小标宋简体" w:eastAsia="方正小标宋简体" w:cs="方正小标宋简体"/>
          <w:color w:val="000000"/>
          <w:sz w:val="72"/>
          <w:szCs w:val="72"/>
        </w:rPr>
        <w:t>20</w:t>
      </w:r>
      <w:r>
        <w:rPr>
          <w:rFonts w:hint="eastAsia" w:ascii="方正小标宋简体" w:eastAsia="方正小标宋简体" w:cs="方正小标宋简体"/>
          <w:color w:val="000000"/>
          <w:sz w:val="72"/>
          <w:szCs w:val="72"/>
          <w:lang w:val="en-US" w:eastAsia="zh-CN"/>
        </w:rPr>
        <w:t>22</w:t>
      </w:r>
      <w:r>
        <w:rPr>
          <w:rFonts w:hint="eastAsia" w:ascii="方正小标宋简体" w:eastAsia="方正小标宋简体" w:cs="方正小标宋简体"/>
          <w:color w:val="000000"/>
          <w:sz w:val="72"/>
          <w:szCs w:val="72"/>
        </w:rPr>
        <w:t>年度</w:t>
      </w:r>
      <w:bookmarkEnd w:id="0"/>
      <w:bookmarkEnd w:id="1"/>
      <w:bookmarkEnd w:id="2"/>
      <w:bookmarkStart w:id="3" w:name="_Toc15378442"/>
      <w:bookmarkStart w:id="4" w:name="_Toc15396598"/>
      <w:bookmarkStart w:id="5" w:name="_Toc15377194"/>
      <w:bookmarkStart w:id="6" w:name="_Toc15306268"/>
      <w:bookmarkStart w:id="7" w:name="_Toc15377426"/>
      <w:bookmarkStart w:id="8" w:name="_Toc15396476"/>
    </w:p>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9" w:name="_Toc20266"/>
      <w:bookmarkStart w:id="10" w:name="_Toc28892"/>
      <w:bookmarkStart w:id="11" w:name="_Toc15964"/>
      <w:r>
        <w:rPr>
          <w:rFonts w:hint="eastAsia" w:ascii="方正小标宋简体" w:eastAsia="方正小标宋简体"/>
          <w:color w:val="000000"/>
          <w:sz w:val="72"/>
          <w:szCs w:val="72"/>
        </w:rPr>
        <w:t>金川县</w:t>
      </w:r>
      <w:bookmarkEnd w:id="9"/>
      <w:bookmarkEnd w:id="10"/>
      <w:bookmarkStart w:id="12" w:name="_Toc16040"/>
      <w:bookmarkStart w:id="13" w:name="_Toc32513"/>
      <w:r>
        <w:rPr>
          <w:rFonts w:hint="eastAsia" w:ascii="方正小标宋简体" w:eastAsia="方正小标宋简体"/>
          <w:color w:val="000000"/>
          <w:sz w:val="72"/>
          <w:szCs w:val="72"/>
        </w:rPr>
        <w:t>城乡居民养老保险</w:t>
      </w:r>
      <w:r>
        <w:rPr>
          <w:rFonts w:hint="eastAsia" w:ascii="方正小标宋简体" w:eastAsia="方正小标宋简体"/>
          <w:color w:val="000000"/>
          <w:sz w:val="72"/>
          <w:szCs w:val="72"/>
          <w:lang w:eastAsia="zh-CN"/>
        </w:rPr>
        <w:t>事务中心</w:t>
      </w:r>
    </w:p>
    <w:p>
      <w:pPr>
        <w:adjustRightInd w:val="0"/>
        <w:snapToGrid w:val="0"/>
        <w:spacing w:line="360" w:lineRule="auto"/>
        <w:jc w:val="center"/>
        <w:outlineLvl w:val="0"/>
        <w:rPr>
          <w:rFonts w:hint="eastAsia" w:ascii="方正小标宋简体" w:eastAsia="方正小标宋简体"/>
          <w:color w:val="000000"/>
          <w:sz w:val="72"/>
          <w:szCs w:val="72"/>
        </w:rPr>
      </w:pPr>
      <w:r>
        <w:rPr>
          <w:rFonts w:hint="eastAsia" w:ascii="方正小标宋简体" w:eastAsia="方正小标宋简体"/>
          <w:color w:val="000000"/>
          <w:sz w:val="72"/>
          <w:szCs w:val="72"/>
          <w:lang w:eastAsia="zh-CN"/>
        </w:rPr>
        <w:t>预</w:t>
      </w:r>
      <w:r>
        <w:rPr>
          <w:rFonts w:hint="eastAsia" w:ascii="方正小标宋简体" w:eastAsia="方正小标宋简体"/>
          <w:color w:val="000000"/>
          <w:sz w:val="72"/>
          <w:szCs w:val="72"/>
        </w:rPr>
        <w:t>算</w:t>
      </w:r>
      <w:bookmarkEnd w:id="3"/>
      <w:bookmarkEnd w:id="4"/>
      <w:bookmarkEnd w:id="5"/>
      <w:bookmarkEnd w:id="6"/>
      <w:bookmarkEnd w:id="7"/>
      <w:bookmarkEnd w:id="8"/>
      <w:bookmarkEnd w:id="11"/>
      <w:bookmarkEnd w:id="12"/>
      <w:bookmarkEnd w:id="13"/>
      <w:r>
        <w:rPr>
          <w:rFonts w:hint="eastAsia" w:ascii="方正小标宋简体" w:eastAsia="方正小标宋简体"/>
          <w:color w:val="000000"/>
          <w:sz w:val="72"/>
          <w:szCs w:val="72"/>
        </w:rPr>
        <w:t>公开</w:t>
      </w:r>
    </w:p>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jc w:val="center"/>
        <w:rPr>
          <w:rFonts w:hint="eastAsia" w:ascii="仿宋_GB2312" w:eastAsia="仿宋_GB2312" w:cs="仿宋_GB2312"/>
          <w:sz w:val="32"/>
          <w:szCs w:val="32"/>
        </w:rPr>
      </w:pPr>
    </w:p>
    <w:p>
      <w:pPr>
        <w:jc w:val="center"/>
        <w:rPr>
          <w:rFonts w:ascii="仿宋_GB2312" w:eastAsia="仿宋_GB2312" w:cs="仿宋_GB2312"/>
          <w:sz w:val="32"/>
          <w:szCs w:val="32"/>
        </w:rPr>
      </w:pPr>
    </w:p>
    <w:p>
      <w:pPr>
        <w:jc w:val="center"/>
        <w:rPr>
          <w:rFonts w:hint="eastAsia" w:ascii="仿宋_GB2312" w:eastAsia="仿宋_GB2312" w:cs="仿宋_GB2312"/>
          <w:sz w:val="32"/>
          <w:szCs w:val="32"/>
        </w:rPr>
      </w:pPr>
    </w:p>
    <w:p>
      <w:pPr>
        <w:widowControl/>
        <w:jc w:val="center"/>
        <w:rPr>
          <w:rFonts w:hint="eastAsia" w:ascii="仿宋" w:eastAsia="仿宋" w:cs="仿宋"/>
          <w:sz w:val="30"/>
          <w:szCs w:val="30"/>
        </w:rPr>
      </w:pPr>
      <w:r>
        <w:rPr>
          <w:rFonts w:hint="eastAsia" w:ascii="黑体" w:eastAsia="黑体"/>
          <w:color w:val="000000"/>
          <w:sz w:val="48"/>
          <w:szCs w:val="48"/>
        </w:rPr>
        <w:t>目  录</w:t>
      </w:r>
      <w:r>
        <w:rPr>
          <w:rFonts w:hint="eastAsia" w:ascii="仿宋" w:eastAsia="仿宋" w:cs="仿宋"/>
          <w:sz w:val="30"/>
          <w:szCs w:val="30"/>
        </w:rPr>
        <w:fldChar w:fldCharType="begin"/>
      </w:r>
      <w:r>
        <w:rPr>
          <w:rFonts w:hint="eastAsia" w:ascii="仿宋" w:eastAsia="仿宋" w:cs="仿宋"/>
          <w:sz w:val="30"/>
          <w:szCs w:val="30"/>
        </w:rPr>
        <w:instrText xml:space="preserve">TOC \o "1-3" \h \u </w:instrText>
      </w:r>
      <w:r>
        <w:rPr>
          <w:rFonts w:hint="eastAsia" w:ascii="仿宋" w:eastAsia="仿宋" w:cs="仿宋"/>
          <w:sz w:val="30"/>
          <w:szCs w:val="30"/>
        </w:rPr>
        <w:fldChar w:fldCharType="separate"/>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_Toc11455 </w:instrText>
      </w:r>
      <w:r>
        <w:rPr>
          <w:rFonts w:hint="eastAsia" w:ascii="仿宋" w:eastAsia="仿宋" w:cs="仿宋"/>
          <w:sz w:val="30"/>
          <w:szCs w:val="30"/>
        </w:rPr>
        <w:fldChar w:fldCharType="separate"/>
      </w:r>
      <w:r>
        <w:rPr>
          <w:rFonts w:hint="eastAsia" w:ascii="仿宋" w:eastAsia="仿宋" w:cs="仿宋"/>
          <w:sz w:val="30"/>
          <w:szCs w:val="30"/>
        </w:rPr>
        <w:t xml:space="preserve">一、 </w:t>
      </w:r>
      <w:r>
        <w:rPr>
          <w:rFonts w:hint="eastAsia" w:ascii="仿宋" w:eastAsia="仿宋" w:cs="仿宋"/>
          <w:sz w:val="30"/>
          <w:szCs w:val="30"/>
          <w:lang w:eastAsia="zh-CN"/>
        </w:rPr>
        <w:t>基本职能及主要工作</w:t>
      </w:r>
      <w:r>
        <w:rPr>
          <w:rFonts w:hint="eastAsia" w:ascii="仿宋" w:eastAsia="仿宋" w:cs="仿宋"/>
          <w:sz w:val="30"/>
          <w:szCs w:val="30"/>
        </w:rPr>
        <w:fldChar w:fldCharType="end"/>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_Toc26556 </w:instrText>
      </w:r>
      <w:r>
        <w:rPr>
          <w:rFonts w:hint="eastAsia" w:ascii="仿宋" w:eastAsia="仿宋" w:cs="仿宋"/>
          <w:sz w:val="30"/>
          <w:szCs w:val="30"/>
        </w:rPr>
        <w:fldChar w:fldCharType="separate"/>
      </w:r>
      <w:r>
        <w:rPr>
          <w:rFonts w:hint="eastAsia" w:ascii="仿宋" w:eastAsia="仿宋" w:cs="仿宋"/>
          <w:sz w:val="30"/>
          <w:szCs w:val="30"/>
        </w:rPr>
        <w:t>（一）主要职能</w:t>
      </w:r>
      <w:r>
        <w:rPr>
          <w:rFonts w:hint="eastAsia" w:ascii="仿宋" w:eastAsia="仿宋" w:cs="仿宋"/>
          <w:sz w:val="30"/>
          <w:szCs w:val="30"/>
          <w:lang w:eastAsia="zh-CN"/>
        </w:rPr>
        <w:t>简介</w:t>
      </w:r>
      <w:r>
        <w:rPr>
          <w:rFonts w:hint="eastAsia" w:ascii="仿宋" w:eastAsia="仿宋" w:cs="仿宋"/>
          <w:sz w:val="30"/>
          <w:szCs w:val="30"/>
        </w:rPr>
        <w:fldChar w:fldCharType="end"/>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_Toc1399 </w:instrText>
      </w:r>
      <w:r>
        <w:rPr>
          <w:rFonts w:hint="eastAsia" w:ascii="仿宋" w:eastAsia="仿宋" w:cs="仿宋"/>
          <w:sz w:val="30"/>
          <w:szCs w:val="30"/>
        </w:rPr>
        <w:fldChar w:fldCharType="separate"/>
      </w:r>
      <w:r>
        <w:rPr>
          <w:rFonts w:hint="eastAsia" w:ascii="仿宋" w:eastAsia="仿宋" w:cs="仿宋"/>
          <w:sz w:val="30"/>
          <w:szCs w:val="30"/>
        </w:rPr>
        <w:t>（二）</w:t>
      </w:r>
      <w:r>
        <w:rPr>
          <w:rFonts w:hint="eastAsia" w:ascii="仿宋" w:eastAsia="仿宋" w:cs="仿宋"/>
          <w:sz w:val="30"/>
          <w:szCs w:val="30"/>
          <w:lang w:val="en-US" w:eastAsia="zh-CN"/>
        </w:rPr>
        <w:t>2022年重点工作</w:t>
      </w:r>
      <w:r>
        <w:rPr>
          <w:rFonts w:hint="eastAsia" w:ascii="仿宋" w:eastAsia="仿宋" w:cs="仿宋"/>
          <w:sz w:val="30"/>
          <w:szCs w:val="30"/>
        </w:rPr>
        <w:fldChar w:fldCharType="end"/>
      </w:r>
    </w:p>
    <w:p>
      <w:pPr>
        <w:rPr>
          <w:rFonts w:hint="eastAsia" w:ascii="仿宋" w:eastAsia="仿宋" w:cs="仿宋"/>
          <w:sz w:val="30"/>
          <w:szCs w:val="30"/>
          <w:lang w:eastAsia="zh-CN"/>
        </w:rPr>
      </w:pPr>
      <w:r>
        <w:rPr>
          <w:rFonts w:hint="eastAsia" w:ascii="仿宋" w:eastAsia="仿宋" w:cs="仿宋"/>
          <w:sz w:val="30"/>
          <w:szCs w:val="30"/>
          <w:lang w:eastAsia="zh-CN"/>
        </w:rPr>
        <w:t>二、部门预算构成</w:t>
      </w:r>
    </w:p>
    <w:p>
      <w:pPr>
        <w:rPr>
          <w:rFonts w:hint="eastAsia" w:ascii="仿宋" w:eastAsia="仿宋" w:cs="仿宋"/>
          <w:sz w:val="30"/>
          <w:szCs w:val="30"/>
          <w:lang w:eastAsia="zh-CN"/>
        </w:rPr>
      </w:pPr>
      <w:r>
        <w:rPr>
          <w:rFonts w:hint="eastAsia" w:ascii="仿宋" w:eastAsia="仿宋" w:cs="仿宋"/>
          <w:sz w:val="30"/>
          <w:szCs w:val="30"/>
          <w:lang w:eastAsia="zh-CN"/>
        </w:rPr>
        <w:t>三、收支预算情况说明</w:t>
      </w:r>
    </w:p>
    <w:p>
      <w:pPr>
        <w:rPr>
          <w:rFonts w:hint="eastAsia" w:ascii="仿宋" w:eastAsia="仿宋" w:cs="仿宋"/>
          <w:sz w:val="30"/>
          <w:szCs w:val="30"/>
          <w:lang w:eastAsia="zh-CN"/>
        </w:rPr>
      </w:pPr>
      <w:r>
        <w:rPr>
          <w:rFonts w:hint="eastAsia" w:ascii="仿宋" w:eastAsia="仿宋" w:cs="仿宋"/>
          <w:sz w:val="30"/>
          <w:szCs w:val="30"/>
        </w:rPr>
        <w:t>（一）</w:t>
      </w:r>
      <w:r>
        <w:rPr>
          <w:rFonts w:hint="eastAsia" w:ascii="仿宋" w:eastAsia="仿宋" w:cs="仿宋"/>
          <w:sz w:val="30"/>
          <w:szCs w:val="30"/>
          <w:lang w:eastAsia="zh-CN"/>
        </w:rPr>
        <w:t>收入预算情况</w:t>
      </w:r>
    </w:p>
    <w:p>
      <w:pPr>
        <w:rPr>
          <w:rFonts w:hint="eastAsia" w:ascii="仿宋" w:eastAsia="仿宋" w:cs="仿宋"/>
          <w:sz w:val="30"/>
          <w:szCs w:val="30"/>
          <w:lang w:eastAsia="zh-CN"/>
        </w:rPr>
      </w:pPr>
      <w:r>
        <w:rPr>
          <w:rFonts w:hint="eastAsia" w:ascii="仿宋" w:eastAsia="仿宋" w:cs="仿宋"/>
          <w:sz w:val="30"/>
          <w:szCs w:val="30"/>
        </w:rPr>
        <w:t>（二）</w:t>
      </w:r>
      <w:r>
        <w:rPr>
          <w:rFonts w:hint="eastAsia" w:ascii="仿宋" w:eastAsia="仿宋" w:cs="仿宋"/>
          <w:sz w:val="30"/>
          <w:szCs w:val="30"/>
          <w:lang w:eastAsia="zh-CN"/>
        </w:rPr>
        <w:t>支出预算情况</w:t>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_Toc13512 </w:instrText>
      </w:r>
      <w:r>
        <w:rPr>
          <w:rFonts w:hint="eastAsia" w:ascii="仿宋" w:eastAsia="仿宋" w:cs="仿宋"/>
          <w:sz w:val="30"/>
          <w:szCs w:val="30"/>
        </w:rPr>
        <w:fldChar w:fldCharType="separate"/>
      </w:r>
      <w:r>
        <w:rPr>
          <w:rFonts w:hint="eastAsia" w:ascii="仿宋" w:eastAsia="仿宋" w:cs="仿宋"/>
          <w:sz w:val="30"/>
          <w:szCs w:val="30"/>
          <w:lang w:eastAsia="zh-CN"/>
        </w:rPr>
        <w:t>四</w:t>
      </w:r>
      <w:r>
        <w:rPr>
          <w:rFonts w:hint="eastAsia" w:ascii="仿宋" w:eastAsia="仿宋" w:cs="仿宋"/>
          <w:sz w:val="30"/>
          <w:szCs w:val="30"/>
        </w:rPr>
        <w:t>、财政拨款</w:t>
      </w:r>
      <w:r>
        <w:rPr>
          <w:rFonts w:hint="eastAsia" w:ascii="仿宋" w:eastAsia="仿宋" w:cs="仿宋"/>
          <w:sz w:val="30"/>
          <w:szCs w:val="30"/>
          <w:lang w:eastAsia="zh-CN"/>
        </w:rPr>
        <w:t>收支</w:t>
      </w:r>
      <w:r>
        <w:rPr>
          <w:rFonts w:hint="eastAsia" w:cs="仿宋"/>
          <w:sz w:val="30"/>
          <w:szCs w:val="30"/>
          <w:lang w:eastAsia="zh-CN"/>
        </w:rPr>
        <w:t>预</w:t>
      </w:r>
      <w:r>
        <w:rPr>
          <w:rFonts w:hint="eastAsia" w:ascii="仿宋" w:eastAsia="仿宋" w:cs="仿宋"/>
          <w:sz w:val="30"/>
          <w:szCs w:val="30"/>
        </w:rPr>
        <w:t>算情况</w:t>
      </w:r>
      <w:r>
        <w:rPr>
          <w:rFonts w:hint="eastAsia" w:ascii="仿宋" w:eastAsia="仿宋" w:cs="仿宋"/>
          <w:sz w:val="30"/>
          <w:szCs w:val="30"/>
        </w:rPr>
        <w:fldChar w:fldCharType="end"/>
      </w:r>
    </w:p>
    <w:p>
      <w:pPr>
        <w:rPr>
          <w:rFonts w:hint="eastAsia" w:ascii="仿宋" w:eastAsia="仿宋" w:cs="仿宋"/>
          <w:sz w:val="30"/>
          <w:szCs w:val="30"/>
        </w:rPr>
      </w:pPr>
      <w:r>
        <w:rPr>
          <w:rFonts w:hint="eastAsia" w:ascii="仿宋" w:eastAsia="仿宋" w:cs="仿宋"/>
          <w:sz w:val="30"/>
          <w:szCs w:val="30"/>
          <w:lang w:eastAsia="zh-CN"/>
        </w:rPr>
        <w:t>五一般公共预算当年拨款情况</w:t>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_Toc6872 </w:instrText>
      </w:r>
      <w:r>
        <w:rPr>
          <w:rFonts w:hint="eastAsia" w:ascii="仿宋" w:eastAsia="仿宋" w:cs="仿宋"/>
          <w:sz w:val="30"/>
          <w:szCs w:val="30"/>
        </w:rPr>
        <w:fldChar w:fldCharType="separate"/>
      </w:r>
      <w:r>
        <w:rPr>
          <w:rFonts w:hint="eastAsia" w:ascii="仿宋" w:eastAsia="仿宋" w:cs="仿宋"/>
          <w:sz w:val="30"/>
          <w:szCs w:val="30"/>
        </w:rPr>
        <w:t>（一）</w:t>
      </w:r>
      <w:r>
        <w:rPr>
          <w:rFonts w:hint="eastAsia" w:ascii="仿宋" w:eastAsia="仿宋" w:cs="仿宋"/>
          <w:sz w:val="30"/>
          <w:szCs w:val="30"/>
          <w:lang w:eastAsia="zh-CN"/>
        </w:rPr>
        <w:t>一般公共预算当年拨款规模变化情况</w:t>
      </w:r>
      <w:r>
        <w:rPr>
          <w:rFonts w:hint="eastAsia" w:ascii="仿宋" w:eastAsia="仿宋" w:cs="仿宋"/>
          <w:sz w:val="30"/>
          <w:szCs w:val="30"/>
        </w:rPr>
        <w:fldChar w:fldCharType="end"/>
      </w:r>
    </w:p>
    <w:p>
      <w:pPr>
        <w:pStyle w:val="7"/>
        <w:jc w:val="both"/>
        <w:rPr>
          <w:rFonts w:hint="eastAsia" w:ascii="仿宋" w:eastAsia="仿宋" w:cs="仿宋"/>
          <w:sz w:val="30"/>
          <w:szCs w:val="30"/>
          <w:lang w:eastAsia="zh-CN"/>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_Toc2762 </w:instrText>
      </w:r>
      <w:r>
        <w:rPr>
          <w:rFonts w:hint="eastAsia" w:ascii="仿宋" w:eastAsia="仿宋" w:cs="仿宋"/>
          <w:sz w:val="30"/>
          <w:szCs w:val="30"/>
        </w:rPr>
        <w:fldChar w:fldCharType="separate"/>
      </w:r>
      <w:r>
        <w:rPr>
          <w:rFonts w:hint="eastAsia" w:ascii="仿宋" w:eastAsia="仿宋" w:cs="仿宋"/>
          <w:sz w:val="30"/>
          <w:szCs w:val="30"/>
        </w:rPr>
        <w:t>（二）</w:t>
      </w:r>
      <w:r>
        <w:rPr>
          <w:rFonts w:hint="eastAsia" w:ascii="仿宋" w:eastAsia="仿宋" w:cs="仿宋"/>
          <w:sz w:val="30"/>
          <w:szCs w:val="30"/>
          <w:lang w:eastAsia="zh-CN"/>
        </w:rPr>
        <w:t>一</w:t>
      </w:r>
      <w:r>
        <w:rPr>
          <w:rFonts w:hint="eastAsia" w:ascii="仿宋" w:eastAsia="仿宋" w:cs="仿宋"/>
          <w:sz w:val="30"/>
          <w:szCs w:val="30"/>
        </w:rPr>
        <w:fldChar w:fldCharType="end"/>
      </w:r>
      <w:r>
        <w:rPr>
          <w:rFonts w:hint="eastAsia" w:ascii="仿宋" w:eastAsia="仿宋" w:cs="仿宋"/>
          <w:sz w:val="30"/>
          <w:szCs w:val="30"/>
          <w:lang w:eastAsia="zh-CN"/>
        </w:rPr>
        <w:t>般公共预算当年拨款结构情况</w:t>
      </w:r>
    </w:p>
    <w:p>
      <w:pPr>
        <w:rPr>
          <w:rFonts w:hint="eastAsia" w:ascii="仿宋" w:eastAsia="仿宋" w:cs="仿宋"/>
          <w:sz w:val="30"/>
          <w:szCs w:val="30"/>
          <w:lang w:eastAsia="zh-CN"/>
        </w:rPr>
      </w:pPr>
      <w:r>
        <w:rPr>
          <w:rFonts w:hint="eastAsia" w:ascii="仿宋" w:eastAsia="仿宋" w:cs="仿宋"/>
          <w:sz w:val="30"/>
          <w:szCs w:val="30"/>
        </w:rPr>
        <w:t>（</w:t>
      </w:r>
      <w:r>
        <w:rPr>
          <w:rFonts w:hint="eastAsia" w:ascii="仿宋" w:eastAsia="仿宋" w:cs="仿宋"/>
          <w:sz w:val="30"/>
          <w:szCs w:val="30"/>
          <w:lang w:eastAsia="zh-CN"/>
        </w:rPr>
        <w:t>三</w:t>
      </w:r>
      <w:r>
        <w:rPr>
          <w:rFonts w:hint="eastAsia" w:ascii="仿宋" w:eastAsia="仿宋" w:cs="仿宋"/>
          <w:sz w:val="30"/>
          <w:szCs w:val="30"/>
        </w:rPr>
        <w:t>）</w:t>
      </w:r>
      <w:r>
        <w:rPr>
          <w:rFonts w:hint="eastAsia" w:ascii="仿宋" w:eastAsia="仿宋" w:cs="仿宋"/>
          <w:sz w:val="30"/>
          <w:szCs w:val="30"/>
          <w:lang w:eastAsia="zh-CN"/>
        </w:rPr>
        <w:t>一般公共预算财政拨款基本支出当年拨款具体情况</w:t>
      </w:r>
    </w:p>
    <w:p>
      <w:pPr>
        <w:rPr>
          <w:rFonts w:hint="eastAsia" w:ascii="仿宋" w:eastAsia="仿宋" w:cs="仿宋"/>
          <w:sz w:val="30"/>
          <w:szCs w:val="30"/>
          <w:lang w:eastAsia="zh-CN"/>
        </w:rPr>
      </w:pPr>
      <w:r>
        <w:rPr>
          <w:rFonts w:hint="eastAsia" w:ascii="仿宋" w:eastAsia="仿宋" w:cs="仿宋"/>
          <w:sz w:val="30"/>
          <w:szCs w:val="30"/>
        </w:rPr>
        <w:t>（</w:t>
      </w:r>
      <w:r>
        <w:rPr>
          <w:rFonts w:hint="eastAsia" w:ascii="仿宋" w:eastAsia="仿宋" w:cs="仿宋"/>
          <w:sz w:val="30"/>
          <w:szCs w:val="30"/>
          <w:lang w:eastAsia="zh-CN"/>
        </w:rPr>
        <w:t>四</w:t>
      </w:r>
      <w:r>
        <w:rPr>
          <w:rFonts w:hint="eastAsia" w:ascii="仿宋" w:eastAsia="仿宋" w:cs="仿宋"/>
          <w:sz w:val="30"/>
          <w:szCs w:val="30"/>
        </w:rPr>
        <w:t>）</w:t>
      </w:r>
      <w:r>
        <w:rPr>
          <w:rFonts w:hint="eastAsia" w:ascii="仿宋" w:eastAsia="仿宋" w:cs="仿宋"/>
          <w:sz w:val="30"/>
          <w:szCs w:val="30"/>
          <w:lang w:eastAsia="zh-CN"/>
        </w:rPr>
        <w:t>一般公共预算财政拨款项目支出当年拨款具体情况</w:t>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_Toc7579 </w:instrText>
      </w:r>
      <w:r>
        <w:rPr>
          <w:rFonts w:hint="eastAsia" w:ascii="仿宋" w:eastAsia="仿宋" w:cs="仿宋"/>
          <w:sz w:val="30"/>
          <w:szCs w:val="30"/>
        </w:rPr>
        <w:fldChar w:fldCharType="separate"/>
      </w:r>
      <w:r>
        <w:rPr>
          <w:rFonts w:hint="eastAsia" w:ascii="仿宋" w:eastAsia="仿宋" w:cs="仿宋"/>
          <w:sz w:val="30"/>
          <w:szCs w:val="30"/>
          <w:lang w:eastAsia="zh-CN"/>
        </w:rPr>
        <w:t>六</w:t>
      </w:r>
      <w:r>
        <w:rPr>
          <w:rFonts w:hint="eastAsia" w:ascii="仿宋" w:eastAsia="仿宋" w:cs="仿宋"/>
          <w:sz w:val="30"/>
          <w:szCs w:val="30"/>
        </w:rPr>
        <w:t>、</w:t>
      </w:r>
      <w:r>
        <w:rPr>
          <w:rFonts w:hint="eastAsia" w:ascii="仿宋" w:eastAsia="仿宋" w:cs="仿宋"/>
          <w:sz w:val="30"/>
          <w:szCs w:val="30"/>
          <w:lang w:eastAsia="zh-CN"/>
        </w:rPr>
        <w:t>一</w:t>
      </w:r>
      <w:r>
        <w:rPr>
          <w:rFonts w:hint="eastAsia" w:ascii="仿宋" w:eastAsia="仿宋" w:cs="仿宋"/>
          <w:sz w:val="30"/>
          <w:szCs w:val="30"/>
        </w:rPr>
        <w:fldChar w:fldCharType="end"/>
      </w:r>
      <w:r>
        <w:rPr>
          <w:rFonts w:hint="eastAsia" w:ascii="仿宋" w:eastAsia="仿宋" w:cs="仿宋"/>
          <w:sz w:val="30"/>
          <w:szCs w:val="30"/>
          <w:lang w:eastAsia="zh-CN"/>
        </w:rPr>
        <w:t>般公共预算基本支出情况说明</w:t>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_Toc7698 </w:instrText>
      </w:r>
      <w:r>
        <w:rPr>
          <w:rFonts w:hint="eastAsia" w:ascii="仿宋" w:eastAsia="仿宋" w:cs="仿宋"/>
          <w:sz w:val="30"/>
          <w:szCs w:val="30"/>
        </w:rPr>
        <w:fldChar w:fldCharType="separate"/>
      </w:r>
      <w:r>
        <w:rPr>
          <w:rFonts w:hint="eastAsia" w:ascii="仿宋" w:eastAsia="仿宋" w:cs="仿宋"/>
          <w:sz w:val="30"/>
          <w:szCs w:val="30"/>
          <w:lang w:eastAsia="zh-CN"/>
        </w:rPr>
        <w:t>七</w:t>
      </w:r>
      <w:r>
        <w:rPr>
          <w:rFonts w:hint="eastAsia" w:ascii="仿宋" w:eastAsia="仿宋" w:cs="仿宋"/>
          <w:sz w:val="30"/>
          <w:szCs w:val="30"/>
        </w:rPr>
        <w:t>、</w:t>
      </w:r>
      <w:r>
        <w:rPr>
          <w:rFonts w:hint="eastAsia" w:ascii="仿宋" w:eastAsia="仿宋" w:cs="仿宋"/>
          <w:sz w:val="30"/>
          <w:szCs w:val="30"/>
        </w:rPr>
        <w:fldChar w:fldCharType="begin"/>
      </w:r>
      <w:r>
        <w:rPr>
          <w:rFonts w:hint="eastAsia" w:ascii="仿宋" w:eastAsia="仿宋" w:cs="仿宋"/>
          <w:sz w:val="30"/>
          <w:szCs w:val="30"/>
        </w:rPr>
        <w:instrText xml:space="preserve"> HYPERLINK \l _Toc7579 </w:instrText>
      </w:r>
      <w:r>
        <w:rPr>
          <w:rFonts w:hint="eastAsia" w:ascii="仿宋" w:eastAsia="仿宋" w:cs="仿宋"/>
          <w:sz w:val="30"/>
          <w:szCs w:val="30"/>
        </w:rPr>
        <w:fldChar w:fldCharType="separate"/>
      </w:r>
      <w:r>
        <w:rPr>
          <w:rFonts w:hint="eastAsia" w:ascii="仿宋" w:eastAsia="仿宋" w:cs="仿宋"/>
          <w:sz w:val="30"/>
          <w:szCs w:val="30"/>
          <w:lang w:eastAsia="zh-CN"/>
        </w:rPr>
        <w:t>一</w:t>
      </w:r>
      <w:r>
        <w:rPr>
          <w:rFonts w:hint="eastAsia" w:ascii="仿宋" w:eastAsia="仿宋" w:cs="仿宋"/>
          <w:sz w:val="30"/>
          <w:szCs w:val="30"/>
        </w:rPr>
        <w:fldChar w:fldCharType="end"/>
      </w:r>
      <w:r>
        <w:rPr>
          <w:rFonts w:hint="eastAsia" w:ascii="仿宋" w:eastAsia="仿宋" w:cs="仿宋"/>
          <w:sz w:val="30"/>
          <w:szCs w:val="30"/>
          <w:lang w:eastAsia="zh-CN"/>
        </w:rPr>
        <w:t>般公共预算项目支出情况说明</w:t>
      </w:r>
      <w:r>
        <w:rPr>
          <w:rFonts w:hint="eastAsia" w:ascii="仿宋" w:eastAsia="仿宋" w:cs="仿宋"/>
          <w:sz w:val="30"/>
          <w:szCs w:val="30"/>
        </w:rPr>
        <w:fldChar w:fldCharType="end"/>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_Toc11209 </w:instrText>
      </w:r>
      <w:r>
        <w:rPr>
          <w:rFonts w:hint="eastAsia" w:ascii="仿宋" w:eastAsia="仿宋" w:cs="仿宋"/>
          <w:sz w:val="30"/>
          <w:szCs w:val="30"/>
        </w:rPr>
        <w:fldChar w:fldCharType="separate"/>
      </w:r>
      <w:r>
        <w:rPr>
          <w:rFonts w:hint="eastAsia" w:ascii="仿宋" w:eastAsia="仿宋" w:cs="仿宋"/>
          <w:sz w:val="30"/>
          <w:szCs w:val="30"/>
          <w:lang w:eastAsia="zh-CN"/>
        </w:rPr>
        <w:t>八</w:t>
      </w:r>
      <w:r>
        <w:rPr>
          <w:rFonts w:hint="eastAsia" w:ascii="仿宋" w:eastAsia="仿宋" w:cs="仿宋"/>
          <w:sz w:val="30"/>
          <w:szCs w:val="30"/>
        </w:rPr>
        <w:t>、</w:t>
      </w:r>
      <w:r>
        <w:rPr>
          <w:rFonts w:hint="eastAsia" w:ascii="仿宋" w:eastAsia="仿宋" w:cs="仿宋"/>
          <w:sz w:val="30"/>
          <w:szCs w:val="30"/>
          <w:lang w:eastAsia="zh-CN"/>
        </w:rPr>
        <w:t>“</w:t>
      </w:r>
      <w:r>
        <w:rPr>
          <w:rFonts w:hint="eastAsia" w:ascii="仿宋" w:eastAsia="仿宋" w:cs="仿宋"/>
          <w:sz w:val="30"/>
          <w:szCs w:val="30"/>
        </w:rPr>
        <w:fldChar w:fldCharType="end"/>
      </w:r>
      <w:r>
        <w:rPr>
          <w:rFonts w:hint="eastAsia" w:ascii="仿宋" w:eastAsia="仿宋" w:cs="仿宋"/>
          <w:sz w:val="30"/>
          <w:szCs w:val="30"/>
          <w:lang w:eastAsia="zh-CN"/>
        </w:rPr>
        <w:t>三公”经费财政拨款预算安排情况说明</w:t>
      </w:r>
    </w:p>
    <w:p>
      <w:pPr>
        <w:pStyle w:val="7"/>
        <w:jc w:val="both"/>
        <w:rPr>
          <w:rFonts w:hint="eastAsia" w:ascii="仿宋" w:eastAsia="仿宋" w:cs="仿宋"/>
          <w:sz w:val="30"/>
          <w:szCs w:val="30"/>
          <w:lang w:eastAsia="zh-CN"/>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_Toc29651 </w:instrText>
      </w:r>
      <w:r>
        <w:rPr>
          <w:rFonts w:hint="eastAsia" w:ascii="仿宋" w:eastAsia="仿宋" w:cs="仿宋"/>
          <w:sz w:val="30"/>
          <w:szCs w:val="30"/>
        </w:rPr>
        <w:fldChar w:fldCharType="separate"/>
      </w:r>
      <w:r>
        <w:rPr>
          <w:rFonts w:hint="eastAsia" w:ascii="仿宋" w:eastAsia="仿宋" w:cs="仿宋"/>
          <w:sz w:val="30"/>
          <w:szCs w:val="30"/>
          <w:lang w:eastAsia="zh-CN"/>
        </w:rPr>
        <w:t>九、政府性基金预算支出情况说明</w:t>
      </w:r>
    </w:p>
    <w:p>
      <w:pPr>
        <w:pStyle w:val="7"/>
        <w:jc w:val="both"/>
        <w:rPr>
          <w:rFonts w:hint="eastAsia" w:ascii="仿宋" w:eastAsia="仿宋" w:cs="仿宋"/>
          <w:sz w:val="30"/>
          <w:szCs w:val="30"/>
          <w:lang w:eastAsia="zh-CN"/>
        </w:rPr>
      </w:pPr>
      <w:r>
        <w:rPr>
          <w:rFonts w:hint="eastAsia" w:ascii="仿宋" w:eastAsia="仿宋" w:cs="仿宋"/>
          <w:sz w:val="30"/>
          <w:szCs w:val="30"/>
          <w:lang w:eastAsia="zh-CN"/>
        </w:rPr>
        <w:t>十、其</w:t>
      </w:r>
      <w:r>
        <w:rPr>
          <w:rFonts w:hint="eastAsia" w:ascii="仿宋" w:eastAsia="仿宋" w:cs="仿宋"/>
          <w:sz w:val="30"/>
          <w:szCs w:val="30"/>
        </w:rPr>
        <w:fldChar w:fldCharType="end"/>
      </w:r>
      <w:r>
        <w:rPr>
          <w:rFonts w:hint="eastAsia" w:ascii="仿宋" w:eastAsia="仿宋" w:cs="仿宋"/>
          <w:sz w:val="30"/>
          <w:szCs w:val="30"/>
          <w:lang w:eastAsia="zh-CN"/>
        </w:rPr>
        <w:t>他重要事项的情况说明</w:t>
      </w:r>
    </w:p>
    <w:p>
      <w:pPr>
        <w:pStyle w:val="7"/>
        <w:jc w:val="both"/>
        <w:rPr>
          <w:rFonts w:hint="eastAsia" w:ascii="仿宋" w:eastAsia="仿宋" w:cs="仿宋"/>
          <w:sz w:val="30"/>
          <w:szCs w:val="30"/>
        </w:rPr>
      </w:pPr>
      <w:r>
        <w:rPr>
          <w:rFonts w:hint="eastAsia" w:ascii="仿宋" w:eastAsia="仿宋" w:cs="仿宋"/>
          <w:sz w:val="30"/>
          <w:szCs w:val="30"/>
        </w:rPr>
        <w:fldChar w:fldCharType="begin"/>
      </w:r>
      <w:r>
        <w:rPr>
          <w:rFonts w:hint="eastAsia" w:ascii="仿宋" w:eastAsia="仿宋" w:cs="仿宋"/>
          <w:sz w:val="30"/>
          <w:szCs w:val="30"/>
        </w:rPr>
        <w:instrText xml:space="preserve"> HYPERLINK \l _Toc29051 </w:instrText>
      </w:r>
      <w:r>
        <w:rPr>
          <w:rFonts w:hint="eastAsia" w:ascii="仿宋" w:eastAsia="仿宋" w:cs="仿宋"/>
          <w:sz w:val="30"/>
          <w:szCs w:val="30"/>
        </w:rPr>
        <w:fldChar w:fldCharType="separate"/>
      </w:r>
      <w:r>
        <w:rPr>
          <w:rFonts w:hint="eastAsia" w:ascii="仿宋" w:eastAsia="仿宋" w:cs="仿宋"/>
          <w:sz w:val="30"/>
          <w:szCs w:val="30"/>
          <w:lang w:eastAsia="zh-CN"/>
        </w:rPr>
        <w:t>十一</w:t>
      </w:r>
      <w:r>
        <w:rPr>
          <w:rFonts w:hint="eastAsia" w:ascii="仿宋" w:eastAsia="仿宋" w:cs="仿宋"/>
          <w:sz w:val="30"/>
          <w:szCs w:val="30"/>
        </w:rPr>
        <w:t>、名词解释</w:t>
      </w:r>
      <w:r>
        <w:rPr>
          <w:rFonts w:hint="eastAsia" w:ascii="仿宋" w:eastAsia="仿宋" w:cs="仿宋"/>
          <w:sz w:val="30"/>
          <w:szCs w:val="30"/>
        </w:rPr>
        <w:fldChar w:fldCharType="end"/>
      </w:r>
    </w:p>
    <w:p>
      <w:pPr>
        <w:pStyle w:val="7"/>
        <w:rPr>
          <w:rFonts w:hint="eastAsia" w:ascii="仿宋_GB2312" w:eastAsia="仿宋_GB2312" w:cs="仿宋_GB2312"/>
          <w:sz w:val="32"/>
          <w:szCs w:val="32"/>
        </w:rPr>
      </w:pPr>
      <w:r>
        <w:rPr>
          <w:rFonts w:hint="eastAsia" w:ascii="仿宋" w:eastAsia="仿宋" w:cs="仿宋"/>
          <w:sz w:val="30"/>
          <w:szCs w:val="30"/>
        </w:rPr>
        <w:fldChar w:fldCharType="end"/>
      </w:r>
    </w:p>
    <w:p>
      <w:pPr>
        <w:jc w:val="center"/>
        <w:rPr>
          <w:rFonts w:hint="eastAsia" w:ascii="仿宋_GB2312" w:eastAsia="仿宋_GB2312" w:cs="仿宋_GB2312"/>
          <w:sz w:val="32"/>
          <w:szCs w:val="32"/>
          <w:lang w:eastAsia="zh-CN"/>
        </w:rPr>
      </w:pPr>
      <w:r>
        <w:rPr>
          <w:rFonts w:hint="eastAsia" w:ascii="仿宋_GB2312" w:eastAsia="仿宋_GB2312" w:cs="仿宋_GB2312"/>
          <w:sz w:val="32"/>
          <w:szCs w:val="32"/>
        </w:rPr>
        <w:t>金川县城乡居民养老保险</w:t>
      </w:r>
      <w:r>
        <w:rPr>
          <w:rFonts w:hint="eastAsia" w:ascii="仿宋_GB2312" w:eastAsia="仿宋_GB2312" w:cs="仿宋_GB2312"/>
          <w:sz w:val="32"/>
          <w:szCs w:val="32"/>
          <w:lang w:eastAsia="zh-CN"/>
        </w:rPr>
        <w:t>事务中心</w:t>
      </w:r>
    </w:p>
    <w:p>
      <w:pPr>
        <w:jc w:val="center"/>
        <w:rPr>
          <w:rFonts w:ascii="仿宋_GB2312" w:eastAsia="仿宋_GB2312" w:cs="仿宋_GB2312"/>
          <w:sz w:val="32"/>
          <w:szCs w:val="32"/>
        </w:rPr>
      </w:pPr>
      <w:r>
        <w:rPr>
          <w:rFonts w:hint="eastAsia" w:ascii="仿宋_GB2312" w:eastAsia="仿宋_GB2312" w:cs="仿宋_GB2312"/>
          <w:sz w:val="32"/>
          <w:szCs w:val="32"/>
        </w:rPr>
        <w:t>关于202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年部门预算</w:t>
      </w:r>
      <w:r>
        <w:rPr>
          <w:rFonts w:hint="eastAsia" w:ascii="仿宋_GB2312" w:eastAsia="仿宋_GB2312" w:cs="仿宋_GB2312"/>
          <w:sz w:val="32"/>
          <w:szCs w:val="32"/>
          <w:lang w:eastAsia="zh-CN"/>
        </w:rPr>
        <w:t>公开</w:t>
      </w:r>
      <w:r>
        <w:rPr>
          <w:rFonts w:hint="eastAsia" w:ascii="仿宋_GB2312" w:eastAsia="仿宋_GB2312" w:cs="仿宋_GB2312"/>
          <w:sz w:val="32"/>
          <w:szCs w:val="32"/>
        </w:rPr>
        <w:t>说明</w:t>
      </w:r>
    </w:p>
    <w:p>
      <w:pPr>
        <w:rPr>
          <w:rFonts w:ascii="仿宋_GB2312" w:eastAsia="仿宋_GB2312" w:cs="仿宋_GB2312"/>
          <w:sz w:val="32"/>
          <w:szCs w:val="32"/>
        </w:rPr>
      </w:pPr>
      <w:r>
        <w:rPr>
          <w:rFonts w:hint="eastAsia" w:ascii="仿宋_GB2312" w:eastAsia="仿宋_GB2312" w:cs="仿宋_GB2312"/>
          <w:b/>
          <w:bCs/>
          <w:sz w:val="32"/>
          <w:szCs w:val="32"/>
        </w:rPr>
        <w:t>一、基本职能及主要工作</w:t>
      </w:r>
    </w:p>
    <w:p>
      <w:pPr>
        <w:rPr>
          <w:rFonts w:ascii="仿宋_GB2312" w:eastAsia="仿宋_GB2312" w:cs="仿宋_GB2312"/>
          <w:sz w:val="32"/>
          <w:szCs w:val="32"/>
        </w:rPr>
      </w:pPr>
      <w:r>
        <w:rPr>
          <w:rFonts w:hint="eastAsia" w:ascii="仿宋_GB2312" w:eastAsia="仿宋_GB2312" w:cs="仿宋_GB2312"/>
          <w:sz w:val="32"/>
          <w:szCs w:val="32"/>
        </w:rPr>
        <w:t>（一）城乡居民养老保险</w:t>
      </w:r>
      <w:r>
        <w:rPr>
          <w:rFonts w:hint="eastAsia" w:ascii="仿宋_GB2312" w:eastAsia="仿宋_GB2312" w:cs="仿宋_GB2312"/>
          <w:sz w:val="32"/>
          <w:szCs w:val="32"/>
          <w:lang w:eastAsia="zh-CN"/>
        </w:rPr>
        <w:t>事务中心</w:t>
      </w:r>
      <w:r>
        <w:rPr>
          <w:rFonts w:hint="eastAsia" w:ascii="仿宋_GB2312" w:eastAsia="仿宋_GB2312" w:cs="仿宋_GB2312"/>
          <w:sz w:val="32"/>
          <w:szCs w:val="32"/>
        </w:rPr>
        <w:t>职能简介</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1.承担城乡居民养老保险收支管理的责任。负责编制年度预决算并组织执行。受县人事委托，向县人民代表大会报告我局预算及其执行情况。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2.负责政府非税收入管理。负责政府性基金管理，按规定管理行政事业性收费</w:t>
      </w:r>
      <w:r>
        <w:rPr>
          <w:rFonts w:hint="eastAsia" w:ascii="仿宋_GB2312" w:eastAsia="仿宋_GB2312" w:cs="仿宋_GB2312"/>
          <w:sz w:val="32"/>
          <w:szCs w:val="32"/>
          <w:lang w:eastAsia="zh-CN"/>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3.负责管理我</w:t>
      </w:r>
      <w:r>
        <w:rPr>
          <w:rFonts w:hint="eastAsia" w:ascii="仿宋_GB2312" w:eastAsia="仿宋_GB2312" w:cs="仿宋_GB2312"/>
          <w:sz w:val="32"/>
          <w:szCs w:val="32"/>
          <w:lang w:eastAsia="zh-CN"/>
        </w:rPr>
        <w:t>中心</w:t>
      </w:r>
      <w:r>
        <w:rPr>
          <w:rFonts w:hint="eastAsia" w:ascii="仿宋_GB2312" w:eastAsia="仿宋_GB2312" w:cs="仿宋_GB2312"/>
          <w:sz w:val="32"/>
          <w:szCs w:val="32"/>
        </w:rPr>
        <w:t>的会计工作，监督和规范会计行为，组织实施国家统一的会计制度。</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4.负责财政资金绩效评价。监督财税法规、政策的执行情况，反映财政收支管理中的重大问题。</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5.金川县城乡居民养老保险</w:t>
      </w:r>
      <w:r>
        <w:rPr>
          <w:rFonts w:hint="eastAsia" w:ascii="仿宋_GB2312" w:eastAsia="仿宋_GB2312" w:cs="仿宋_GB2312"/>
          <w:sz w:val="32"/>
          <w:szCs w:val="32"/>
          <w:lang w:eastAsia="zh-CN"/>
        </w:rPr>
        <w:t>事务中心</w:t>
      </w:r>
      <w:r>
        <w:rPr>
          <w:rFonts w:hint="eastAsia" w:ascii="仿宋_GB2312" w:eastAsia="仿宋_GB2312" w:cs="仿宋_GB2312"/>
          <w:sz w:val="32"/>
          <w:szCs w:val="32"/>
        </w:rPr>
        <w:t>是主管农民、居民养老保险收支、统筹、管理及利用的部门。</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6.承办县政府交办的其他事项。</w:t>
      </w:r>
    </w:p>
    <w:p>
      <w:pPr>
        <w:rPr>
          <w:rFonts w:ascii="仿宋_GB2312" w:eastAsia="仿宋_GB2312" w:cs="仿宋_GB2312"/>
          <w:sz w:val="32"/>
          <w:szCs w:val="32"/>
        </w:rPr>
      </w:pPr>
      <w:r>
        <w:rPr>
          <w:rFonts w:hint="eastAsia" w:ascii="仿宋_GB2312" w:eastAsia="仿宋_GB2312" w:cs="仿宋_GB2312"/>
          <w:sz w:val="32"/>
          <w:szCs w:val="32"/>
        </w:rPr>
        <w:t>（二）城乡养老保险</w:t>
      </w:r>
      <w:r>
        <w:rPr>
          <w:rFonts w:hint="eastAsia" w:ascii="仿宋_GB2312" w:eastAsia="仿宋_GB2312" w:cs="仿宋_GB2312"/>
          <w:sz w:val="32"/>
          <w:szCs w:val="32"/>
          <w:lang w:eastAsia="zh-CN"/>
        </w:rPr>
        <w:t>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年重点工作</w:t>
      </w:r>
    </w:p>
    <w:p>
      <w:pPr>
        <w:ind w:firstLine="640" w:firstLineChars="200"/>
        <w:rPr>
          <w:rFonts w:hint="eastAsia" w:ascii="仿宋_GB2312" w:eastAsia="仿宋_GB2312" w:cs="仿宋_GB2312"/>
          <w:sz w:val="32"/>
          <w:szCs w:val="32"/>
        </w:rPr>
      </w:pPr>
      <w:r>
        <w:rPr>
          <w:rFonts w:ascii="Times New Roman" w:hAnsi="Times New Roman" w:eastAsia="仿宋_GB2312" w:cs="Times New Roman"/>
          <w:color w:val="auto"/>
          <w:sz w:val="32"/>
          <w:szCs w:val="32"/>
        </w:rPr>
        <w:t>大力实施全民参保计划，竭力开展社保精准扩面行动，全力构建可持续的社会保障体系。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充分利用</w:t>
      </w:r>
      <w:r>
        <w:rPr>
          <w:rFonts w:hint="eastAsia" w:ascii="仿宋_GB2312" w:eastAsia="仿宋_GB2312" w:cs="仿宋_GB2312"/>
          <w:sz w:val="32"/>
          <w:szCs w:val="32"/>
          <w:lang w:eastAsia="zh-CN"/>
        </w:rPr>
        <w:t>“大美金川”、微信等</w:t>
      </w:r>
      <w:r>
        <w:rPr>
          <w:rFonts w:hint="eastAsia" w:ascii="仿宋_GB2312" w:eastAsia="仿宋_GB2312" w:cs="仿宋_GB2312"/>
          <w:sz w:val="32"/>
          <w:szCs w:val="32"/>
        </w:rPr>
        <w:t>手机平台，加大现行城乡居民养老保险政策宣传力度，努力扩大参保覆盖面，全面完成</w:t>
      </w:r>
      <w:r>
        <w:rPr>
          <w:rFonts w:hint="eastAsia" w:ascii="仿宋_GB2312" w:eastAsia="仿宋_GB2312" w:cs="仿宋_GB2312"/>
          <w:sz w:val="32"/>
          <w:szCs w:val="32"/>
          <w:lang w:eastAsia="zh-CN"/>
        </w:rPr>
        <w:t>上级部门</w:t>
      </w:r>
      <w:r>
        <w:rPr>
          <w:rFonts w:hint="eastAsia" w:ascii="仿宋_GB2312" w:eastAsia="仿宋_GB2312" w:cs="仿宋_GB2312"/>
          <w:sz w:val="32"/>
          <w:szCs w:val="32"/>
        </w:rPr>
        <w:t>下达的目标任务。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继续</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城乡居民养老保险</w:t>
      </w:r>
      <w:r>
        <w:rPr>
          <w:rFonts w:hint="eastAsia" w:ascii="仿宋_GB2312" w:eastAsia="仿宋_GB2312" w:cs="仿宋_GB2312"/>
          <w:sz w:val="32"/>
          <w:szCs w:val="32"/>
          <w:lang w:eastAsia="zh-CN"/>
        </w:rPr>
        <w:t>各项</w:t>
      </w:r>
      <w:r>
        <w:rPr>
          <w:rFonts w:hint="eastAsia" w:ascii="仿宋_GB2312" w:eastAsia="仿宋_GB2312" w:cs="仿宋_GB2312"/>
          <w:sz w:val="32"/>
          <w:szCs w:val="32"/>
        </w:rPr>
        <w:t xml:space="preserve">档案归档立卷工作。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加强对待遇领取人员的生存验证，积极</w:t>
      </w:r>
      <w:r>
        <w:rPr>
          <w:rFonts w:hint="eastAsia" w:ascii="仿宋_GB2312" w:eastAsia="仿宋_GB2312" w:cs="仿宋_GB2312"/>
          <w:sz w:val="32"/>
          <w:szCs w:val="32"/>
          <w:lang w:eastAsia="zh-CN"/>
        </w:rPr>
        <w:t>认真</w:t>
      </w:r>
      <w:r>
        <w:rPr>
          <w:rFonts w:hint="eastAsia" w:ascii="仿宋_GB2312" w:eastAsia="仿宋_GB2312" w:cs="仿宋_GB2312"/>
          <w:sz w:val="32"/>
          <w:szCs w:val="32"/>
        </w:rPr>
        <w:t>开展系统内部的稽核审计工作</w:t>
      </w:r>
      <w:r>
        <w:rPr>
          <w:rFonts w:hint="eastAsia" w:ascii="仿宋_GB2312" w:eastAsia="仿宋_GB2312" w:cs="仿宋_GB2312"/>
          <w:sz w:val="32"/>
          <w:szCs w:val="32"/>
          <w:lang w:eastAsia="zh-CN"/>
        </w:rPr>
        <w:t>，确保基金安全平稳运行</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b w:val="0"/>
          <w:bCs/>
          <w:color w:val="000000"/>
          <w:kern w:val="21"/>
          <w:sz w:val="32"/>
          <w:szCs w:val="32"/>
          <w:lang w:val="zh-CN" w:eastAsia="zh-CN"/>
        </w:rPr>
        <w:t>扶贫代缴和被征地城乡居民养老保险代缴，提高城乡居民生活水平。</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加强对本</w:t>
      </w:r>
      <w:r>
        <w:rPr>
          <w:rFonts w:hint="eastAsia" w:ascii="仿宋_GB2312" w:eastAsia="仿宋_GB2312" w:cs="仿宋_GB2312"/>
          <w:sz w:val="32"/>
          <w:szCs w:val="32"/>
          <w:lang w:eastAsia="zh-CN"/>
        </w:rPr>
        <w:t>中心</w:t>
      </w:r>
      <w:r>
        <w:rPr>
          <w:rFonts w:hint="eastAsia" w:ascii="仿宋_GB2312" w:eastAsia="仿宋_GB2312" w:cs="仿宋_GB2312"/>
          <w:sz w:val="32"/>
          <w:szCs w:val="32"/>
        </w:rPr>
        <w:t>职工思想品质教育和业务素质提高；加强对各乡镇城乡居民养老保险经办人员的业务指导工作。</w:t>
      </w:r>
    </w:p>
    <w:p>
      <w:pPr>
        <w:rPr>
          <w:rFonts w:ascii="仿宋_GB2312" w:eastAsia="仿宋_GB2312" w:cs="仿宋_GB2312"/>
          <w:b/>
          <w:bCs/>
          <w:sz w:val="32"/>
          <w:szCs w:val="32"/>
        </w:rPr>
      </w:pPr>
      <w:r>
        <w:rPr>
          <w:rFonts w:hint="eastAsia" w:ascii="仿宋_GB2312" w:eastAsia="仿宋_GB2312" w:cs="仿宋_GB2312"/>
          <w:b/>
          <w:bCs/>
          <w:sz w:val="32"/>
          <w:szCs w:val="32"/>
        </w:rPr>
        <w:t>二、部门预算单位构成</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我</w:t>
      </w:r>
      <w:r>
        <w:rPr>
          <w:rFonts w:hint="eastAsia" w:ascii="仿宋_GB2312" w:eastAsia="仿宋_GB2312" w:cs="仿宋_GB2312"/>
          <w:sz w:val="32"/>
          <w:szCs w:val="32"/>
          <w:lang w:eastAsia="zh-CN"/>
        </w:rPr>
        <w:t>中心</w:t>
      </w:r>
      <w:r>
        <w:rPr>
          <w:rFonts w:hint="eastAsia" w:ascii="仿宋_GB2312" w:eastAsia="仿宋_GB2312" w:cs="仿宋_GB2312"/>
          <w:sz w:val="32"/>
          <w:szCs w:val="32"/>
        </w:rPr>
        <w:t>是独立编制</w:t>
      </w:r>
      <w:r>
        <w:rPr>
          <w:rFonts w:hint="eastAsia" w:ascii="仿宋_GB2312" w:eastAsia="仿宋_GB2312" w:cs="仿宋_GB2312"/>
          <w:sz w:val="32"/>
          <w:szCs w:val="32"/>
          <w:lang w:eastAsia="zh-CN"/>
        </w:rPr>
        <w:t>的</w:t>
      </w:r>
      <w:r>
        <w:rPr>
          <w:rFonts w:hint="eastAsia" w:ascii="仿宋_GB2312" w:eastAsia="仿宋_GB2312" w:cs="仿宋_GB2312"/>
          <w:sz w:val="32"/>
          <w:szCs w:val="32"/>
        </w:rPr>
        <w:t>财政全额补助事业单位，机构数为1个，财政供养人员编制</w:t>
      </w:r>
      <w:r>
        <w:rPr>
          <w:rFonts w:hint="eastAsia" w:ascii="仿宋_GB2312" w:eastAsia="仿宋_GB2312" w:cs="仿宋_GB2312"/>
          <w:sz w:val="32"/>
          <w:szCs w:val="32"/>
          <w:lang w:eastAsia="zh-CN"/>
        </w:rPr>
        <w:t>数</w:t>
      </w:r>
      <w:r>
        <w:rPr>
          <w:rFonts w:hint="eastAsia" w:ascii="仿宋_GB2312" w:eastAsia="仿宋_GB2312" w:cs="仿宋_GB2312"/>
          <w:sz w:val="32"/>
          <w:szCs w:val="32"/>
        </w:rPr>
        <w:t>为15名（事业编制）；202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年实</w:t>
      </w:r>
      <w:r>
        <w:rPr>
          <w:rFonts w:hint="eastAsia" w:ascii="仿宋_GB2312" w:eastAsia="仿宋_GB2312" w:cs="仿宋_GB2312"/>
          <w:sz w:val="32"/>
          <w:szCs w:val="32"/>
          <w:lang w:eastAsia="zh-CN"/>
        </w:rPr>
        <w:t>有</w:t>
      </w:r>
      <w:r>
        <w:rPr>
          <w:rFonts w:hint="eastAsia" w:ascii="仿宋_GB2312" w:eastAsia="仿宋_GB2312" w:cs="仿宋_GB2312"/>
          <w:sz w:val="32"/>
          <w:szCs w:val="32"/>
        </w:rPr>
        <w:t>财政供养人员15人，较上年</w:t>
      </w:r>
      <w:r>
        <w:rPr>
          <w:rFonts w:hint="eastAsia" w:ascii="仿宋_GB2312" w:eastAsia="仿宋_GB2312" w:cs="仿宋_GB2312"/>
          <w:sz w:val="32"/>
          <w:szCs w:val="32"/>
          <w:lang w:eastAsia="zh-CN"/>
        </w:rPr>
        <w:t>新</w:t>
      </w:r>
      <w:r>
        <w:rPr>
          <w:rFonts w:hint="eastAsia" w:ascii="仿宋_GB2312" w:eastAsia="仿宋_GB2312" w:cs="仿宋_GB2312"/>
          <w:sz w:val="32"/>
          <w:szCs w:val="32"/>
        </w:rPr>
        <w:t>增</w:t>
      </w:r>
      <w:r>
        <w:rPr>
          <w:rFonts w:hint="eastAsia" w:ascii="仿宋_GB2312" w:eastAsia="仿宋_GB2312" w:cs="仿宋_GB2312"/>
          <w:sz w:val="32"/>
          <w:szCs w:val="32"/>
          <w:lang w:val="en-US" w:eastAsia="zh-CN"/>
        </w:rPr>
        <w:t>1人</w:t>
      </w:r>
      <w:r>
        <w:rPr>
          <w:rFonts w:hint="eastAsia" w:ascii="仿宋_GB2312" w:eastAsia="仿宋_GB2312" w:cs="仿宋_GB2312"/>
          <w:sz w:val="32"/>
          <w:szCs w:val="32"/>
        </w:rPr>
        <w:t xml:space="preserve">（无退休人员），其中：事业管理14人，事业专技1人。  </w:t>
      </w:r>
    </w:p>
    <w:p>
      <w:pPr>
        <w:rPr>
          <w:rFonts w:ascii="仿宋_GB2312" w:eastAsia="仿宋_GB2312" w:cs="仿宋_GB2312"/>
          <w:b/>
          <w:bCs/>
          <w:sz w:val="32"/>
          <w:szCs w:val="32"/>
        </w:rPr>
      </w:pPr>
      <w:r>
        <w:rPr>
          <w:rFonts w:hint="eastAsia" w:ascii="仿宋_GB2312" w:eastAsia="仿宋_GB2312" w:cs="仿宋_GB2312"/>
          <w:b/>
          <w:bCs/>
          <w:sz w:val="32"/>
          <w:szCs w:val="32"/>
        </w:rPr>
        <w:t>三、收支预算情况说明</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按照综合预算的原则，</w:t>
      </w: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所有收入和支出均纳入部门预算管理。收入包括：一般公共预算拨款收入、上年结转；支出包括：一般公共服务支出、社会保障和就业支出、医疗卫生与计划生育支出、住房保障支出、</w:t>
      </w:r>
      <w:r>
        <w:rPr>
          <w:rFonts w:hint="eastAsia" w:ascii="仿宋_GB2312" w:eastAsia="仿宋_GB2312" w:cs="仿宋_GB2312"/>
          <w:sz w:val="32"/>
          <w:szCs w:val="32"/>
          <w:lang w:eastAsia="zh-CN"/>
        </w:rPr>
        <w:t>教养</w:t>
      </w:r>
      <w:r>
        <w:rPr>
          <w:rFonts w:hint="eastAsia" w:ascii="仿宋_GB2312" w:eastAsia="仿宋_GB2312" w:cs="仿宋_GB2312"/>
          <w:sz w:val="32"/>
          <w:szCs w:val="32"/>
        </w:rPr>
        <w:t>支出。</w:t>
      </w: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年一般公共预算拨款收入</w:t>
      </w:r>
      <w:r>
        <w:rPr>
          <w:rFonts w:hint="eastAsia" w:ascii="仿宋_GB2312" w:eastAsia="仿宋_GB2312" w:cs="仿宋_GB2312"/>
          <w:sz w:val="32"/>
          <w:szCs w:val="32"/>
          <w:lang w:val="en-US" w:eastAsia="zh-CN"/>
        </w:rPr>
        <w:t>319.04</w:t>
      </w:r>
      <w:r>
        <w:rPr>
          <w:rFonts w:hint="eastAsia" w:ascii="仿宋_GB2312" w:eastAsia="仿宋_GB2312" w:cs="仿宋_GB2312"/>
          <w:sz w:val="32"/>
          <w:szCs w:val="32"/>
        </w:rPr>
        <w:t>万元</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rPr>
        <w:t>于20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年预算收入</w:t>
      </w:r>
      <w:r>
        <w:rPr>
          <w:rFonts w:hint="eastAsia" w:ascii="仿宋_GB2312" w:eastAsia="仿宋_GB2312" w:cs="仿宋_GB2312"/>
          <w:sz w:val="32"/>
          <w:szCs w:val="32"/>
          <w:lang w:val="en-US" w:eastAsia="zh-CN"/>
        </w:rPr>
        <w:t>289.32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29.72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主要是因为：1、</w:t>
      </w:r>
      <w:r>
        <w:rPr>
          <w:rFonts w:hint="eastAsia" w:ascii="仿宋_GB2312" w:eastAsia="仿宋_GB2312" w:cs="仿宋_GB2312"/>
          <w:sz w:val="32"/>
          <w:szCs w:val="32"/>
          <w:lang w:eastAsia="zh-CN"/>
        </w:rPr>
        <w:t>各档次缴费补助比上年增加；</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、失地农民生活保障</w:t>
      </w:r>
      <w:r>
        <w:rPr>
          <w:rFonts w:hint="eastAsia" w:ascii="仿宋_GB2312" w:eastAsia="仿宋_GB2312" w:cs="仿宋_GB2312"/>
          <w:sz w:val="32"/>
          <w:szCs w:val="32"/>
          <w:lang w:eastAsia="zh-CN"/>
        </w:rPr>
        <w:t>（“出口”补助）</w:t>
      </w:r>
      <w:r>
        <w:rPr>
          <w:rFonts w:hint="eastAsia" w:ascii="仿宋_GB2312" w:eastAsia="仿宋_GB2312" w:cs="仿宋_GB2312"/>
          <w:sz w:val="32"/>
          <w:szCs w:val="32"/>
        </w:rPr>
        <w:t>到龄人数</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，补助金额同时</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3、2021年8月新增1人，人员经费增加</w:t>
      </w:r>
      <w:r>
        <w:rPr>
          <w:rFonts w:hint="eastAsia" w:ascii="仿宋_GB2312" w:eastAsia="仿宋_GB2312" w:cs="仿宋_GB2312"/>
          <w:sz w:val="32"/>
          <w:szCs w:val="32"/>
        </w:rPr>
        <w:t>。</w:t>
      </w:r>
    </w:p>
    <w:p>
      <w:pPr>
        <w:rPr>
          <w:rFonts w:ascii="仿宋_GB2312" w:eastAsia="仿宋_GB2312" w:cs="仿宋_GB2312"/>
          <w:sz w:val="32"/>
          <w:szCs w:val="32"/>
        </w:rPr>
      </w:pPr>
      <w:r>
        <w:rPr>
          <w:rFonts w:hint="eastAsia" w:ascii="仿宋_GB2312" w:eastAsia="仿宋_GB2312" w:cs="仿宋_GB2312"/>
          <w:sz w:val="32"/>
          <w:szCs w:val="32"/>
        </w:rPr>
        <w:t>（一）收入预算情况。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319.04</w:t>
      </w:r>
      <w:r>
        <w:rPr>
          <w:rFonts w:hint="eastAsia" w:ascii="仿宋_GB2312" w:eastAsia="仿宋_GB2312" w:cs="仿宋_GB2312"/>
          <w:sz w:val="32"/>
          <w:szCs w:val="32"/>
        </w:rPr>
        <w:t>万元，其中：教育支出0.</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0.09</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292.23</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91.6</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11.54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3.62</w:t>
      </w:r>
      <w:r>
        <w:rPr>
          <w:rFonts w:hint="eastAsia" w:ascii="仿宋_GB2312" w:eastAsia="仿宋_GB2312" w:cs="仿宋_GB2312"/>
          <w:sz w:val="32"/>
          <w:szCs w:val="32"/>
        </w:rPr>
        <w:t>%；住房保障支出</w:t>
      </w:r>
      <w:r>
        <w:rPr>
          <w:rFonts w:hint="eastAsia" w:ascii="仿宋_GB2312" w:eastAsia="仿宋_GB2312" w:cs="仿宋_GB2312"/>
          <w:sz w:val="32"/>
          <w:szCs w:val="32"/>
          <w:lang w:val="en-US" w:eastAsia="zh-CN"/>
        </w:rPr>
        <w:t>14.97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4.69</w:t>
      </w:r>
      <w:r>
        <w:rPr>
          <w:rFonts w:hint="eastAsia" w:ascii="仿宋_GB2312" w:eastAsia="仿宋_GB2312" w:cs="仿宋_GB2312"/>
          <w:sz w:val="32"/>
          <w:szCs w:val="32"/>
        </w:rPr>
        <w:t>%。</w:t>
      </w:r>
    </w:p>
    <w:p>
      <w:pPr>
        <w:rPr>
          <w:rFonts w:ascii="仿宋_GB2312" w:eastAsia="仿宋_GB2312" w:cs="仿宋_GB2312"/>
          <w:sz w:val="32"/>
          <w:szCs w:val="32"/>
        </w:rPr>
      </w:pPr>
      <w:r>
        <w:rPr>
          <w:rFonts w:hint="eastAsia" w:ascii="仿宋_GB2312" w:eastAsia="仿宋_GB2312" w:cs="仿宋_GB2312"/>
          <w:sz w:val="32"/>
          <w:szCs w:val="32"/>
        </w:rPr>
        <w:t>（二）支出预算情况。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319.04</w:t>
      </w:r>
      <w:r>
        <w:rPr>
          <w:rFonts w:hint="eastAsia" w:ascii="仿宋_GB2312" w:eastAsia="仿宋_GB2312" w:cs="仿宋_GB2312"/>
          <w:sz w:val="32"/>
          <w:szCs w:val="32"/>
        </w:rPr>
        <w:t>万元，</w:t>
      </w:r>
      <w:r>
        <w:rPr>
          <w:rFonts w:hint="eastAsia" w:ascii="仿宋_GB2312" w:eastAsia="仿宋_GB2312" w:cs="宋体"/>
          <w:color w:val="333333"/>
          <w:kern w:val="0"/>
          <w:sz w:val="28"/>
          <w:szCs w:val="28"/>
        </w:rPr>
        <w:t>其中：基本支出</w:t>
      </w:r>
      <w:r>
        <w:rPr>
          <w:rFonts w:hint="eastAsia" w:ascii="仿宋_GB2312" w:eastAsia="仿宋_GB2312" w:cs="宋体"/>
          <w:color w:val="333333"/>
          <w:kern w:val="0"/>
          <w:sz w:val="28"/>
          <w:szCs w:val="28"/>
          <w:lang w:val="en-US" w:eastAsia="zh-CN"/>
        </w:rPr>
        <w:t>201.98</w:t>
      </w:r>
      <w:r>
        <w:rPr>
          <w:rFonts w:hint="eastAsia" w:ascii="仿宋_GB2312" w:eastAsia="仿宋_GB2312" w:cs="宋体"/>
          <w:color w:val="333333"/>
          <w:kern w:val="0"/>
          <w:sz w:val="28"/>
          <w:szCs w:val="28"/>
        </w:rPr>
        <w:t>万元，占</w:t>
      </w:r>
      <w:r>
        <w:rPr>
          <w:rFonts w:hint="eastAsia" w:ascii="仿宋_GB2312" w:eastAsia="仿宋_GB2312" w:cs="宋体"/>
          <w:color w:val="333333"/>
          <w:kern w:val="0"/>
          <w:sz w:val="28"/>
          <w:szCs w:val="28"/>
          <w:lang w:val="en-US" w:eastAsia="zh-CN"/>
        </w:rPr>
        <w:t>63.31</w:t>
      </w:r>
      <w:r>
        <w:rPr>
          <w:rFonts w:hint="eastAsia" w:ascii="仿宋_GB2312" w:eastAsia="仿宋_GB2312" w:cs="宋体"/>
          <w:color w:val="333333"/>
          <w:kern w:val="0"/>
          <w:sz w:val="28"/>
          <w:szCs w:val="28"/>
        </w:rPr>
        <w:t>%；项目支出</w:t>
      </w:r>
      <w:r>
        <w:rPr>
          <w:rFonts w:hint="eastAsia" w:ascii="仿宋_GB2312" w:eastAsia="仿宋_GB2312" w:cs="宋体"/>
          <w:color w:val="333333"/>
          <w:kern w:val="0"/>
          <w:sz w:val="28"/>
          <w:szCs w:val="28"/>
          <w:lang w:val="en-US" w:eastAsia="zh-CN"/>
        </w:rPr>
        <w:t>117.06</w:t>
      </w:r>
      <w:r>
        <w:rPr>
          <w:rFonts w:hint="eastAsia" w:ascii="仿宋_GB2312" w:eastAsia="仿宋_GB2312" w:cs="宋体"/>
          <w:color w:val="333333"/>
          <w:kern w:val="0"/>
          <w:sz w:val="28"/>
          <w:szCs w:val="28"/>
        </w:rPr>
        <w:t>万元，占</w:t>
      </w:r>
      <w:r>
        <w:rPr>
          <w:rFonts w:hint="eastAsia" w:ascii="仿宋_GB2312" w:eastAsia="仿宋_GB2312" w:cs="宋体"/>
          <w:color w:val="333333"/>
          <w:kern w:val="0"/>
          <w:sz w:val="28"/>
          <w:szCs w:val="28"/>
          <w:lang w:val="en-US" w:eastAsia="zh-CN"/>
        </w:rPr>
        <w:t>36.7</w:t>
      </w:r>
      <w:r>
        <w:rPr>
          <w:rFonts w:hint="eastAsia" w:ascii="仿宋_GB2312" w:eastAsia="仿宋_GB2312" w:cs="宋体"/>
          <w:color w:val="333333"/>
          <w:kern w:val="0"/>
          <w:sz w:val="28"/>
          <w:szCs w:val="28"/>
        </w:rPr>
        <w:t>%</w:t>
      </w:r>
      <w:r>
        <w:rPr>
          <w:rFonts w:hint="eastAsia" w:ascii="仿宋_GB2312" w:eastAsia="仿宋_GB2312" w:cs="仿宋_GB2312"/>
          <w:sz w:val="32"/>
          <w:szCs w:val="32"/>
        </w:rPr>
        <w:t>。</w:t>
      </w:r>
    </w:p>
    <w:p>
      <w:pPr>
        <w:rPr>
          <w:rFonts w:ascii="仿宋_GB2312" w:eastAsia="仿宋_GB2312" w:cs="仿宋_GB2312"/>
          <w:b/>
          <w:bCs/>
          <w:sz w:val="32"/>
          <w:szCs w:val="32"/>
        </w:rPr>
      </w:pPr>
      <w:r>
        <w:rPr>
          <w:rFonts w:hint="eastAsia" w:ascii="仿宋_GB2312" w:eastAsia="仿宋_GB2312" w:cs="仿宋_GB2312"/>
          <w:b/>
          <w:bCs/>
          <w:sz w:val="32"/>
          <w:szCs w:val="32"/>
        </w:rPr>
        <w:t>四、财政拨款收支预算情况说明</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319.04</w:t>
      </w:r>
      <w:r>
        <w:rPr>
          <w:rFonts w:hint="eastAsia" w:ascii="仿宋_GB2312" w:eastAsia="仿宋_GB2312" w:cs="仿宋_GB2312"/>
          <w:sz w:val="32"/>
          <w:szCs w:val="32"/>
        </w:rPr>
        <w:t>万元</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rPr>
        <w:t>与20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289.32万元，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29.72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主要是因为：1、</w:t>
      </w:r>
      <w:r>
        <w:rPr>
          <w:rFonts w:hint="eastAsia" w:ascii="仿宋_GB2312" w:eastAsia="仿宋_GB2312" w:cs="仿宋_GB2312"/>
          <w:sz w:val="32"/>
          <w:szCs w:val="32"/>
          <w:lang w:eastAsia="zh-CN"/>
        </w:rPr>
        <w:t>各档次缴费补助比上年增加；</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、失地农民生活保障</w:t>
      </w:r>
      <w:r>
        <w:rPr>
          <w:rFonts w:hint="eastAsia" w:ascii="仿宋_GB2312" w:eastAsia="仿宋_GB2312" w:cs="仿宋_GB2312"/>
          <w:sz w:val="32"/>
          <w:szCs w:val="32"/>
          <w:lang w:eastAsia="zh-CN"/>
        </w:rPr>
        <w:t>（“出口”补助）</w:t>
      </w:r>
      <w:r>
        <w:rPr>
          <w:rFonts w:hint="eastAsia" w:ascii="仿宋_GB2312" w:eastAsia="仿宋_GB2312" w:cs="仿宋_GB2312"/>
          <w:sz w:val="32"/>
          <w:szCs w:val="32"/>
        </w:rPr>
        <w:t>到龄人数</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，补助金额同时</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3、2022年新增1人，人员经费增加</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收入包括：本年一般公共预算拨款收入</w:t>
      </w:r>
      <w:r>
        <w:rPr>
          <w:rFonts w:hint="eastAsia" w:ascii="仿宋_GB2312" w:eastAsia="仿宋_GB2312" w:cs="仿宋_GB2312"/>
          <w:sz w:val="32"/>
          <w:szCs w:val="32"/>
          <w:lang w:val="en-US" w:eastAsia="zh-CN"/>
        </w:rPr>
        <w:t>319.04</w:t>
      </w:r>
      <w:r>
        <w:rPr>
          <w:rFonts w:hint="eastAsia" w:ascii="仿宋_GB2312" w:eastAsia="仿宋_GB2312" w:cs="仿宋_GB2312"/>
          <w:sz w:val="32"/>
          <w:szCs w:val="32"/>
        </w:rPr>
        <w:t>万元，支出包括：教育支出</w:t>
      </w:r>
      <w:r>
        <w:rPr>
          <w:rFonts w:hint="eastAsia" w:ascii="仿宋_GB2312" w:eastAsia="仿宋_GB2312" w:cs="仿宋_GB2312"/>
          <w:sz w:val="32"/>
          <w:szCs w:val="32"/>
          <w:lang w:val="en-US" w:eastAsia="zh-CN"/>
        </w:rPr>
        <w:t>0.3</w:t>
      </w:r>
      <w:r>
        <w:rPr>
          <w:rFonts w:hint="eastAsia" w:ascii="仿宋_GB2312" w:eastAsia="仿宋_GB2312" w:cs="仿宋_GB2312"/>
          <w:sz w:val="32"/>
          <w:szCs w:val="32"/>
        </w:rPr>
        <w:t>万元、社会保障和就业支出</w:t>
      </w:r>
      <w:r>
        <w:rPr>
          <w:rFonts w:hint="eastAsia" w:ascii="仿宋_GB2312" w:eastAsia="仿宋_GB2312" w:cs="仿宋_GB2312"/>
          <w:sz w:val="32"/>
          <w:szCs w:val="32"/>
          <w:lang w:val="en-US" w:eastAsia="zh-CN"/>
        </w:rPr>
        <w:t>292.23</w:t>
      </w:r>
      <w:r>
        <w:rPr>
          <w:rFonts w:hint="eastAsia" w:ascii="仿宋_GB2312" w:eastAsia="仿宋_GB2312" w:cs="仿宋_GB2312"/>
          <w:sz w:val="32"/>
          <w:szCs w:val="32"/>
        </w:rPr>
        <w:t>万元、医疗卫生与计划生育支出</w:t>
      </w:r>
      <w:r>
        <w:rPr>
          <w:rFonts w:hint="eastAsia" w:ascii="仿宋_GB2312" w:eastAsia="仿宋_GB2312" w:cs="仿宋_GB2312"/>
          <w:sz w:val="32"/>
          <w:szCs w:val="32"/>
          <w:lang w:val="en-US" w:eastAsia="zh-CN"/>
        </w:rPr>
        <w:t>11.54</w:t>
      </w:r>
      <w:r>
        <w:rPr>
          <w:rFonts w:hint="eastAsia" w:ascii="仿宋_GB2312" w:eastAsia="仿宋_GB2312" w:cs="仿宋_GB2312"/>
          <w:sz w:val="32"/>
          <w:szCs w:val="32"/>
        </w:rPr>
        <w:t>万元、住房保障支出</w:t>
      </w:r>
      <w:r>
        <w:rPr>
          <w:rFonts w:hint="eastAsia" w:ascii="仿宋_GB2312" w:eastAsia="仿宋_GB2312" w:cs="仿宋_GB2312"/>
          <w:sz w:val="32"/>
          <w:szCs w:val="32"/>
          <w:lang w:val="en-US" w:eastAsia="zh-CN"/>
        </w:rPr>
        <w:t>14.97</w:t>
      </w:r>
      <w:r>
        <w:rPr>
          <w:rFonts w:hint="eastAsia" w:ascii="仿宋_GB2312" w:eastAsia="仿宋_GB2312" w:cs="仿宋_GB2312"/>
          <w:sz w:val="32"/>
          <w:szCs w:val="32"/>
        </w:rPr>
        <w:t>万元。</w:t>
      </w:r>
    </w:p>
    <w:p>
      <w:pPr>
        <w:rPr>
          <w:rFonts w:ascii="仿宋_GB2312" w:eastAsia="仿宋_GB2312" w:cs="仿宋_GB2312"/>
          <w:sz w:val="32"/>
          <w:szCs w:val="32"/>
        </w:rPr>
      </w:pPr>
      <w:r>
        <w:rPr>
          <w:rFonts w:hint="eastAsia" w:ascii="仿宋_GB2312" w:eastAsia="仿宋_GB2312" w:cs="仿宋_GB2312"/>
          <w:b/>
          <w:bCs/>
          <w:sz w:val="32"/>
          <w:szCs w:val="32"/>
        </w:rPr>
        <w:t>五、一般公共预算当年拨款情况说明</w:t>
      </w:r>
    </w:p>
    <w:p>
      <w:pPr>
        <w:rPr>
          <w:rFonts w:ascii="仿宋_GB2312" w:eastAsia="仿宋_GB2312" w:cs="仿宋_GB2312"/>
          <w:sz w:val="32"/>
          <w:szCs w:val="32"/>
        </w:rPr>
      </w:pPr>
      <w:r>
        <w:rPr>
          <w:rFonts w:hint="eastAsia" w:ascii="仿宋_GB2312" w:eastAsia="仿宋_GB2312" w:cs="仿宋_GB2312"/>
          <w:sz w:val="32"/>
          <w:szCs w:val="32"/>
          <w:highlight w:val="none"/>
          <w:lang w:eastAsia="zh-CN"/>
        </w:rPr>
        <w:t>（一）</w:t>
      </w:r>
      <w:r>
        <w:rPr>
          <w:rFonts w:hint="eastAsia" w:ascii="仿宋_GB2312" w:eastAsia="仿宋_GB2312" w:cs="仿宋_GB2312"/>
          <w:sz w:val="32"/>
          <w:szCs w:val="32"/>
        </w:rPr>
        <w:t>一般公共预算当年拨款规模变化情况。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年一般公共预算当年拨款</w:t>
      </w:r>
      <w:r>
        <w:rPr>
          <w:rFonts w:hint="eastAsia" w:ascii="仿宋_GB2312" w:eastAsia="仿宋_GB2312" w:cs="仿宋_GB2312"/>
          <w:sz w:val="32"/>
          <w:szCs w:val="32"/>
          <w:lang w:val="en-US" w:eastAsia="zh-CN"/>
        </w:rPr>
        <w:t>319.04</w:t>
      </w:r>
      <w:r>
        <w:rPr>
          <w:rFonts w:hint="eastAsia" w:ascii="仿宋_GB2312" w:eastAsia="仿宋_GB2312" w:cs="仿宋_GB2312"/>
          <w:sz w:val="32"/>
          <w:szCs w:val="32"/>
        </w:rPr>
        <w:t>万元，比20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年预算数</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29.74</w:t>
      </w:r>
      <w:r>
        <w:rPr>
          <w:rFonts w:hint="eastAsia" w:ascii="仿宋_GB2312" w:eastAsia="仿宋_GB2312" w:cs="仿宋_GB2312"/>
          <w:sz w:val="32"/>
          <w:szCs w:val="32"/>
        </w:rPr>
        <w:t>万元，主要是因为：</w:t>
      </w:r>
      <w:r>
        <w:rPr>
          <w:rFonts w:hint="eastAsia" w:ascii="仿宋_GB2312" w:eastAsia="仿宋_GB2312" w:cs="仿宋_GB2312"/>
          <w:sz w:val="32"/>
          <w:szCs w:val="32"/>
          <w:lang w:eastAsia="zh-CN"/>
        </w:rPr>
        <w:t>各档次缴费补助比上年增加；</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、失地农民生活保障</w:t>
      </w:r>
      <w:r>
        <w:rPr>
          <w:rFonts w:hint="eastAsia" w:ascii="仿宋_GB2312" w:eastAsia="仿宋_GB2312" w:cs="仿宋_GB2312"/>
          <w:sz w:val="32"/>
          <w:szCs w:val="32"/>
          <w:lang w:eastAsia="zh-CN"/>
        </w:rPr>
        <w:t>（“出口”补助）</w:t>
      </w:r>
      <w:r>
        <w:rPr>
          <w:rFonts w:hint="eastAsia" w:ascii="仿宋_GB2312" w:eastAsia="仿宋_GB2312" w:cs="仿宋_GB2312"/>
          <w:sz w:val="32"/>
          <w:szCs w:val="32"/>
        </w:rPr>
        <w:t>到龄人数</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，补助金额同时</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3、2022年新增1人，人员经费增加</w:t>
      </w:r>
      <w:r>
        <w:rPr>
          <w:rFonts w:hint="eastAsia" w:ascii="仿宋_GB2312" w:eastAsia="仿宋_GB2312" w:cs="仿宋_GB2312"/>
          <w:sz w:val="32"/>
          <w:szCs w:val="32"/>
        </w:rPr>
        <w:t>。</w:t>
      </w:r>
    </w:p>
    <w:p>
      <w:pPr>
        <w:rPr>
          <w:rFonts w:ascii="仿宋_GB2312" w:eastAsia="仿宋_GB2312" w:cs="仿宋_GB2312"/>
          <w:sz w:val="32"/>
          <w:szCs w:val="32"/>
        </w:rPr>
      </w:pPr>
      <w:r>
        <w:rPr>
          <w:rFonts w:hint="eastAsia" w:ascii="仿宋_GB2312" w:eastAsia="仿宋_GB2312" w:cs="仿宋_GB2312"/>
          <w:sz w:val="32"/>
          <w:szCs w:val="32"/>
        </w:rPr>
        <w:t>（二）</w:t>
      </w:r>
      <w:r>
        <w:rPr>
          <w:rFonts w:hint="eastAsia" w:ascii="仿宋_GB2312" w:eastAsia="仿宋_GB2312" w:cs="仿宋_GB2312"/>
          <w:sz w:val="32"/>
          <w:szCs w:val="32"/>
          <w:lang w:eastAsia="zh-CN"/>
        </w:rPr>
        <w:t>、</w:t>
      </w:r>
      <w:r>
        <w:rPr>
          <w:rFonts w:hint="eastAsia" w:ascii="仿宋_GB2312" w:eastAsia="仿宋_GB2312" w:cs="仿宋_GB2312"/>
          <w:sz w:val="32"/>
          <w:szCs w:val="32"/>
        </w:rPr>
        <w:t>一般公共预算当年拨款结构情况。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319.04</w:t>
      </w:r>
      <w:r>
        <w:rPr>
          <w:rFonts w:hint="eastAsia" w:ascii="仿宋_GB2312" w:eastAsia="仿宋_GB2312" w:cs="仿宋_GB2312"/>
          <w:sz w:val="32"/>
          <w:szCs w:val="32"/>
        </w:rPr>
        <w:t>万元，其中：教育支出0.</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万元，占0.</w:t>
      </w:r>
      <w:r>
        <w:rPr>
          <w:rFonts w:hint="eastAsia" w:ascii="仿宋_GB2312" w:eastAsia="仿宋_GB2312" w:cs="仿宋_GB2312"/>
          <w:sz w:val="32"/>
          <w:szCs w:val="32"/>
          <w:lang w:val="en-US" w:eastAsia="zh-CN"/>
        </w:rPr>
        <w:t>09</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292.23</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91.6</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11.54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3.62</w:t>
      </w:r>
      <w:r>
        <w:rPr>
          <w:rFonts w:hint="eastAsia" w:ascii="仿宋_GB2312" w:eastAsia="仿宋_GB2312" w:cs="仿宋_GB2312"/>
          <w:sz w:val="32"/>
          <w:szCs w:val="32"/>
        </w:rPr>
        <w:t>%；住房保障支出</w:t>
      </w:r>
      <w:r>
        <w:rPr>
          <w:rFonts w:hint="eastAsia" w:ascii="仿宋_GB2312" w:eastAsia="仿宋_GB2312" w:cs="仿宋_GB2312"/>
          <w:sz w:val="32"/>
          <w:szCs w:val="32"/>
          <w:lang w:val="en-US" w:eastAsia="zh-CN"/>
        </w:rPr>
        <w:t>14.97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4.69</w:t>
      </w:r>
      <w:r>
        <w:rPr>
          <w:rFonts w:hint="eastAsia" w:ascii="仿宋_GB2312" w:eastAsia="仿宋_GB2312" w:cs="仿宋_GB2312"/>
          <w:sz w:val="32"/>
          <w:szCs w:val="32"/>
        </w:rPr>
        <w:t>%。</w:t>
      </w:r>
    </w:p>
    <w:p>
      <w:pPr>
        <w:rPr>
          <w:rFonts w:ascii="仿宋_GB2312" w:eastAsia="仿宋_GB2312" w:cs="仿宋_GB2312"/>
          <w:sz w:val="32"/>
          <w:szCs w:val="32"/>
        </w:rPr>
      </w:pPr>
      <w:r>
        <w:rPr>
          <w:rFonts w:hint="eastAsia" w:ascii="仿宋_GB2312" w:eastAsia="仿宋_GB2312" w:cs="仿宋_GB2312"/>
          <w:sz w:val="32"/>
          <w:szCs w:val="32"/>
          <w:highlight w:val="none"/>
          <w:lang w:eastAsia="zh-CN"/>
        </w:rPr>
        <w:t>（三）</w:t>
      </w:r>
      <w:r>
        <w:rPr>
          <w:rFonts w:hint="eastAsia" w:ascii="仿宋_GB2312" w:eastAsia="仿宋_GB2312" w:cs="仿宋_GB2312"/>
          <w:sz w:val="32"/>
          <w:szCs w:val="32"/>
        </w:rPr>
        <w:t>一般公共预算基本支出当年拨款具体使用情况。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eastAsia="zh-CN"/>
        </w:rPr>
        <w:t>、</w:t>
      </w:r>
      <w:r>
        <w:rPr>
          <w:rFonts w:hint="eastAsia" w:ascii="仿宋_GB2312" w:eastAsia="仿宋_GB2312" w:cs="仿宋_GB2312"/>
          <w:sz w:val="32"/>
          <w:szCs w:val="32"/>
        </w:rPr>
        <w:t xml:space="preserve"> 教育支出（205）进修及培训费（08）培训支出（03）0.</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万元，用于人员培训支出。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sz w:val="32"/>
          <w:szCs w:val="32"/>
          <w:lang w:eastAsia="zh-CN"/>
        </w:rPr>
        <w:t>、</w:t>
      </w:r>
      <w:r>
        <w:rPr>
          <w:rFonts w:hint="eastAsia" w:ascii="仿宋_GB2312" w:eastAsia="仿宋_GB2312" w:cs="仿宋_GB2312"/>
          <w:sz w:val="32"/>
          <w:szCs w:val="32"/>
        </w:rPr>
        <w:t>社会保障和就业支出（208）:202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年预算数为</w:t>
      </w:r>
      <w:r>
        <w:rPr>
          <w:rFonts w:hint="eastAsia" w:ascii="仿宋_GB2312" w:eastAsia="仿宋_GB2312" w:cs="仿宋_GB2312"/>
          <w:color w:val="auto"/>
          <w:sz w:val="32"/>
          <w:szCs w:val="32"/>
          <w:highlight w:val="none"/>
          <w:lang w:val="en-US" w:eastAsia="zh-CN"/>
        </w:rPr>
        <w:t>175.17</w:t>
      </w:r>
      <w:r>
        <w:rPr>
          <w:rFonts w:hint="eastAsia" w:ascii="仿宋_GB2312" w:eastAsia="仿宋_GB2312" w:cs="仿宋_GB2312"/>
          <w:sz w:val="32"/>
          <w:szCs w:val="32"/>
        </w:rPr>
        <w:t>万元，主要用于：事业单位正常运转的基本支出，包括基本工资、津贴补贴、绩效工资等人员经费以及办公费、印刷费、水电费等日常公用经费、城乡居民养老保险各档次缴费补助、建档立卡贫困户养老保险补助、被征地农民养老保险补助</w:t>
      </w:r>
      <w:r>
        <w:rPr>
          <w:rFonts w:hint="eastAsia" w:ascii="仿宋_GB2312" w:eastAsia="仿宋_GB2312" w:cs="仿宋_GB2312"/>
          <w:sz w:val="32"/>
          <w:szCs w:val="32"/>
          <w:lang w:eastAsia="zh-CN"/>
        </w:rPr>
        <w:t>、失地农民生活保障（“出口”补助）</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（1）社会保障和就业（208）人力资源和社会保障管理事务（01）社会保险经办机构（09）：人员经费</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128.07</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日常</w:t>
      </w:r>
      <w:r>
        <w:rPr>
          <w:rFonts w:hint="eastAsia" w:ascii="仿宋_GB2312" w:eastAsia="仿宋_GB2312" w:cs="仿宋_GB2312"/>
          <w:sz w:val="32"/>
          <w:szCs w:val="32"/>
        </w:rPr>
        <w:t>公用经费</w:t>
      </w:r>
      <w:r>
        <w:rPr>
          <w:rFonts w:hint="eastAsia" w:ascii="仿宋_GB2312" w:eastAsia="仿宋_GB2312" w:cs="仿宋_GB2312"/>
          <w:sz w:val="32"/>
          <w:szCs w:val="32"/>
          <w:lang w:val="en-US" w:eastAsia="zh-CN"/>
        </w:rPr>
        <w:t>17.17</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，主要用于：人员工资性支出和运转经费</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（2）社会保障和就业（208）行政事业单位离退休（05）机关事业单位基本养老保险费（05）：日常人员经费</w:t>
      </w:r>
      <w:r>
        <w:rPr>
          <w:rFonts w:hint="eastAsia" w:ascii="仿宋_GB2312" w:eastAsia="仿宋_GB2312" w:cs="仿宋_GB2312"/>
          <w:sz w:val="32"/>
          <w:szCs w:val="32"/>
          <w:lang w:val="en-US" w:eastAsia="zh-CN"/>
        </w:rPr>
        <w:t>19.95</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。主要用于：机关事业单位缴纳的基本养老保险</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（3）社会保障和就业（208）行政事业单位离退休（05）机关事业单位职业年金缴费支出（06）：日常人员经费</w:t>
      </w:r>
      <w:r>
        <w:rPr>
          <w:rFonts w:hint="eastAsia" w:ascii="仿宋_GB2312" w:eastAsia="仿宋_GB2312" w:cs="仿宋_GB2312"/>
          <w:sz w:val="32"/>
          <w:szCs w:val="32"/>
          <w:lang w:val="en-US" w:eastAsia="zh-CN"/>
        </w:rPr>
        <w:t>9.98</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，主要用于：机关事业单位缴纳的职业年金</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sz w:val="32"/>
          <w:szCs w:val="32"/>
          <w:lang w:eastAsia="zh-CN"/>
        </w:rPr>
        <w:t>、</w:t>
      </w:r>
      <w:r>
        <w:rPr>
          <w:rFonts w:hint="eastAsia" w:ascii="仿宋_GB2312" w:eastAsia="仿宋_GB2312" w:cs="仿宋_GB2312"/>
          <w:sz w:val="32"/>
          <w:szCs w:val="32"/>
        </w:rPr>
        <w:t>医疗卫生与计划生育（210）行政事业单位医疗（11）事业单位医疗（02）:202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年预算数为</w:t>
      </w:r>
      <w:r>
        <w:rPr>
          <w:rFonts w:hint="eastAsia" w:ascii="仿宋_GB2312" w:eastAsia="仿宋_GB2312" w:cs="仿宋_GB2312"/>
          <w:sz w:val="32"/>
          <w:szCs w:val="32"/>
          <w:lang w:val="en-US" w:eastAsia="zh-CN"/>
        </w:rPr>
        <w:t>8.79</w:t>
      </w:r>
      <w:r>
        <w:rPr>
          <w:rFonts w:hint="eastAsia" w:ascii="仿宋_GB2312" w:eastAsia="仿宋_GB2312" w:cs="仿宋_GB2312"/>
          <w:sz w:val="32"/>
          <w:szCs w:val="32"/>
        </w:rPr>
        <w:t>万元，主要用于：单位基本医疗保险缴费支出。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sz w:val="32"/>
          <w:szCs w:val="32"/>
          <w:lang w:eastAsia="zh-CN"/>
        </w:rPr>
        <w:t>、</w:t>
      </w:r>
      <w:r>
        <w:rPr>
          <w:rFonts w:hint="eastAsia" w:ascii="仿宋_GB2312" w:eastAsia="仿宋_GB2312" w:cs="仿宋_GB2312"/>
          <w:sz w:val="32"/>
          <w:szCs w:val="32"/>
        </w:rPr>
        <w:t>医疗卫生与计划生育（210）行政事业单位医疗（11）公务员医疗补助（03）:202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年预算数为</w:t>
      </w:r>
      <w:r>
        <w:rPr>
          <w:rFonts w:hint="eastAsia" w:ascii="仿宋_GB2312" w:eastAsia="仿宋_GB2312" w:cs="仿宋_GB2312"/>
          <w:sz w:val="32"/>
          <w:szCs w:val="32"/>
          <w:lang w:val="en-US" w:eastAsia="zh-CN"/>
        </w:rPr>
        <w:t>2.75</w:t>
      </w:r>
      <w:r>
        <w:rPr>
          <w:rFonts w:hint="eastAsia" w:ascii="仿宋_GB2312" w:eastAsia="仿宋_GB2312" w:cs="仿宋_GB2312"/>
          <w:sz w:val="32"/>
          <w:szCs w:val="32"/>
        </w:rPr>
        <w:t>万元，主要用于：单位集中缴纳公务员医疗补助支出。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5</w:t>
      </w:r>
      <w:r>
        <w:rPr>
          <w:rFonts w:hint="eastAsia" w:ascii="仿宋_GB2312" w:eastAsia="仿宋_GB2312" w:cs="仿宋_GB2312"/>
          <w:sz w:val="32"/>
          <w:szCs w:val="32"/>
          <w:lang w:eastAsia="zh-CN"/>
        </w:rPr>
        <w:t>、</w:t>
      </w:r>
      <w:r>
        <w:rPr>
          <w:rFonts w:hint="eastAsia" w:ascii="仿宋_GB2312" w:eastAsia="仿宋_GB2312" w:cs="仿宋_GB2312"/>
          <w:sz w:val="32"/>
          <w:szCs w:val="32"/>
        </w:rPr>
        <w:t>住房保障（221）住房改革支出（02）住房公积金（01）:202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年预算数为</w:t>
      </w:r>
      <w:r>
        <w:rPr>
          <w:rFonts w:hint="eastAsia" w:ascii="仿宋_GB2312" w:eastAsia="仿宋_GB2312" w:cs="仿宋_GB2312"/>
          <w:sz w:val="32"/>
          <w:szCs w:val="32"/>
          <w:lang w:val="en-US" w:eastAsia="zh-CN"/>
        </w:rPr>
        <w:t>14.97</w:t>
      </w:r>
      <w:r>
        <w:rPr>
          <w:rFonts w:hint="eastAsia" w:ascii="仿宋_GB2312" w:eastAsia="仿宋_GB2312" w:cs="仿宋_GB2312"/>
          <w:sz w:val="32"/>
          <w:szCs w:val="32"/>
        </w:rPr>
        <w:t>万元，主要用于：为职工缴纳的住房公积金支出。</w:t>
      </w:r>
    </w:p>
    <w:p>
      <w:pPr>
        <w:rPr>
          <w:rFonts w:ascii="仿宋_GB2312" w:eastAsia="仿宋_GB2312" w:cs="仿宋_GB2312"/>
          <w:sz w:val="32"/>
          <w:szCs w:val="32"/>
        </w:rPr>
      </w:pPr>
      <w:r>
        <w:rPr>
          <w:rFonts w:hint="eastAsia" w:ascii="仿宋_GB2312" w:eastAsia="仿宋_GB2312" w:cs="仿宋_GB2312"/>
          <w:sz w:val="32"/>
          <w:szCs w:val="32"/>
          <w:highlight w:val="none"/>
          <w:lang w:eastAsia="zh-CN"/>
        </w:rPr>
        <w:t>（四）</w:t>
      </w:r>
      <w:r>
        <w:rPr>
          <w:rFonts w:hint="eastAsia" w:ascii="仿宋_GB2312" w:eastAsia="仿宋_GB2312" w:cs="仿宋_GB2312"/>
          <w:sz w:val="32"/>
          <w:szCs w:val="32"/>
        </w:rPr>
        <w:t>一般公共预算财政拨款项目支出预算</w:t>
      </w:r>
      <w:r>
        <w:rPr>
          <w:rFonts w:hint="eastAsia" w:ascii="仿宋_GB2312" w:eastAsia="仿宋_GB2312" w:cs="仿宋_GB2312"/>
          <w:sz w:val="32"/>
          <w:szCs w:val="32"/>
          <w:lang w:val="en-US" w:eastAsia="zh-CN"/>
        </w:rPr>
        <w:t>117.06</w:t>
      </w:r>
      <w:r>
        <w:rPr>
          <w:rFonts w:hint="eastAsia" w:ascii="仿宋_GB2312" w:eastAsia="仿宋_GB2312" w:cs="仿宋_GB2312"/>
          <w:sz w:val="32"/>
          <w:szCs w:val="32"/>
        </w:rPr>
        <w:t>万元。</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1、社会保障和就业（208）财政对基本养老保险基金的补助（26）财政对城乡居民养老保险基金的补助（02）：</w:t>
      </w:r>
      <w:r>
        <w:rPr>
          <w:rFonts w:hint="eastAsia" w:ascii="仿宋_GB2312" w:eastAsia="仿宋_GB2312" w:cs="仿宋_GB2312"/>
          <w:sz w:val="32"/>
          <w:szCs w:val="32"/>
          <w:lang w:eastAsia="zh-CN"/>
        </w:rPr>
        <w:t>年初预算</w:t>
      </w:r>
      <w:r>
        <w:rPr>
          <w:rFonts w:hint="eastAsia" w:ascii="仿宋_GB2312" w:eastAsia="仿宋_GB2312" w:cs="仿宋_GB2312"/>
          <w:sz w:val="32"/>
          <w:szCs w:val="32"/>
          <w:lang w:val="en-US" w:eastAsia="zh-CN"/>
        </w:rPr>
        <w:t>47.73</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主要用于：</w:t>
      </w:r>
      <w:r>
        <w:rPr>
          <w:rFonts w:hint="eastAsia" w:ascii="仿宋_GB2312" w:eastAsia="仿宋_GB2312" w:cs="仿宋_GB2312"/>
          <w:sz w:val="32"/>
          <w:szCs w:val="32"/>
        </w:rPr>
        <w:t>失地农民养老保险</w:t>
      </w:r>
      <w:r>
        <w:rPr>
          <w:rFonts w:hint="eastAsia" w:ascii="仿宋_GB2312" w:eastAsia="仿宋_GB2312" w:cs="仿宋_GB2312"/>
          <w:sz w:val="32"/>
          <w:szCs w:val="32"/>
          <w:lang w:eastAsia="zh-CN"/>
        </w:rPr>
        <w:t>直接</w:t>
      </w:r>
      <w:r>
        <w:rPr>
          <w:rFonts w:hint="eastAsia" w:ascii="仿宋_GB2312" w:eastAsia="仿宋_GB2312" w:cs="仿宋_GB2312"/>
          <w:sz w:val="32"/>
          <w:szCs w:val="32"/>
        </w:rPr>
        <w:t>补助</w:t>
      </w:r>
      <w:r>
        <w:rPr>
          <w:rFonts w:hint="eastAsia" w:ascii="仿宋_GB2312" w:eastAsia="仿宋_GB2312" w:cs="仿宋_GB2312"/>
          <w:sz w:val="32"/>
          <w:szCs w:val="32"/>
          <w:lang w:val="en-US" w:eastAsia="zh-CN"/>
        </w:rPr>
        <w:t>6.1</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各档次养老保险缴费补助</w:t>
      </w:r>
      <w:r>
        <w:rPr>
          <w:rFonts w:hint="eastAsia" w:ascii="仿宋_GB2312" w:eastAsia="仿宋_GB2312" w:cs="仿宋_GB2312"/>
          <w:sz w:val="32"/>
          <w:szCs w:val="32"/>
          <w:lang w:val="en-US" w:eastAsia="zh-CN"/>
        </w:rPr>
        <w:t>41.63</w:t>
      </w:r>
      <w:r>
        <w:rPr>
          <w:rFonts w:hint="eastAsia" w:ascii="仿宋_GB2312" w:eastAsia="仿宋_GB2312" w:cs="仿宋_GB2312"/>
          <w:sz w:val="32"/>
          <w:szCs w:val="32"/>
        </w:rPr>
        <w:t>万元。</w:t>
      </w:r>
    </w:p>
    <w:p>
      <w:pPr>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社会保障和就业（208）</w:t>
      </w:r>
      <w:r>
        <w:rPr>
          <w:rFonts w:hint="eastAsia" w:ascii="仿宋_GB2312" w:eastAsia="仿宋_GB2312" w:cs="仿宋_GB2312"/>
          <w:sz w:val="32"/>
          <w:szCs w:val="32"/>
          <w:lang w:eastAsia="zh-CN"/>
        </w:rPr>
        <w:t>财政代缴社会保险费支出（</w:t>
      </w:r>
      <w:r>
        <w:rPr>
          <w:rFonts w:hint="eastAsia" w:ascii="仿宋_GB2312" w:eastAsia="仿宋_GB2312" w:cs="仿宋_GB2312"/>
          <w:sz w:val="32"/>
          <w:szCs w:val="32"/>
          <w:lang w:val="en-US" w:eastAsia="zh-CN"/>
        </w:rPr>
        <w:t>30</w:t>
      </w:r>
      <w:r>
        <w:rPr>
          <w:rFonts w:hint="eastAsia" w:ascii="仿宋_GB2312" w:eastAsia="仿宋_GB2312" w:cs="仿宋_GB2312"/>
          <w:sz w:val="32"/>
          <w:szCs w:val="32"/>
          <w:lang w:eastAsia="zh-CN"/>
        </w:rPr>
        <w:t>）财政代缴城乡居民基本保险费支出</w:t>
      </w:r>
      <w:r>
        <w:rPr>
          <w:rFonts w:hint="eastAsia" w:ascii="仿宋_GB2312" w:eastAsia="仿宋_GB2312" w:cs="仿宋_GB2312"/>
          <w:sz w:val="32"/>
          <w:szCs w:val="32"/>
          <w:highlight w:val="yellow"/>
          <w:lang w:val="en-US" w:eastAsia="zh-CN"/>
        </w:rPr>
        <w:t>（01）</w:t>
      </w:r>
      <w:bookmarkStart w:id="14" w:name="_GoBack"/>
      <w:bookmarkEnd w:id="14"/>
      <w:r>
        <w:rPr>
          <w:rFonts w:hint="eastAsia" w:ascii="仿宋_GB2312" w:eastAsia="仿宋_GB2312" w:cs="仿宋_GB2312"/>
          <w:sz w:val="32"/>
          <w:szCs w:val="32"/>
          <w:lang w:val="en-US" w:eastAsia="zh-CN"/>
        </w:rPr>
        <w:t>：年初预算69.33万元，主要用于：失地农民养老保险“出口”补</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lang w:val="en-US" w:eastAsia="zh-CN"/>
        </w:rPr>
        <w:t>19.79万元、建档立卡贫困人员养老保险代缴33万元和失地农民养老保险补助16.54万元。</w:t>
      </w:r>
    </w:p>
    <w:p>
      <w:pPr>
        <w:rPr>
          <w:rFonts w:ascii="仿宋_GB2312" w:eastAsia="仿宋_GB2312" w:cs="仿宋_GB2312"/>
          <w:b/>
          <w:bCs/>
          <w:sz w:val="32"/>
          <w:szCs w:val="32"/>
        </w:rPr>
      </w:pPr>
      <w:r>
        <w:rPr>
          <w:rFonts w:hint="eastAsia" w:ascii="仿宋_GB2312" w:eastAsia="仿宋_GB2312" w:cs="仿宋_GB2312"/>
          <w:b/>
          <w:bCs/>
          <w:sz w:val="32"/>
          <w:szCs w:val="32"/>
        </w:rPr>
        <w:t>六、一般公共预算基本支出情况说明</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年一般公共预算基本支出</w:t>
      </w:r>
      <w:r>
        <w:rPr>
          <w:rFonts w:hint="eastAsia" w:ascii="仿宋_GB2312" w:eastAsia="仿宋_GB2312" w:cs="仿宋_GB2312"/>
          <w:sz w:val="32"/>
          <w:szCs w:val="32"/>
          <w:lang w:val="en-US" w:eastAsia="zh-CN"/>
        </w:rPr>
        <w:t>201.98</w:t>
      </w:r>
      <w:r>
        <w:rPr>
          <w:rFonts w:hint="eastAsia" w:ascii="仿宋_GB2312" w:eastAsia="仿宋_GB2312" w:cs="仿宋_GB2312"/>
          <w:sz w:val="32"/>
          <w:szCs w:val="32"/>
        </w:rPr>
        <w:t>万元，其中：</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人员经费</w:t>
      </w:r>
      <w:r>
        <w:rPr>
          <w:rFonts w:hint="eastAsia" w:ascii="仿宋_GB2312" w:eastAsia="仿宋_GB2312" w:cs="仿宋_GB2312"/>
          <w:sz w:val="32"/>
          <w:szCs w:val="32"/>
          <w:lang w:val="en-US" w:eastAsia="zh-CN"/>
        </w:rPr>
        <w:t>184.51</w:t>
      </w:r>
      <w:r>
        <w:rPr>
          <w:rFonts w:hint="eastAsia" w:ascii="仿宋_GB2312" w:eastAsia="仿宋_GB2312" w:cs="仿宋_GB2312"/>
          <w:sz w:val="32"/>
          <w:szCs w:val="32"/>
        </w:rPr>
        <w:t>万元，主要包括：基本工资、津贴补贴、奖金、社会保险缴费、绩效工资、机关事业单位基本养老保险缴费、职业年金缴费、</w:t>
      </w:r>
      <w:r>
        <w:rPr>
          <w:rFonts w:hint="eastAsia" w:ascii="仿宋_GB2312" w:eastAsia="仿宋_GB2312" w:cs="仿宋_GB2312"/>
          <w:sz w:val="32"/>
          <w:szCs w:val="32"/>
          <w:lang w:eastAsia="zh-CN"/>
        </w:rPr>
        <w:t>医疗保险、公务员医疗补助、</w:t>
      </w:r>
      <w:r>
        <w:rPr>
          <w:rFonts w:hint="eastAsia" w:ascii="仿宋_GB2312" w:eastAsia="仿宋_GB2312" w:cs="仿宋_GB2312"/>
          <w:sz w:val="32"/>
          <w:szCs w:val="32"/>
        </w:rPr>
        <w:t>其他工资福利支出、离休费、住房公积金、其他对个人和家庭的补助支出。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公用经费</w:t>
      </w:r>
      <w:r>
        <w:rPr>
          <w:rFonts w:hint="eastAsia" w:ascii="仿宋_GB2312" w:eastAsia="仿宋_GB2312" w:cs="仿宋_GB2312"/>
          <w:sz w:val="32"/>
          <w:szCs w:val="32"/>
          <w:lang w:val="en-US" w:eastAsia="zh-CN"/>
        </w:rPr>
        <w:t>17.47</w:t>
      </w:r>
      <w:r>
        <w:rPr>
          <w:rFonts w:hint="eastAsia" w:ascii="仿宋_GB2312" w:eastAsia="仿宋_GB2312" w:cs="仿宋_GB2312"/>
          <w:sz w:val="32"/>
          <w:szCs w:val="32"/>
        </w:rPr>
        <w:t>万元，主要包括：办公费、印刷费、手续费、水费、电费、邮电费、差旅费、维修（护）费、培训费、其他交通费、其他商品和服务支出。</w:t>
      </w:r>
    </w:p>
    <w:p>
      <w:pPr>
        <w:rPr>
          <w:rFonts w:ascii="仿宋_GB2312" w:eastAsia="仿宋_GB2312" w:cs="仿宋_GB2312"/>
          <w:b/>
          <w:bCs/>
          <w:sz w:val="32"/>
          <w:szCs w:val="32"/>
        </w:rPr>
      </w:pPr>
      <w:r>
        <w:rPr>
          <w:rFonts w:hint="eastAsia" w:ascii="仿宋_GB2312" w:eastAsia="仿宋_GB2312" w:cs="仿宋_GB2312"/>
          <w:b/>
          <w:bCs/>
          <w:sz w:val="32"/>
          <w:szCs w:val="32"/>
        </w:rPr>
        <w:t>七、一般公共预算项目支出情况说明</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各档次缴费</w:t>
      </w:r>
      <w:r>
        <w:rPr>
          <w:rFonts w:hint="eastAsia" w:ascii="仿宋_GB2312" w:eastAsia="仿宋_GB2312" w:cs="仿宋_GB2312"/>
          <w:sz w:val="32"/>
          <w:szCs w:val="32"/>
          <w:lang w:eastAsia="zh-CN"/>
        </w:rPr>
        <w:t>养老保险</w:t>
      </w:r>
      <w:r>
        <w:rPr>
          <w:rFonts w:hint="eastAsia" w:ascii="仿宋_GB2312" w:eastAsia="仿宋_GB2312" w:cs="仿宋_GB2312"/>
          <w:sz w:val="32"/>
          <w:szCs w:val="32"/>
        </w:rPr>
        <w:t>补助</w:t>
      </w:r>
      <w:r>
        <w:rPr>
          <w:rFonts w:hint="eastAsia" w:ascii="仿宋_GB2312" w:eastAsia="仿宋_GB2312" w:cs="仿宋_GB2312"/>
          <w:sz w:val="32"/>
          <w:szCs w:val="32"/>
          <w:lang w:val="en-US" w:eastAsia="zh-CN"/>
        </w:rPr>
        <w:t>41.63</w:t>
      </w:r>
      <w:r>
        <w:rPr>
          <w:rFonts w:hint="eastAsia" w:ascii="仿宋_GB2312" w:eastAsia="仿宋_GB2312" w:cs="仿宋_GB2312"/>
          <w:sz w:val="32"/>
          <w:szCs w:val="32"/>
        </w:rPr>
        <w:t>万元；建档立卡贫困户养老保险补助</w:t>
      </w:r>
      <w:r>
        <w:rPr>
          <w:rFonts w:hint="eastAsia" w:ascii="仿宋_GB2312" w:eastAsia="仿宋_GB2312" w:cs="仿宋_GB2312"/>
          <w:sz w:val="32"/>
          <w:szCs w:val="32"/>
          <w:lang w:val="en-US" w:eastAsia="zh-CN"/>
        </w:rPr>
        <w:t>33</w:t>
      </w:r>
      <w:r>
        <w:rPr>
          <w:rFonts w:hint="eastAsia" w:ascii="仿宋_GB2312" w:eastAsia="仿宋_GB2312" w:cs="仿宋_GB2312"/>
          <w:sz w:val="32"/>
          <w:szCs w:val="32"/>
        </w:rPr>
        <w:t>万元，被征地农民养老保险补助</w:t>
      </w:r>
      <w:r>
        <w:rPr>
          <w:rFonts w:hint="eastAsia" w:ascii="仿宋_GB2312" w:eastAsia="仿宋_GB2312" w:cs="仿宋_GB2312"/>
          <w:sz w:val="32"/>
          <w:szCs w:val="32"/>
          <w:lang w:val="en-US" w:eastAsia="zh-CN"/>
        </w:rPr>
        <w:t>22.64</w:t>
      </w:r>
      <w:r>
        <w:rPr>
          <w:rFonts w:hint="eastAsia" w:ascii="仿宋_GB2312" w:eastAsia="仿宋_GB2312" w:cs="仿宋_GB2312"/>
          <w:sz w:val="32"/>
          <w:szCs w:val="32"/>
        </w:rPr>
        <w:t>万元，被征地失地农民</w:t>
      </w:r>
      <w:r>
        <w:rPr>
          <w:rFonts w:hint="eastAsia" w:ascii="仿宋_GB2312" w:eastAsia="仿宋_GB2312" w:cs="仿宋_GB2312"/>
          <w:sz w:val="32"/>
          <w:szCs w:val="32"/>
          <w:lang w:eastAsia="zh-CN"/>
        </w:rPr>
        <w:t>养老保险“出口”补助</w:t>
      </w:r>
      <w:r>
        <w:rPr>
          <w:rFonts w:hint="eastAsia" w:ascii="仿宋_GB2312" w:eastAsia="仿宋_GB2312" w:cs="仿宋_GB2312"/>
          <w:sz w:val="32"/>
          <w:szCs w:val="32"/>
          <w:lang w:val="en-US" w:eastAsia="zh-CN"/>
        </w:rPr>
        <w:t>19.79</w:t>
      </w:r>
      <w:r>
        <w:rPr>
          <w:rFonts w:hint="eastAsia" w:ascii="仿宋_GB2312" w:eastAsia="仿宋_GB2312" w:cs="仿宋_GB2312"/>
          <w:sz w:val="32"/>
          <w:szCs w:val="32"/>
        </w:rPr>
        <w:t>万元。</w:t>
      </w:r>
    </w:p>
    <w:p>
      <w:pPr>
        <w:rPr>
          <w:rFonts w:ascii="仿宋_GB2312" w:eastAsia="仿宋_GB2312" w:cs="仿宋_GB2312"/>
          <w:b/>
          <w:bCs/>
          <w:sz w:val="32"/>
          <w:szCs w:val="32"/>
        </w:rPr>
      </w:pPr>
      <w:r>
        <w:rPr>
          <w:rFonts w:hint="eastAsia" w:ascii="仿宋_GB2312" w:eastAsia="仿宋_GB2312" w:cs="仿宋_GB2312"/>
          <w:b/>
          <w:bCs/>
          <w:sz w:val="32"/>
          <w:szCs w:val="32"/>
        </w:rPr>
        <w:t>八、“三公”经费财政拨款预算安排情况说明</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年“三公”经费财政拨款预算数0万元，其中：因公出国（境）经费0万元，公务接待费0万元，公务用车购置及运行维护费0万元。</w:t>
      </w:r>
    </w:p>
    <w:p>
      <w:pPr>
        <w:rPr>
          <w:rFonts w:ascii="仿宋_GB2312" w:eastAsia="仿宋_GB2312" w:cs="仿宋_GB2312"/>
          <w:sz w:val="32"/>
          <w:szCs w:val="32"/>
        </w:rPr>
      </w:pPr>
      <w:r>
        <w:rPr>
          <w:rFonts w:hint="eastAsia" w:ascii="仿宋_GB2312" w:eastAsia="仿宋_GB2312" w:cs="仿宋_GB2312"/>
          <w:sz w:val="32"/>
          <w:szCs w:val="32"/>
        </w:rPr>
        <w:t>（一）因公出国（境）经费较202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年预算增长0%。</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根据省外侨办（港澳办、台办）批准的202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年因公临时出国（境）安排，拟安排出国（境）0人。</w:t>
      </w:r>
    </w:p>
    <w:p>
      <w:pPr>
        <w:numPr>
          <w:ilvl w:val="0"/>
          <w:numId w:val="1"/>
        </w:numPr>
        <w:rPr>
          <w:rFonts w:ascii="仿宋_GB2312" w:eastAsia="仿宋_GB2312" w:cs="仿宋_GB2312"/>
          <w:sz w:val="32"/>
          <w:szCs w:val="32"/>
        </w:rPr>
      </w:pPr>
      <w:r>
        <w:rPr>
          <w:rFonts w:hint="eastAsia" w:ascii="仿宋_GB2312" w:eastAsia="仿宋_GB2312" w:cs="仿宋_GB2312"/>
          <w:sz w:val="32"/>
          <w:szCs w:val="32"/>
        </w:rPr>
        <w:t>公务接待费与20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年预算持平。202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年公务接待费0元。</w:t>
      </w:r>
    </w:p>
    <w:p>
      <w:pPr>
        <w:rPr>
          <w:rFonts w:ascii="仿宋_GB2312" w:eastAsia="仿宋_GB2312" w:cs="仿宋_GB2312"/>
          <w:sz w:val="32"/>
          <w:szCs w:val="32"/>
        </w:rPr>
      </w:pPr>
      <w:r>
        <w:rPr>
          <w:rFonts w:hint="eastAsia" w:ascii="仿宋_GB2312" w:eastAsia="仿宋_GB2312" w:cs="仿宋_GB2312"/>
          <w:sz w:val="32"/>
          <w:szCs w:val="32"/>
        </w:rPr>
        <w:t>（三）公务用车购置及运行维护费较202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年预算增长0%。</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单位现有公务用车0辆，其中：轿车0辆、越野车0辆、多功能乘用车0辆。</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年未安排公务用车购置费。</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年安排公务用车运行维护费0万元，用于0辆</w:t>
      </w:r>
      <w:r>
        <w:rPr>
          <w:rFonts w:hint="eastAsia" w:ascii="仿宋_GB2312" w:eastAsia="仿宋_GB2312" w:cs="仿宋_GB2312"/>
          <w:sz w:val="32"/>
          <w:szCs w:val="32"/>
          <w:highlight w:val="none"/>
          <w:lang w:eastAsia="zh-CN"/>
        </w:rPr>
        <w:t>公务用车</w:t>
      </w:r>
      <w:r>
        <w:rPr>
          <w:rFonts w:hint="eastAsia" w:ascii="仿宋_GB2312" w:eastAsia="仿宋_GB2312" w:cs="仿宋_GB2312"/>
          <w:sz w:val="32"/>
          <w:szCs w:val="32"/>
        </w:rPr>
        <w:t>燃油、过路（桥）、维修、保险等方面支出。</w:t>
      </w:r>
    </w:p>
    <w:p>
      <w:pPr>
        <w:rPr>
          <w:rFonts w:ascii="仿宋_GB2312" w:eastAsia="仿宋_GB2312" w:cs="仿宋_GB2312"/>
          <w:b/>
          <w:bCs/>
          <w:sz w:val="32"/>
          <w:szCs w:val="32"/>
        </w:rPr>
      </w:pPr>
      <w:r>
        <w:rPr>
          <w:rFonts w:hint="eastAsia" w:ascii="仿宋_GB2312" w:eastAsia="仿宋_GB2312" w:cs="仿宋_GB2312"/>
          <w:b/>
          <w:bCs/>
          <w:sz w:val="32"/>
          <w:szCs w:val="32"/>
        </w:rPr>
        <w:t>九、政府性基金预算支出情况说明</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年没有使用政府性基金预算拨款安排的支出。</w:t>
      </w:r>
    </w:p>
    <w:p>
      <w:pPr>
        <w:rPr>
          <w:rFonts w:ascii="仿宋_GB2312" w:eastAsia="仿宋_GB2312" w:cs="仿宋_GB2312"/>
          <w:b/>
          <w:bCs/>
          <w:sz w:val="32"/>
          <w:szCs w:val="32"/>
        </w:rPr>
      </w:pPr>
      <w:r>
        <w:rPr>
          <w:rFonts w:hint="eastAsia" w:ascii="仿宋_GB2312" w:eastAsia="仿宋_GB2312" w:cs="仿宋_GB2312"/>
          <w:b/>
          <w:bCs/>
          <w:sz w:val="32"/>
          <w:szCs w:val="32"/>
        </w:rPr>
        <w:t>十、其他重要事项的情况说明</w:t>
      </w:r>
    </w:p>
    <w:p>
      <w:pPr>
        <w:rPr>
          <w:rFonts w:ascii="仿宋_GB2312" w:eastAsia="仿宋_GB2312" w:cs="仿宋_GB2312"/>
          <w:sz w:val="32"/>
          <w:szCs w:val="32"/>
        </w:rPr>
      </w:pPr>
      <w:r>
        <w:rPr>
          <w:rFonts w:hint="eastAsia" w:ascii="仿宋_GB2312" w:eastAsia="仿宋_GB2312" w:cs="仿宋_GB2312"/>
          <w:sz w:val="32"/>
          <w:szCs w:val="32"/>
        </w:rPr>
        <w:t>（一）机关</w:t>
      </w:r>
      <w:r>
        <w:rPr>
          <w:rFonts w:hint="eastAsia" w:ascii="仿宋_GB2312" w:eastAsia="仿宋_GB2312" w:cs="仿宋_GB2312"/>
          <w:sz w:val="32"/>
          <w:szCs w:val="32"/>
          <w:lang w:eastAsia="zh-CN"/>
        </w:rPr>
        <w:t>事业单位</w:t>
      </w:r>
      <w:r>
        <w:rPr>
          <w:rFonts w:hint="eastAsia" w:ascii="仿宋_GB2312" w:eastAsia="仿宋_GB2312" w:cs="仿宋_GB2312"/>
          <w:sz w:val="32"/>
          <w:szCs w:val="32"/>
        </w:rPr>
        <w:t>运行经费</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w:t>
      </w: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业单位的运行经费财政拨款预算为</w:t>
      </w:r>
      <w:r>
        <w:rPr>
          <w:rFonts w:hint="eastAsia" w:ascii="仿宋_GB2312" w:eastAsia="仿宋_GB2312" w:cs="仿宋_GB2312"/>
          <w:sz w:val="32"/>
          <w:szCs w:val="32"/>
          <w:lang w:val="en-US" w:eastAsia="zh-CN"/>
        </w:rPr>
        <w:t>17.47</w:t>
      </w:r>
      <w:r>
        <w:rPr>
          <w:rFonts w:hint="eastAsia" w:ascii="仿宋_GB2312" w:eastAsia="仿宋_GB2312" w:cs="仿宋_GB2312"/>
          <w:sz w:val="32"/>
          <w:szCs w:val="32"/>
        </w:rPr>
        <w:t>万元，比20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年预算</w:t>
      </w:r>
      <w:r>
        <w:rPr>
          <w:rFonts w:hint="eastAsia" w:ascii="仿宋_GB2312" w:eastAsia="仿宋_GB2312" w:cs="仿宋_GB2312"/>
          <w:sz w:val="32"/>
          <w:szCs w:val="32"/>
          <w:lang w:eastAsia="zh-CN"/>
        </w:rPr>
        <w:t>减少</w:t>
      </w:r>
      <w:r>
        <w:rPr>
          <w:rFonts w:hint="eastAsia" w:ascii="仿宋_GB2312" w:eastAsia="仿宋_GB2312" w:cs="仿宋_GB2312"/>
          <w:sz w:val="32"/>
          <w:szCs w:val="32"/>
          <w:lang w:val="en-US" w:eastAsia="zh-CN"/>
        </w:rPr>
        <w:t>0.77</w:t>
      </w:r>
      <w:r>
        <w:rPr>
          <w:rFonts w:hint="eastAsia" w:ascii="仿宋_GB2312" w:eastAsia="仿宋_GB2312" w:cs="仿宋_GB2312"/>
          <w:sz w:val="32"/>
          <w:szCs w:val="32"/>
        </w:rPr>
        <w:t>万元，增长</w:t>
      </w:r>
      <w:r>
        <w:rPr>
          <w:rFonts w:hint="eastAsia" w:ascii="仿宋_GB2312" w:eastAsia="仿宋_GB2312" w:cs="仿宋_GB2312"/>
          <w:sz w:val="32"/>
          <w:szCs w:val="32"/>
          <w:lang w:val="en-US" w:eastAsia="zh-CN"/>
        </w:rPr>
        <w:t>4.22</w:t>
      </w:r>
      <w:r>
        <w:rPr>
          <w:rFonts w:hint="eastAsia" w:ascii="仿宋_GB2312" w:eastAsia="仿宋_GB2312" w:cs="仿宋_GB2312"/>
          <w:sz w:val="32"/>
          <w:szCs w:val="32"/>
        </w:rPr>
        <w:t>%。</w:t>
      </w:r>
    </w:p>
    <w:p>
      <w:pPr>
        <w:rPr>
          <w:rFonts w:ascii="仿宋_GB2312" w:eastAsia="仿宋_GB2312" w:cs="仿宋_GB2312"/>
          <w:sz w:val="32"/>
          <w:szCs w:val="32"/>
        </w:rPr>
      </w:pPr>
      <w:r>
        <w:rPr>
          <w:rFonts w:hint="eastAsia" w:ascii="仿宋_GB2312" w:eastAsia="仿宋_GB2312" w:cs="仿宋_GB2312"/>
          <w:sz w:val="32"/>
          <w:szCs w:val="32"/>
        </w:rPr>
        <w:t>（二）政府采购情况。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年，无政府采购</w:t>
      </w:r>
    </w:p>
    <w:p>
      <w:pPr>
        <w:rPr>
          <w:rFonts w:ascii="仿宋_GB2312" w:eastAsia="仿宋_GB2312" w:cs="仿宋_GB2312"/>
          <w:sz w:val="32"/>
          <w:szCs w:val="32"/>
        </w:rPr>
      </w:pPr>
      <w:r>
        <w:rPr>
          <w:rFonts w:hint="eastAsia" w:ascii="仿宋_GB2312" w:eastAsia="仿宋_GB2312" w:cs="仿宋_GB2312"/>
          <w:sz w:val="32"/>
          <w:szCs w:val="32"/>
        </w:rPr>
        <w:t>（三）国有资产占有使用情况。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截至20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年底，单位共有车辆0辆。</w:t>
      </w:r>
    </w:p>
    <w:p>
      <w:pPr>
        <w:rPr>
          <w:rFonts w:ascii="仿宋_GB2312" w:eastAsia="仿宋_GB2312" w:cs="仿宋_GB2312"/>
          <w:sz w:val="32"/>
          <w:szCs w:val="32"/>
        </w:rPr>
      </w:pPr>
      <w:r>
        <w:rPr>
          <w:rFonts w:hint="eastAsia" w:ascii="仿宋_GB2312" w:eastAsia="仿宋_GB2312" w:cs="仿宋_GB2312"/>
          <w:sz w:val="32"/>
          <w:szCs w:val="32"/>
        </w:rPr>
        <w:t>（四）绩效目标设置情况。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绩效目标是预算编制的前提和基础，按照“费随事定”的原则，202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城乡居民养老保险事务中心</w:t>
      </w:r>
      <w:r>
        <w:rPr>
          <w:rFonts w:hint="eastAsia" w:ascii="仿宋_GB2312" w:eastAsia="仿宋_GB2312" w:cs="仿宋_GB2312"/>
          <w:sz w:val="32"/>
          <w:szCs w:val="32"/>
        </w:rPr>
        <w:t>按要求将部门预算全额纳入绩效目标管理</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rPr>
        <w:t>从项目完成、项目效益、满意度等方面设置了绩效指标，综合反映项目预期完成的数量、成本、时效、质量，预期达到的社会效益、经济效益、生态效益、可持续影响以及服务对象满意度等情况。</w:t>
      </w:r>
    </w:p>
    <w:p>
      <w:pPr>
        <w:rPr>
          <w:rFonts w:ascii="仿宋_GB2312" w:eastAsia="仿宋_GB2312" w:cs="仿宋_GB2312"/>
          <w:b/>
          <w:bCs/>
          <w:sz w:val="32"/>
          <w:szCs w:val="32"/>
        </w:rPr>
      </w:pPr>
      <w:r>
        <w:rPr>
          <w:rFonts w:hint="eastAsia" w:ascii="仿宋_GB2312" w:eastAsia="仿宋_GB2312" w:cs="仿宋_GB2312"/>
          <w:b/>
          <w:bCs/>
          <w:sz w:val="32"/>
          <w:szCs w:val="32"/>
        </w:rPr>
        <w:t>十一、名词解释</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eastAsia="zh-CN"/>
        </w:rPr>
        <w:t>、</w:t>
      </w:r>
      <w:r>
        <w:rPr>
          <w:rFonts w:hint="eastAsia" w:ascii="仿宋_GB2312" w:eastAsia="仿宋_GB2312" w:cs="仿宋_GB2312"/>
          <w:sz w:val="32"/>
          <w:szCs w:val="32"/>
        </w:rPr>
        <w:t xml:space="preserve">财政拨款收入：指县级财政当年拨付的资金。 </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sz w:val="32"/>
          <w:szCs w:val="32"/>
          <w:lang w:eastAsia="zh-CN"/>
        </w:rPr>
        <w:t>、</w:t>
      </w:r>
      <w:r>
        <w:rPr>
          <w:rFonts w:hint="eastAsia" w:ascii="仿宋_GB2312" w:eastAsia="仿宋_GB2312" w:cs="仿宋_GB2312"/>
          <w:sz w:val="32"/>
          <w:szCs w:val="32"/>
        </w:rPr>
        <w:t>社会保障和就业208人力资源和社会保障管理事务01社会保险经办机构09：指反社会保险经办机构开展业务工作的支出。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sz w:val="32"/>
          <w:szCs w:val="32"/>
          <w:lang w:eastAsia="zh-CN"/>
        </w:rPr>
        <w:t>、</w:t>
      </w:r>
      <w:r>
        <w:rPr>
          <w:rFonts w:hint="eastAsia" w:ascii="仿宋_GB2312" w:eastAsia="仿宋_GB2312" w:cs="仿宋_GB2312"/>
          <w:sz w:val="32"/>
          <w:szCs w:val="32"/>
        </w:rPr>
        <w:t>社会保障和就业208行政事业单位离退休05机关事业单位基本养老保险缴费支出05：指机关事业单位实施养老保险制度由单位缴纳的基本养老保险费支出。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sz w:val="32"/>
          <w:szCs w:val="32"/>
          <w:lang w:eastAsia="zh-CN"/>
        </w:rPr>
        <w:t>、</w:t>
      </w:r>
      <w:r>
        <w:rPr>
          <w:rFonts w:hint="eastAsia" w:ascii="仿宋_GB2312" w:eastAsia="仿宋_GB2312" w:cs="仿宋_GB2312"/>
          <w:sz w:val="32"/>
          <w:szCs w:val="32"/>
        </w:rPr>
        <w:t>社会保障和就业208行政事业单位离退休05机关事业单位职业年金缴费支出06：指机关事业单位实施养老保险制度由单位缴纳的职业年金支出。</w:t>
      </w:r>
    </w:p>
    <w:p>
      <w:pPr>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5</w:t>
      </w:r>
      <w:r>
        <w:rPr>
          <w:rFonts w:hint="eastAsia" w:ascii="仿宋_GB2312" w:eastAsia="仿宋_GB2312" w:cs="仿宋_GB2312"/>
          <w:sz w:val="32"/>
          <w:szCs w:val="32"/>
          <w:lang w:eastAsia="zh-CN"/>
        </w:rPr>
        <w:t>、</w:t>
      </w:r>
      <w:r>
        <w:rPr>
          <w:rFonts w:hint="eastAsia" w:ascii="仿宋_GB2312" w:eastAsia="仿宋_GB2312" w:cs="仿宋_GB2312"/>
          <w:sz w:val="32"/>
          <w:szCs w:val="32"/>
        </w:rPr>
        <w:t>社会保障和就业208财政对基本养老保险基金的补助26财政对城乡居民养老保险基金的补助02</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lang w:val="en-US" w:eastAsia="zh-CN"/>
        </w:rPr>
        <w:t>反映财政对城乡居民基本养老保险基金的补助支出。</w:t>
      </w:r>
    </w:p>
    <w:p>
      <w:pPr>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社会保障和就业208</w:t>
      </w:r>
      <w:r>
        <w:rPr>
          <w:rFonts w:hint="eastAsia" w:ascii="仿宋_GB2312" w:eastAsia="仿宋_GB2312" w:cs="仿宋_GB2312"/>
          <w:sz w:val="32"/>
          <w:szCs w:val="32"/>
          <w:lang w:eastAsia="zh-CN"/>
        </w:rPr>
        <w:t>财政代缴社会保费支出</w:t>
      </w:r>
      <w:r>
        <w:rPr>
          <w:rFonts w:hint="eastAsia" w:ascii="仿宋_GB2312" w:eastAsia="仿宋_GB2312" w:cs="仿宋_GB2312"/>
          <w:sz w:val="32"/>
          <w:szCs w:val="32"/>
          <w:lang w:val="en-US" w:eastAsia="zh-CN"/>
        </w:rPr>
        <w:t>30财政代缴城乡居民基本养老保险费支出01：反映财政为生活困难人员缴纳的城乡居民基本养老费支出。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医疗卫生与计划生育支出210医疗保障11事业单位医疗02：指反映财政部门集中安排的事业单位基本医疗保险缴费经费，未参加医疗保险的行政单位的公费医疗经费，按国家规定享受离休人员、红军老战士待遇人员的医疗经费。</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lang w:eastAsia="zh-CN"/>
        </w:rPr>
        <w:t>、</w:t>
      </w:r>
      <w:r>
        <w:rPr>
          <w:rFonts w:hint="eastAsia" w:ascii="仿宋_GB2312" w:eastAsia="仿宋_GB2312" w:cs="仿宋_GB2312"/>
          <w:sz w:val="32"/>
          <w:szCs w:val="32"/>
        </w:rPr>
        <w:t>住房保障支出221住房改革支出02住房公积金01：指反映行政事业单位按人力资源和社会保障部、财政部规定的基本工资和津贴补贴以及规定比例为职工缴纳的住房公积金。</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lang w:eastAsia="zh-CN"/>
        </w:rPr>
        <w:t>、</w:t>
      </w:r>
      <w:r>
        <w:rPr>
          <w:rFonts w:hint="eastAsia" w:ascii="仿宋_GB2312" w:eastAsia="仿宋_GB2312" w:cs="仿宋_GB2312"/>
          <w:sz w:val="32"/>
          <w:szCs w:val="32"/>
        </w:rPr>
        <w:t>教育支出205进修及培训费08培训支出03：指反映各部门安排的用于培训的支出。教育部门的师资培训，党校、行政学院等专业干部教育机构的支出，以及退役士兵、转业士官的培训支出，不在本科目反映。</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医疗卫生与计划生育支出210医疗保障11公务员医疗补助03：指反映财政部门集中安排的事业单位基本医疗保险缴费经费，未参加医疗保险的行政单位的公费医疗经费，按国家规定享受离休人员、红军老战士待遇人员的医疗经费。</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基本支出：指为保障机构正常运转、完成日常工作任务而发生的人员支出和公用支出。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事业单位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仿宋_GB2312" w:eastAsia="仿宋_GB2312" w:cs="仿宋_GB2312"/>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73A8CF"/>
    <w:multiLevelType w:val="singleLevel"/>
    <w:tmpl w:val="D673A8CF"/>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C8462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iPriority w:val="0"/>
    <w:pPr>
      <w:tabs>
        <w:tab w:val="right" w:leader="dot" w:pos="8296"/>
      </w:tabs>
      <w:spacing w:before="93"/>
      <w:jc w:val="center"/>
    </w:pPr>
    <w:rPr>
      <w:rFonts w:ascii="仿宋" w:eastAsia="仿宋"/>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12</Pages>
  <Words>4653</Words>
  <Characters>5116</Characters>
  <Lines>251</Lines>
  <Paragraphs>108</Paragraphs>
  <TotalTime>0</TotalTime>
  <ScaleCrop>false</ScaleCrop>
  <LinksUpToDate>false</LinksUpToDate>
  <CharactersWithSpaces>5165</CharactersWithSpaces>
  <Application>WPS Office_11.3.0.9228_F1E327BC-269C-435d-A152-05C5408002CA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2019-12-16T06:52:00Z</dcterms:created>
  <dc:creator>2523116</dc:creator>
  <cp:lastModifiedBy>素『蝶』</cp:lastModifiedBy>
  <cp:lastPrinted>2022-03-04T08:39:00Z</cp:lastPrinted>
  <dcterms:modified xsi:type="dcterms:W3CDTF">2022-03-30T06:16:57Z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