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金川县城乡居民养老保险</w:t>
      </w:r>
      <w:r>
        <w:rPr>
          <w:rFonts w:hint="eastAsia" w:ascii="仿宋_GB2312" w:hAnsi="仿宋_GB2312" w:eastAsia="仿宋_GB2312" w:cs="仿宋_GB2312"/>
          <w:sz w:val="32"/>
          <w:szCs w:val="32"/>
          <w:lang w:eastAsia="zh-CN"/>
        </w:rPr>
        <w:t>事务中心</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关于202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年部门预算编制说明</w:t>
      </w:r>
    </w:p>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一、基本职能及主要工作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（一）城乡居民养老保险</w:t>
      </w:r>
      <w:r>
        <w:rPr>
          <w:rFonts w:hint="eastAsia" w:ascii="仿宋_GB2312" w:hAnsi="仿宋_GB2312" w:eastAsia="仿宋_GB2312" w:cs="仿宋_GB2312"/>
          <w:sz w:val="32"/>
          <w:szCs w:val="32"/>
          <w:lang w:eastAsia="zh-CN"/>
        </w:rPr>
        <w:t>事务中心</w:t>
      </w:r>
      <w:r>
        <w:rPr>
          <w:rFonts w:hint="eastAsia" w:ascii="仿宋_GB2312" w:hAnsi="仿宋_GB2312" w:eastAsia="仿宋_GB2312" w:cs="仿宋_GB2312"/>
          <w:sz w:val="32"/>
          <w:szCs w:val="32"/>
        </w:rPr>
        <w:t>职能简介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1.承担城乡居民养老保险收支管理的责任。负责编制年度预决算并组织执行。受县人事委托，向县人民代表大会报告我局预算及其执行情况。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2.负责政府非税收入管理。负责政府性基金管理，按规定管理行政事业性收费</w:t>
      </w:r>
      <w:r>
        <w:rPr>
          <w:rFonts w:hint="eastAsia" w:ascii="仿宋_GB2312" w:hAnsi="仿宋_GB2312" w:eastAsia="仿宋_GB2312" w:cs="仿宋_GB2312"/>
          <w:sz w:val="32"/>
          <w:szCs w:val="32"/>
          <w:lang w:eastAsia="zh-CN"/>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3.负责管理我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的会计工作，监督和规范会计行为，组织实施国家统一的会计制度。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4.负责财政资金绩效评价。监督财税法规、政策的执行情况，反映财政收支管理中的重大问题。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5.金川县城乡居民养老保险</w:t>
      </w:r>
      <w:r>
        <w:rPr>
          <w:rFonts w:hint="eastAsia" w:ascii="仿宋_GB2312" w:hAnsi="仿宋_GB2312" w:eastAsia="仿宋_GB2312" w:cs="仿宋_GB2312"/>
          <w:sz w:val="32"/>
          <w:szCs w:val="32"/>
          <w:lang w:eastAsia="zh-CN"/>
        </w:rPr>
        <w:t>事务中心</w:t>
      </w:r>
      <w:r>
        <w:rPr>
          <w:rFonts w:hint="eastAsia" w:ascii="仿宋_GB2312" w:hAnsi="仿宋_GB2312" w:eastAsia="仿宋_GB2312" w:cs="仿宋_GB2312"/>
          <w:sz w:val="32"/>
          <w:szCs w:val="32"/>
        </w:rPr>
        <w:t>是主管农民、居民养老保险收支、统筹、管理及利用的部门。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6.承办县政府交办的其他事项。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（二）城乡养老保险</w:t>
      </w:r>
      <w:r>
        <w:rPr>
          <w:rFonts w:hint="eastAsia" w:ascii="仿宋_GB2312" w:hAnsi="仿宋_GB2312" w:eastAsia="仿宋_GB2312" w:cs="仿宋_GB2312"/>
          <w:sz w:val="32"/>
          <w:szCs w:val="32"/>
          <w:lang w:eastAsia="zh-CN"/>
        </w:rPr>
        <w:t>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年重点工作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进一步加大城乡居民养老保险宣传力度，让城乡居民养老保险政策更好地惠及百姓民生，推动我县城乡居民养老保险工作有序开展，我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计划</w:t>
      </w:r>
      <w:r>
        <w:rPr>
          <w:rFonts w:hint="eastAsia" w:ascii="仿宋_GB2312" w:hAnsi="仿宋_GB2312" w:eastAsia="仿宋_GB2312" w:cs="仿宋_GB2312"/>
          <w:sz w:val="32"/>
          <w:szCs w:val="32"/>
          <w:lang w:eastAsia="zh-CN"/>
        </w:rPr>
        <w:t>走村入户、</w:t>
      </w:r>
      <w:r>
        <w:rPr>
          <w:rFonts w:hint="eastAsia" w:ascii="仿宋_GB2312" w:hAnsi="仿宋_GB2312" w:eastAsia="仿宋_GB2312" w:cs="仿宋_GB2312"/>
          <w:sz w:val="32"/>
          <w:szCs w:val="32"/>
        </w:rPr>
        <w:t>乡镇、县政府广场等地开展了城乡居民社会养老保险宣传活动。在宣传活动上我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工作人员通过散发《金川县城乡居民养老保险政策宣传》册的方式大力宣传城乡居民基本养老保险政策的优惠性；并依据《城乡居民养老保险缴费及待遇测算表》给老百姓认真</w:t>
      </w:r>
      <w:r>
        <w:rPr>
          <w:rFonts w:hint="eastAsia" w:ascii="仿宋_GB2312" w:hAnsi="仿宋_GB2312" w:eastAsia="仿宋_GB2312" w:cs="仿宋_GB2312"/>
          <w:sz w:val="32"/>
          <w:szCs w:val="32"/>
          <w:lang w:eastAsia="zh-CN"/>
        </w:rPr>
        <w:t>细致地进行</w:t>
      </w:r>
      <w:r>
        <w:rPr>
          <w:rFonts w:hint="eastAsia" w:ascii="仿宋_GB2312" w:hAnsi="仿宋_GB2312" w:eastAsia="仿宋_GB2312" w:cs="仿宋_GB2312"/>
          <w:sz w:val="32"/>
          <w:szCs w:val="32"/>
        </w:rPr>
        <w:t>现场宣讲，通过基础养老金发放、到龄人员待遇领取等典型事例让群众充分感受到城居民养老保险看得到的实惠，力争把宣传成果转化为实际工作效果，通过这种面对面的咨询解答交流方式，让群众进一步了解了城乡居民养老保险政策，并从中感受到政府对广大群众的关怀，切实提高了广大群众依法参保缴费意识，受到了群众的广泛赞誉和好评，达到了良好的宣传效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（二）确保基金安全着力做好城乡居民养老保险待遇领取稽核工作。为进一步规范城乡居民养老保险养老金发放工作, 切实加强基金监管，严防基金流失，维护基金安全完整，防范养老金骗领、冒领现象发生。我局积极开展城乡居民社会养老保险稽核现场认证工作。一是以参保养老金领取人员的公民身份号码作为查询条件在业务系统中进行详细比对，比对结果主要包括被查询参保人领取待遇状态及发放明细等相关内容，严防养老金的重复领取现象。二是加强死亡认证工作，对高龄人员进行现场稽核验证。通过多种有效措施，认真调查核实城乡居民养老金领取资格，联合公安、计生、司法机构收集死亡户口注销信息进行数据对比，有效防止和杜绝了城乡居民养老保险基金的流失，维护了养老基金发放的严肃性，真正做到让养老金用之于民。</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二、部门预算单位构成</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是独立编制财政全额补助的事业单位，机构数为1个，财政供养人员编制为15名（事业编制）；202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年实际财政供养人员1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人，较上年减</w:t>
      </w:r>
      <w:r>
        <w:rPr>
          <w:rFonts w:hint="eastAsia" w:ascii="仿宋_GB2312" w:hAnsi="仿宋_GB2312" w:eastAsia="仿宋_GB2312" w:cs="仿宋_GB2312"/>
          <w:sz w:val="32"/>
          <w:szCs w:val="32"/>
          <w:lang w:eastAsia="zh-CN"/>
        </w:rPr>
        <w:t>少</w:t>
      </w:r>
      <w:r>
        <w:rPr>
          <w:rFonts w:hint="eastAsia" w:ascii="仿宋_GB2312" w:hAnsi="仿宋_GB2312" w:eastAsia="仿宋_GB2312" w:cs="仿宋_GB2312"/>
          <w:sz w:val="32"/>
          <w:szCs w:val="32"/>
          <w:lang w:val="en-US" w:eastAsia="zh-CN"/>
        </w:rPr>
        <w:t>1人</w:t>
      </w:r>
      <w:r>
        <w:rPr>
          <w:rFonts w:hint="eastAsia" w:ascii="仿宋_GB2312" w:hAnsi="仿宋_GB2312" w:eastAsia="仿宋_GB2312" w:cs="仿宋_GB2312"/>
          <w:sz w:val="32"/>
          <w:szCs w:val="32"/>
        </w:rPr>
        <w:t>（无退休人员），其中：事业管理1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人，事业专技1人。 </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三、收支预算情况说明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w:t>
      </w: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所有收入和支出均纳入部门预算管理。收入包括：一般公共预算拨款收入、上年结转；支出包括：一般公共服务支出、社会保障和就业支出、医疗卫生与计划生育支出、住房保障支出、培训支出。</w:t>
      </w: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年一般公共预算拨款收入</w:t>
      </w:r>
      <w:r>
        <w:rPr>
          <w:rFonts w:hint="eastAsia" w:ascii="仿宋_GB2312" w:hAnsi="仿宋_GB2312" w:eastAsia="仿宋_GB2312" w:cs="仿宋_GB2312"/>
          <w:sz w:val="32"/>
          <w:szCs w:val="32"/>
          <w:lang w:val="en-US" w:eastAsia="zh-CN"/>
        </w:rPr>
        <w:t>289.32</w:t>
      </w:r>
      <w:r>
        <w:rPr>
          <w:rFonts w:hint="eastAsia" w:ascii="仿宋_GB2312" w:hAnsi="仿宋_GB2312" w:eastAsia="仿宋_GB2312" w:cs="仿宋_GB2312"/>
          <w:sz w:val="32"/>
          <w:szCs w:val="32"/>
        </w:rPr>
        <w:t>万元,于20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年预算收入386.3万元，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96.98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主要是因为：1、失地农民养老保险补助</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、失地农民生活保障</w:t>
      </w:r>
      <w:r>
        <w:rPr>
          <w:rFonts w:hint="eastAsia" w:ascii="仿宋_GB2312" w:hAnsi="仿宋_GB2312" w:eastAsia="仿宋_GB2312" w:cs="仿宋_GB2312"/>
          <w:sz w:val="32"/>
          <w:szCs w:val="32"/>
          <w:lang w:eastAsia="zh-CN"/>
        </w:rPr>
        <w:t>（“出口”补助）</w:t>
      </w:r>
      <w:r>
        <w:rPr>
          <w:rFonts w:hint="eastAsia" w:ascii="仿宋_GB2312" w:hAnsi="仿宋_GB2312" w:eastAsia="仿宋_GB2312" w:cs="仿宋_GB2312"/>
          <w:sz w:val="32"/>
          <w:szCs w:val="32"/>
        </w:rPr>
        <w:t>到龄人数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，补助金额同时</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289.32</w:t>
      </w:r>
      <w:r>
        <w:rPr>
          <w:rFonts w:hint="eastAsia" w:ascii="仿宋_GB2312" w:hAnsi="仿宋_GB2312" w:eastAsia="仿宋_GB2312" w:cs="仿宋_GB2312"/>
          <w:sz w:val="32"/>
          <w:szCs w:val="32"/>
        </w:rPr>
        <w:t>万元，其中：教育支出0.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264.21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91.32</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10.61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3.67</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4.77</w:t>
      </w:r>
      <w:r>
        <w:rPr>
          <w:rFonts w:hint="eastAsia" w:ascii="仿宋_GB2312" w:hAnsi="仿宋_GB2312" w:eastAsia="仿宋_GB2312" w:cs="仿宋_GB2312"/>
          <w:sz w:val="32"/>
          <w:szCs w:val="32"/>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289.32</w:t>
      </w:r>
      <w:r>
        <w:rPr>
          <w:rFonts w:hint="eastAsia" w:ascii="仿宋_GB2312" w:hAnsi="仿宋_GB2312" w:eastAsia="仿宋_GB2312" w:cs="仿宋_GB2312"/>
          <w:sz w:val="32"/>
          <w:szCs w:val="32"/>
        </w:rPr>
        <w:t>万元，</w:t>
      </w:r>
      <w:r>
        <w:rPr>
          <w:rFonts w:hint="eastAsia" w:ascii="仿宋_GB2312" w:hAnsi="宋体" w:eastAsia="仿宋_GB2312" w:cs="宋体"/>
          <w:color w:val="333333"/>
          <w:kern w:val="0"/>
          <w:sz w:val="28"/>
          <w:szCs w:val="28"/>
        </w:rPr>
        <w:t>其中：基本支出</w:t>
      </w:r>
      <w:r>
        <w:rPr>
          <w:rFonts w:hint="eastAsia" w:ascii="仿宋_GB2312" w:hAnsi="宋体" w:eastAsia="仿宋_GB2312" w:cs="宋体"/>
          <w:color w:val="333333"/>
          <w:kern w:val="0"/>
          <w:sz w:val="28"/>
          <w:szCs w:val="28"/>
          <w:lang w:val="en-US" w:eastAsia="zh-CN"/>
        </w:rPr>
        <w:t>187.70</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64.88</w:t>
      </w:r>
      <w:r>
        <w:rPr>
          <w:rFonts w:hint="eastAsia" w:ascii="仿宋_GB2312" w:hAnsi="宋体" w:eastAsia="仿宋_GB2312" w:cs="宋体"/>
          <w:color w:val="333333"/>
          <w:kern w:val="0"/>
          <w:sz w:val="28"/>
          <w:szCs w:val="28"/>
        </w:rPr>
        <w:t>%；项目支出</w:t>
      </w:r>
      <w:r>
        <w:rPr>
          <w:rFonts w:hint="eastAsia" w:ascii="仿宋_GB2312" w:hAnsi="宋体" w:eastAsia="仿宋_GB2312" w:cs="宋体"/>
          <w:color w:val="333333"/>
          <w:kern w:val="0"/>
          <w:sz w:val="28"/>
          <w:szCs w:val="28"/>
          <w:lang w:val="en-US" w:eastAsia="zh-CN"/>
        </w:rPr>
        <w:t>101.62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35.12</w:t>
      </w:r>
      <w:r>
        <w:rPr>
          <w:rFonts w:hint="eastAsia" w:ascii="仿宋_GB2312" w:hAnsi="宋体" w:eastAsia="仿宋_GB2312" w:cs="宋体"/>
          <w:color w:val="333333"/>
          <w:kern w:val="0"/>
          <w:sz w:val="28"/>
          <w:szCs w:val="28"/>
        </w:rPr>
        <w:t>%</w:t>
      </w:r>
      <w:r>
        <w:rPr>
          <w:rFonts w:hint="eastAsia" w:ascii="仿宋_GB2312" w:hAnsi="仿宋_GB2312" w:eastAsia="仿宋_GB2312" w:cs="仿宋_GB2312"/>
          <w:sz w:val="32"/>
          <w:szCs w:val="32"/>
        </w:rPr>
        <w:t>。</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289.32</w:t>
      </w:r>
      <w:r>
        <w:rPr>
          <w:rFonts w:hint="eastAsia" w:ascii="仿宋_GB2312" w:hAnsi="仿宋_GB2312" w:eastAsia="仿宋_GB2312" w:cs="仿宋_GB2312"/>
          <w:sz w:val="32"/>
          <w:szCs w:val="32"/>
        </w:rPr>
        <w:t>万元,与20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386.3万元，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96.98</w:t>
      </w:r>
      <w:r>
        <w:rPr>
          <w:rFonts w:hint="eastAsia" w:ascii="仿宋_GB2312" w:hAnsi="仿宋_GB2312" w:eastAsia="仿宋_GB2312" w:cs="仿宋_GB2312"/>
          <w:sz w:val="32"/>
          <w:szCs w:val="32"/>
        </w:rPr>
        <w:t>万元，主要是因为：1、失地农民养老保险补助</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、失地农民生活保障</w:t>
      </w:r>
      <w:r>
        <w:rPr>
          <w:rFonts w:hint="eastAsia" w:ascii="仿宋_GB2312" w:hAnsi="仿宋_GB2312" w:eastAsia="仿宋_GB2312" w:cs="仿宋_GB2312"/>
          <w:sz w:val="32"/>
          <w:szCs w:val="32"/>
          <w:lang w:eastAsia="zh-CN"/>
        </w:rPr>
        <w:t>（“出口”补助）</w:t>
      </w:r>
      <w:r>
        <w:rPr>
          <w:rFonts w:hint="eastAsia" w:ascii="仿宋_GB2312" w:hAnsi="仿宋_GB2312" w:eastAsia="仿宋_GB2312" w:cs="仿宋_GB2312"/>
          <w:sz w:val="32"/>
          <w:szCs w:val="32"/>
        </w:rPr>
        <w:t>到龄人数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，补助金额同时</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289.32</w:t>
      </w:r>
      <w:r>
        <w:rPr>
          <w:rFonts w:hint="eastAsia" w:ascii="仿宋_GB2312" w:hAnsi="仿宋_GB2312" w:eastAsia="仿宋_GB2312" w:cs="仿宋_GB2312"/>
          <w:sz w:val="32"/>
          <w:szCs w:val="32"/>
        </w:rPr>
        <w:t>万元，支出包括：教育支出</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264.21</w:t>
      </w:r>
      <w:r>
        <w:rPr>
          <w:rFonts w:hint="eastAsia" w:ascii="仿宋_GB2312" w:hAnsi="仿宋_GB2312" w:eastAsia="仿宋_GB2312" w:cs="仿宋_GB2312"/>
          <w:sz w:val="32"/>
          <w:szCs w:val="32"/>
        </w:rPr>
        <w:t>万元、医疗卫生与计划生育支出</w:t>
      </w:r>
      <w:r>
        <w:rPr>
          <w:rFonts w:hint="eastAsia" w:ascii="仿宋_GB2312" w:hAnsi="仿宋_GB2312" w:eastAsia="仿宋_GB2312" w:cs="仿宋_GB2312"/>
          <w:sz w:val="32"/>
          <w:szCs w:val="32"/>
          <w:lang w:val="en-US" w:eastAsia="zh-CN"/>
        </w:rPr>
        <w:t>10.61</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13.8</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hint="eastAsia" w:ascii="仿宋_GB2312" w:hAnsi="仿宋_GB2312" w:eastAsia="仿宋_GB2312" w:cs="仿宋_GB2312"/>
          <w:b/>
          <w:bCs/>
          <w:sz w:val="32"/>
          <w:szCs w:val="32"/>
        </w:rPr>
        <w:t>五、一般公共预算当年拨款情况说明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一般公共预算当年拨款规模变化情况。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289.32</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96.98</w:t>
      </w:r>
      <w:r>
        <w:rPr>
          <w:rFonts w:hint="eastAsia" w:ascii="仿宋_GB2312" w:hAnsi="仿宋_GB2312" w:eastAsia="仿宋_GB2312" w:cs="仿宋_GB2312"/>
          <w:sz w:val="32"/>
          <w:szCs w:val="32"/>
        </w:rPr>
        <w:t>万元，主要是因为：1、失地农民养老保险补助</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、失地农民生活保障</w:t>
      </w:r>
      <w:r>
        <w:rPr>
          <w:rFonts w:hint="eastAsia" w:ascii="仿宋_GB2312" w:hAnsi="仿宋_GB2312" w:eastAsia="仿宋_GB2312" w:cs="仿宋_GB2312"/>
          <w:sz w:val="32"/>
          <w:szCs w:val="32"/>
          <w:lang w:eastAsia="zh-CN"/>
        </w:rPr>
        <w:t>（“出口”补助）</w:t>
      </w:r>
      <w:r>
        <w:rPr>
          <w:rFonts w:hint="eastAsia" w:ascii="仿宋_GB2312" w:hAnsi="仿宋_GB2312" w:eastAsia="仿宋_GB2312" w:cs="仿宋_GB2312"/>
          <w:sz w:val="32"/>
          <w:szCs w:val="32"/>
        </w:rPr>
        <w:t>到龄人数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，补助金额同时</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一般公共预算当年拨款结构情况。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289.32</w:t>
      </w:r>
      <w:r>
        <w:rPr>
          <w:rFonts w:hint="eastAsia" w:ascii="仿宋_GB2312" w:hAnsi="仿宋_GB2312" w:eastAsia="仿宋_GB2312" w:cs="仿宋_GB2312"/>
          <w:sz w:val="32"/>
          <w:szCs w:val="32"/>
        </w:rPr>
        <w:t>万元，其中：教育支出0.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万元，占0.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264.21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91.32</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10.61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3.67</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4.77</w:t>
      </w:r>
      <w:r>
        <w:rPr>
          <w:rFonts w:hint="eastAsia" w:ascii="仿宋_GB2312" w:hAnsi="仿宋_GB2312" w:eastAsia="仿宋_GB2312" w:cs="仿宋_GB2312"/>
          <w:sz w:val="32"/>
          <w:szCs w:val="32"/>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一般公共预算基本支出当年拨款具体使用情况。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教育支出（205）进修及培训费（08）培训支出（03）0.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万元，用于人员培训支出。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社会保障和就业支出（208）:202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color w:val="auto"/>
          <w:sz w:val="32"/>
          <w:szCs w:val="32"/>
          <w:highlight w:val="none"/>
          <w:lang w:val="en-US" w:eastAsia="zh-CN"/>
        </w:rPr>
        <w:t>162.6</w:t>
      </w:r>
      <w:r>
        <w:rPr>
          <w:rFonts w:hint="eastAsia" w:ascii="仿宋_GB2312" w:hAnsi="仿宋_GB2312" w:eastAsia="仿宋_GB2312" w:cs="仿宋_GB2312"/>
          <w:sz w:val="32"/>
          <w:szCs w:val="32"/>
        </w:rPr>
        <w:t>万元，主要用于：事业单位正常运转的基本支出，包括基本工资、津贴补贴、绩效工资等人员经费以及办公费、印刷费、水电费等日常公用经费、城乡居民养老保险各档次缴费补助、建档立卡贫困户养老保险补助、被征地农民养老保险补助</w:t>
      </w:r>
      <w:r>
        <w:rPr>
          <w:rFonts w:hint="eastAsia" w:ascii="仿宋_GB2312" w:hAnsi="仿宋_GB2312" w:eastAsia="仿宋_GB2312" w:cs="仿宋_GB2312"/>
          <w:sz w:val="32"/>
          <w:szCs w:val="32"/>
          <w:lang w:eastAsia="zh-CN"/>
        </w:rPr>
        <w:t>、失地农民生活保障（“出口”补助）</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（1）社会保障和就业（208）人力资源和社会保障管理事务（01）社会保险经办机构（09）：人员经费:</w:t>
      </w:r>
      <w:r>
        <w:rPr>
          <w:rFonts w:hint="eastAsia" w:ascii="仿宋_GB2312" w:hAnsi="仿宋_GB2312" w:eastAsia="仿宋_GB2312" w:cs="仿宋_GB2312"/>
          <w:sz w:val="32"/>
          <w:szCs w:val="32"/>
          <w:highlight w:val="none"/>
          <w:lang w:val="en-US" w:eastAsia="zh-CN"/>
        </w:rPr>
        <w:t>117.46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日常</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17.54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，主要用于：人员工资性支出和运转经费</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（2）社会保障和就业（208）行政事业单位离退休（05）机关事业单位基本养老保险费（05）：日常人员经费</w:t>
      </w:r>
      <w:r>
        <w:rPr>
          <w:rFonts w:hint="eastAsia" w:ascii="仿宋_GB2312" w:hAnsi="仿宋_GB2312" w:eastAsia="仿宋_GB2312" w:cs="仿宋_GB2312"/>
          <w:sz w:val="32"/>
          <w:szCs w:val="32"/>
          <w:lang w:val="en-US" w:eastAsia="zh-CN"/>
        </w:rPr>
        <w:t>18.4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。主要用于：机关事业单位缴纳的基本养老保险</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（3）社会保障和就业（208）行政事业单位离退休（05）机关事业单位职业年金缴费支出（06）：日常人员经费</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，主要用于：机关事业单位缴纳的职业年金</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医疗卫生与计划生育（210）行政事业单位医疗（11）事业单位医疗（02）:202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8.05</w:t>
      </w:r>
      <w:r>
        <w:rPr>
          <w:rFonts w:hint="eastAsia" w:ascii="仿宋_GB2312" w:hAnsi="仿宋_GB2312" w:eastAsia="仿宋_GB2312" w:cs="仿宋_GB2312"/>
          <w:sz w:val="32"/>
          <w:szCs w:val="32"/>
        </w:rPr>
        <w:t>万元，主要用于：单位基本医疗保险缴费支出。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医疗卫生与计划生育（210）行政事业单位医疗（11）公务员医疗补助（03）:202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2.56</w:t>
      </w:r>
      <w:r>
        <w:rPr>
          <w:rFonts w:hint="eastAsia" w:ascii="仿宋_GB2312" w:hAnsi="仿宋_GB2312" w:eastAsia="仿宋_GB2312" w:cs="仿宋_GB2312"/>
          <w:sz w:val="32"/>
          <w:szCs w:val="32"/>
        </w:rPr>
        <w:t>万元，主要用于：单位集中缴纳公务员医疗补助支出。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住房保障（221）住房改革支出（02）住房公积金（01）:202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13.8</w:t>
      </w:r>
      <w:r>
        <w:rPr>
          <w:rFonts w:hint="eastAsia" w:ascii="仿宋_GB2312" w:hAnsi="仿宋_GB2312" w:eastAsia="仿宋_GB2312" w:cs="仿宋_GB2312"/>
          <w:sz w:val="32"/>
          <w:szCs w:val="32"/>
        </w:rPr>
        <w:t>万元，主要用于：为职工缴纳的住房公积金支出。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一般公共预算财政拨款项目支出预算</w:t>
      </w:r>
      <w:r>
        <w:rPr>
          <w:rFonts w:hint="eastAsia" w:ascii="仿宋_GB2312" w:hAnsi="仿宋_GB2312" w:eastAsia="仿宋_GB2312" w:cs="仿宋_GB2312"/>
          <w:sz w:val="32"/>
          <w:szCs w:val="32"/>
          <w:lang w:val="en-US" w:eastAsia="zh-CN"/>
        </w:rPr>
        <w:t>101.62</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1、社会保障和就业（208）财政对基本养老保险基金的补助（26）财政对城乡居民养老保险基金的补助（02）：</w:t>
      </w:r>
      <w:r>
        <w:rPr>
          <w:rFonts w:hint="eastAsia" w:ascii="仿宋_GB2312" w:hAnsi="仿宋_GB2312" w:eastAsia="仿宋_GB2312" w:cs="仿宋_GB2312"/>
          <w:sz w:val="32"/>
          <w:szCs w:val="32"/>
          <w:lang w:eastAsia="zh-CN"/>
        </w:rPr>
        <w:t>年初预算</w:t>
      </w:r>
      <w:r>
        <w:rPr>
          <w:rFonts w:hint="eastAsia" w:ascii="仿宋_GB2312" w:hAnsi="仿宋_GB2312" w:eastAsia="仿宋_GB2312" w:cs="仿宋_GB2312"/>
          <w:sz w:val="32"/>
          <w:szCs w:val="32"/>
          <w:lang w:val="en-US" w:eastAsia="zh-CN"/>
        </w:rPr>
        <w:t>33.48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sz w:val="32"/>
          <w:szCs w:val="32"/>
        </w:rPr>
        <w:t>失地农民养老保险补助</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各档次养老保险缴费补助</w:t>
      </w:r>
      <w:r>
        <w:rPr>
          <w:rFonts w:hint="eastAsia" w:ascii="仿宋_GB2312" w:hAnsi="仿宋_GB2312" w:eastAsia="仿宋_GB2312" w:cs="仿宋_GB2312"/>
          <w:sz w:val="32"/>
          <w:szCs w:val="32"/>
          <w:lang w:val="en-US" w:eastAsia="zh-CN"/>
        </w:rPr>
        <w:t>27.28</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社会保障和就业（208）</w:t>
      </w:r>
      <w:r>
        <w:rPr>
          <w:rFonts w:hint="eastAsia" w:ascii="仿宋_GB2312" w:hAnsi="仿宋_GB2312" w:eastAsia="仿宋_GB2312" w:cs="仿宋_GB2312"/>
          <w:sz w:val="32"/>
          <w:szCs w:val="32"/>
          <w:lang w:eastAsia="zh-CN"/>
        </w:rPr>
        <w:t>财政代缴社会保险费支出（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eastAsia="zh-CN"/>
        </w:rPr>
        <w:t>）财政代缴城乡居民基本保险费支出</w:t>
      </w:r>
      <w:r>
        <w:rPr>
          <w:rFonts w:hint="eastAsia" w:ascii="仿宋_GB2312" w:hAnsi="仿宋_GB2312" w:eastAsia="仿宋_GB2312" w:cs="仿宋_GB2312"/>
          <w:sz w:val="32"/>
          <w:szCs w:val="32"/>
          <w:lang w:val="en-US" w:eastAsia="zh-CN"/>
        </w:rPr>
        <w:t>(01)：年初预算38.14万元，主要用于失地农民养老保险“出口”补助、失地农民养老保险补助和建档立卡贫困人员养老保险代缴。</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六、一般公共预算基本支出情况说明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187.71</w:t>
      </w:r>
      <w:r>
        <w:rPr>
          <w:rFonts w:hint="eastAsia" w:ascii="仿宋_GB2312" w:hAnsi="仿宋_GB2312" w:eastAsia="仿宋_GB2312" w:cs="仿宋_GB2312"/>
          <w:sz w:val="32"/>
          <w:szCs w:val="32"/>
        </w:rPr>
        <w:t>万元，其中：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169.47</w:t>
      </w:r>
      <w:r>
        <w:rPr>
          <w:rFonts w:hint="eastAsia" w:ascii="仿宋_GB2312" w:hAnsi="仿宋_GB2312" w:eastAsia="仿宋_GB2312" w:cs="仿宋_GB2312"/>
          <w:sz w:val="32"/>
          <w:szCs w:val="32"/>
        </w:rPr>
        <w:t>万元，主要包括：基本工资、津贴补贴、奖金、社会保险缴费、绩效工资、机关事业单位基本养老保险缴费、职业年金缴费、其他工资福利支出、离休费、住房公积金、其他对个人和家庭的补助支出。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18.24</w:t>
      </w:r>
      <w:r>
        <w:rPr>
          <w:rFonts w:hint="eastAsia" w:ascii="仿宋_GB2312" w:hAnsi="仿宋_GB2312" w:eastAsia="仿宋_GB2312" w:cs="仿宋_GB2312"/>
          <w:sz w:val="32"/>
          <w:szCs w:val="32"/>
        </w:rPr>
        <w:t>万元，主要包括：办公费、印刷费、手续费、水费、电费、邮电费、差旅费、维修（护）费、培训费、其他交通费、其他商品和服务支出。</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七、一般公共预算项目支出情况说明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各档次缴费</w:t>
      </w:r>
      <w:r>
        <w:rPr>
          <w:rFonts w:hint="eastAsia" w:ascii="仿宋_GB2312" w:hAnsi="仿宋_GB2312" w:eastAsia="仿宋_GB2312" w:cs="仿宋_GB2312"/>
          <w:sz w:val="32"/>
          <w:szCs w:val="32"/>
          <w:lang w:eastAsia="zh-CN"/>
        </w:rPr>
        <w:t>养老保险</w:t>
      </w:r>
      <w:r>
        <w:rPr>
          <w:rFonts w:hint="eastAsia" w:ascii="仿宋_GB2312" w:hAnsi="仿宋_GB2312" w:eastAsia="仿宋_GB2312" w:cs="仿宋_GB2312"/>
          <w:sz w:val="32"/>
          <w:szCs w:val="32"/>
        </w:rPr>
        <w:t>补助</w:t>
      </w:r>
      <w:r>
        <w:rPr>
          <w:rFonts w:hint="eastAsia" w:ascii="仿宋_GB2312" w:hAnsi="仿宋_GB2312" w:eastAsia="仿宋_GB2312" w:cs="仿宋_GB2312"/>
          <w:sz w:val="32"/>
          <w:szCs w:val="32"/>
          <w:lang w:val="en-US" w:eastAsia="zh-CN"/>
        </w:rPr>
        <w:t>27.28</w:t>
      </w:r>
      <w:r>
        <w:rPr>
          <w:rFonts w:hint="eastAsia" w:ascii="仿宋_GB2312" w:hAnsi="仿宋_GB2312" w:eastAsia="仿宋_GB2312" w:cs="仿宋_GB2312"/>
          <w:sz w:val="32"/>
          <w:szCs w:val="32"/>
        </w:rPr>
        <w:t>万元；建档立卡贫困户养老保险补助</w:t>
      </w:r>
      <w:r>
        <w:rPr>
          <w:rFonts w:hint="eastAsia" w:ascii="仿宋_GB2312" w:hAnsi="仿宋_GB2312" w:eastAsia="仿宋_GB2312" w:cs="仿宋_GB2312"/>
          <w:sz w:val="32"/>
          <w:szCs w:val="32"/>
          <w:lang w:val="en-US" w:eastAsia="zh-CN"/>
        </w:rPr>
        <w:t>34.15</w:t>
      </w:r>
      <w:r>
        <w:rPr>
          <w:rFonts w:hint="eastAsia" w:ascii="仿宋_GB2312" w:hAnsi="仿宋_GB2312" w:eastAsia="仿宋_GB2312" w:cs="仿宋_GB2312"/>
          <w:sz w:val="32"/>
          <w:szCs w:val="32"/>
        </w:rPr>
        <w:t>万元，被征地农民养老保险补助</w:t>
      </w:r>
      <w:r>
        <w:rPr>
          <w:rFonts w:hint="eastAsia" w:ascii="仿宋_GB2312" w:hAnsi="仿宋_GB2312" w:eastAsia="仿宋_GB2312" w:cs="仿宋_GB2312"/>
          <w:sz w:val="32"/>
          <w:szCs w:val="32"/>
          <w:lang w:val="en-US" w:eastAsia="zh-CN"/>
        </w:rPr>
        <w:t>23.92</w:t>
      </w:r>
      <w:r>
        <w:rPr>
          <w:rFonts w:hint="eastAsia" w:ascii="仿宋_GB2312" w:hAnsi="仿宋_GB2312" w:eastAsia="仿宋_GB2312" w:cs="仿宋_GB2312"/>
          <w:sz w:val="32"/>
          <w:szCs w:val="32"/>
        </w:rPr>
        <w:t>万元，被征地失地农民</w:t>
      </w:r>
      <w:r>
        <w:rPr>
          <w:rFonts w:hint="eastAsia" w:ascii="仿宋_GB2312" w:hAnsi="仿宋_GB2312" w:eastAsia="仿宋_GB2312" w:cs="仿宋_GB2312"/>
          <w:sz w:val="32"/>
          <w:szCs w:val="32"/>
          <w:lang w:eastAsia="zh-CN"/>
        </w:rPr>
        <w:t>养老保险“出口”补助</w:t>
      </w:r>
      <w:r>
        <w:rPr>
          <w:rFonts w:hint="eastAsia" w:ascii="仿宋_GB2312" w:hAnsi="仿宋_GB2312" w:eastAsia="仿宋_GB2312" w:cs="仿宋_GB2312"/>
          <w:sz w:val="32"/>
          <w:szCs w:val="32"/>
          <w:lang w:val="en-US" w:eastAsia="zh-CN"/>
        </w:rPr>
        <w:t>16.27</w:t>
      </w:r>
      <w:r>
        <w:rPr>
          <w:rFonts w:hint="eastAsia" w:ascii="仿宋_GB2312" w:hAnsi="仿宋_GB2312" w:eastAsia="仿宋_GB2312" w:cs="仿宋_GB2312"/>
          <w:sz w:val="32"/>
          <w:szCs w:val="32"/>
        </w:rPr>
        <w:t>万元。</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八、“三公”经费财政拨款预算安排情况说明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年“三公”经费财政拨款预算数0万元，其中：因公出国（境）经费0万元，公务接待费0万元，公务用车购置及运行维护费0万元。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（一）因公出国（境）经费较202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年预算增长0%。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根据省外侨办（港澳办、台办）批准的202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年因公临时出国（境）安排，拟安排出国（境）0人。</w:t>
      </w:r>
    </w:p>
    <w:p>
      <w:pPr>
        <w:numPr>
          <w:ilvl w:val="0"/>
          <w:numId w:val="1"/>
        </w:numPr>
        <w:rPr>
          <w:rFonts w:ascii="仿宋_GB2312" w:hAnsi="仿宋_GB2312" w:eastAsia="仿宋_GB2312" w:cs="仿宋_GB2312"/>
          <w:sz w:val="32"/>
          <w:szCs w:val="32"/>
        </w:rPr>
      </w:pPr>
      <w:r>
        <w:rPr>
          <w:rFonts w:hint="eastAsia" w:ascii="仿宋_GB2312" w:hAnsi="仿宋_GB2312" w:eastAsia="仿宋_GB2312" w:cs="仿宋_GB2312"/>
          <w:sz w:val="32"/>
          <w:szCs w:val="32"/>
        </w:rPr>
        <w:t>公务接待费与20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年预算持平。202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年公务接待费0元。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（三）公务用车购置及运行维护费较202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年预算增长0%。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单位现有公务用车0辆，其中：轿车0辆、越野车0辆、多功能乘用车0辆。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年未安排公务用车购置费。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年安排公务用车运行维护费0万元，用于0辆</w:t>
      </w:r>
      <w:r>
        <w:rPr>
          <w:rFonts w:hint="eastAsia" w:ascii="仿宋_GB2312" w:hAnsi="仿宋_GB2312" w:eastAsia="仿宋_GB2312" w:cs="仿宋_GB2312"/>
          <w:sz w:val="32"/>
          <w:szCs w:val="32"/>
          <w:lang w:eastAsia="zh-CN"/>
        </w:rPr>
        <w:t>公务用车</w:t>
      </w:r>
      <w:bookmarkStart w:id="0" w:name="_GoBack"/>
      <w:bookmarkEnd w:id="0"/>
      <w:r>
        <w:rPr>
          <w:rFonts w:hint="eastAsia" w:ascii="仿宋_GB2312" w:hAnsi="仿宋_GB2312" w:eastAsia="仿宋_GB2312" w:cs="仿宋_GB2312"/>
          <w:sz w:val="32"/>
          <w:szCs w:val="32"/>
        </w:rPr>
        <w:t>燃油、过路（桥）、维修、保险等方面支出。</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九、政府性基金预算支出情况说明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年没有使用政府性基金预算拨款安排的支出。</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十、其他重要事项的情况说明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（一）机关</w:t>
      </w:r>
      <w:r>
        <w:rPr>
          <w:rFonts w:hint="eastAsia" w:ascii="仿宋_GB2312" w:hAnsi="仿宋_GB2312" w:eastAsia="仿宋_GB2312" w:cs="仿宋_GB2312"/>
          <w:sz w:val="32"/>
          <w:szCs w:val="32"/>
          <w:lang w:eastAsia="zh-CN"/>
        </w:rPr>
        <w:t>事业单位</w:t>
      </w:r>
      <w:r>
        <w:rPr>
          <w:rFonts w:hint="eastAsia" w:ascii="仿宋_GB2312" w:hAnsi="仿宋_GB2312" w:eastAsia="仿宋_GB2312" w:cs="仿宋_GB2312"/>
          <w:sz w:val="32"/>
          <w:szCs w:val="32"/>
        </w:rPr>
        <w:t>运行经费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业单位的运行经费财政拨款预算为</w:t>
      </w:r>
      <w:r>
        <w:rPr>
          <w:rFonts w:hint="eastAsia" w:ascii="仿宋_GB2312" w:hAnsi="仿宋_GB2312" w:eastAsia="仿宋_GB2312" w:cs="仿宋_GB2312"/>
          <w:sz w:val="32"/>
          <w:szCs w:val="32"/>
          <w:lang w:val="en-US" w:eastAsia="zh-CN"/>
        </w:rPr>
        <w:t>18.24</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年预算增加</w:t>
      </w:r>
      <w:r>
        <w:rPr>
          <w:rFonts w:hint="eastAsia" w:ascii="仿宋_GB2312" w:hAnsi="仿宋_GB2312" w:eastAsia="仿宋_GB2312" w:cs="仿宋_GB2312"/>
          <w:sz w:val="32"/>
          <w:szCs w:val="32"/>
          <w:lang w:val="en-US" w:eastAsia="zh-CN"/>
        </w:rPr>
        <w:t>5.09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27.90</w:t>
      </w:r>
      <w:r>
        <w:rPr>
          <w:rFonts w:hint="eastAsia" w:ascii="仿宋_GB2312" w:hAnsi="仿宋_GB2312" w:eastAsia="仿宋_GB2312" w:cs="仿宋_GB2312"/>
          <w:sz w:val="32"/>
          <w:szCs w:val="32"/>
        </w:rPr>
        <w:t>%。</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年，无政府采购</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年底，单位共有车辆0辆。</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绩效目标是预算编制的前提和基础，按照“费随事定”的原则，202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城乡居民养老保险事务中心</w:t>
      </w:r>
      <w:r>
        <w:rPr>
          <w:rFonts w:hint="eastAsia" w:ascii="仿宋_GB2312" w:hAnsi="仿宋_GB2312" w:eastAsia="仿宋_GB2312" w:cs="仿宋_GB2312"/>
          <w:sz w:val="32"/>
          <w:szCs w:val="32"/>
        </w:rPr>
        <w:t>按要求将部门预算全额纳入绩效目标管理,从项目完成、项目效益、满意度等方面设置了绩效指标，综合反映项目预期完成的数量、成本、时效、质量，预期达到的社会效益、经济效益、生态效益、可持续影响以及服务对象满意度等情况。</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十一、名词解释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财政拨款收入：指县级财政当年拨付的资金。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社会保障和就业208人力资源和社会保障管理事务01社会保险经办机构09：指反社会保险经办机构开展业务工作的支出。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社会保障和就业208行政事业单位离退休05机关事业单位基本养老保险缴费支出05：指机关事业单位实施养老保险制度由单位缴纳的基本养老保险费支出。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社会保障和就业208行政事业单位离退休05机关事业单位职业年金缴费支出06：指机关事业单位实施养老保险制度由单位缴纳的职业年金支出。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社会保障和就业208财政对基本养老保险基金的补助26财政对城乡居民养老保险基金的补助02</w:t>
      </w:r>
      <w:r>
        <w:rPr>
          <w:rFonts w:hint="eastAsia" w:ascii="仿宋_GB2312" w:hAnsi="仿宋_GB2312" w:eastAsia="仿宋_GB2312" w:cs="仿宋_GB2312"/>
          <w:sz w:val="32"/>
          <w:szCs w:val="32"/>
          <w:lang w:val="en-US" w:eastAsia="zh-CN"/>
        </w:rPr>
        <w:t>:反映财政对城乡居民基本养老保险基金的补助支出。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社会保障和就业208</w:t>
      </w:r>
      <w:r>
        <w:rPr>
          <w:rFonts w:hint="eastAsia" w:ascii="仿宋_GB2312" w:hAnsi="仿宋_GB2312" w:eastAsia="仿宋_GB2312" w:cs="仿宋_GB2312"/>
          <w:sz w:val="32"/>
          <w:szCs w:val="32"/>
          <w:lang w:eastAsia="zh-CN"/>
        </w:rPr>
        <w:t>财政代缴社会保费支出</w:t>
      </w:r>
      <w:r>
        <w:rPr>
          <w:rFonts w:hint="eastAsia" w:ascii="仿宋_GB2312" w:hAnsi="仿宋_GB2312" w:eastAsia="仿宋_GB2312" w:cs="仿宋_GB2312"/>
          <w:sz w:val="32"/>
          <w:szCs w:val="32"/>
          <w:lang w:val="en-US" w:eastAsia="zh-CN"/>
        </w:rPr>
        <w:t>30财政代缴城乡居民基本养老保险费支出01：反映财政为生活困难人员缴纳的城乡居民基本养老费支出。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医疗卫生与计划生育支出210医疗保障11事业单位医疗02：指反映财政部门集中安排的事业单位基本医疗保险缴费经费，未参加医疗保险的行政单位的公费医疗经费，按国家规定享受离休人员、红军老战士待遇人员的医疗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住房保障支出221住房改革支出02住房公积金01：指反映行政事业单位按人力资源和社会保障部、财政部规定的基本工资和津贴补贴以及规定比例为职工缴纳的住房公积金。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教育支出205进修及培训费08培训支出03：指反映各部门安排的用于培训的支出。教育部门的师资培训，党校、行政学院等专业干部教育机构的支出，以及退役士兵、转业士官的培训支出，不在本科目反映。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医疗卫生与计划生育支出210医疗保障11公务员医疗补助03：指反映财政部门集中安排的事业单位基本医疗保险缴费经费，未参加医疗保险的行政单位的公费医疗经费，按国家规定享受离休人员、红军老战士待遇人员的医疗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基本支出：指为保障机构正常运转、完成日常工作任务而发生的人员支出和公用支出。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事业单位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金川县</w:t>
      </w:r>
      <w:r>
        <w:rPr>
          <w:rFonts w:hint="eastAsia" w:ascii="仿宋_GB2312" w:hAnsi="仿宋_GB2312" w:eastAsia="仿宋_GB2312" w:cs="仿宋_GB2312"/>
          <w:sz w:val="32"/>
          <w:szCs w:val="32"/>
          <w:lang w:eastAsia="zh-CN"/>
        </w:rPr>
        <w:t>城乡居民养老保险事务中心</w:t>
      </w:r>
    </w:p>
    <w:p>
      <w:pPr>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2020年1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73A8CF"/>
    <w:multiLevelType w:val="singleLevel"/>
    <w:tmpl w:val="D673A8C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8A7F1F"/>
    <w:rsid w:val="000056D0"/>
    <w:rsid w:val="000C2105"/>
    <w:rsid w:val="000D4A0C"/>
    <w:rsid w:val="00267810"/>
    <w:rsid w:val="002A7C80"/>
    <w:rsid w:val="003074BF"/>
    <w:rsid w:val="00331190"/>
    <w:rsid w:val="00367963"/>
    <w:rsid w:val="00436354"/>
    <w:rsid w:val="00475BB5"/>
    <w:rsid w:val="004D63BB"/>
    <w:rsid w:val="005A5C88"/>
    <w:rsid w:val="0062565C"/>
    <w:rsid w:val="006532E6"/>
    <w:rsid w:val="00677F43"/>
    <w:rsid w:val="00803BE4"/>
    <w:rsid w:val="008C7278"/>
    <w:rsid w:val="00917CA3"/>
    <w:rsid w:val="00936423"/>
    <w:rsid w:val="009C4F00"/>
    <w:rsid w:val="00B36721"/>
    <w:rsid w:val="00B55233"/>
    <w:rsid w:val="00BC679D"/>
    <w:rsid w:val="00C454D5"/>
    <w:rsid w:val="00C61EC3"/>
    <w:rsid w:val="00C96CFB"/>
    <w:rsid w:val="00CC0C6C"/>
    <w:rsid w:val="00D8230C"/>
    <w:rsid w:val="00DE382E"/>
    <w:rsid w:val="00DE4781"/>
    <w:rsid w:val="00DF65F4"/>
    <w:rsid w:val="00EB2031"/>
    <w:rsid w:val="016B798D"/>
    <w:rsid w:val="026F16B9"/>
    <w:rsid w:val="027E29F9"/>
    <w:rsid w:val="029E02C6"/>
    <w:rsid w:val="038A0888"/>
    <w:rsid w:val="03FE4BD7"/>
    <w:rsid w:val="052E32E3"/>
    <w:rsid w:val="075000F5"/>
    <w:rsid w:val="076C43B5"/>
    <w:rsid w:val="09C24D93"/>
    <w:rsid w:val="0AC32D4D"/>
    <w:rsid w:val="0D65290D"/>
    <w:rsid w:val="0DC741A7"/>
    <w:rsid w:val="0EF615CF"/>
    <w:rsid w:val="123D678F"/>
    <w:rsid w:val="13F55456"/>
    <w:rsid w:val="142557D0"/>
    <w:rsid w:val="157438B4"/>
    <w:rsid w:val="174B5C5B"/>
    <w:rsid w:val="17B9631A"/>
    <w:rsid w:val="194C1EB2"/>
    <w:rsid w:val="19996BDD"/>
    <w:rsid w:val="1BBD529A"/>
    <w:rsid w:val="1BD46FB5"/>
    <w:rsid w:val="1C437CE6"/>
    <w:rsid w:val="1CAA7D81"/>
    <w:rsid w:val="1CF2629E"/>
    <w:rsid w:val="1DE759F1"/>
    <w:rsid w:val="1FC27911"/>
    <w:rsid w:val="223250EF"/>
    <w:rsid w:val="2276018A"/>
    <w:rsid w:val="2395477F"/>
    <w:rsid w:val="25915BAB"/>
    <w:rsid w:val="2660229C"/>
    <w:rsid w:val="283C61CC"/>
    <w:rsid w:val="29CF1083"/>
    <w:rsid w:val="29D779EE"/>
    <w:rsid w:val="2A110939"/>
    <w:rsid w:val="2ABE44C4"/>
    <w:rsid w:val="2B2B178E"/>
    <w:rsid w:val="2D390965"/>
    <w:rsid w:val="2D5361B3"/>
    <w:rsid w:val="2F1B7DE3"/>
    <w:rsid w:val="2FDF04C9"/>
    <w:rsid w:val="2FE00174"/>
    <w:rsid w:val="302E29AD"/>
    <w:rsid w:val="325D1930"/>
    <w:rsid w:val="32BE4D8C"/>
    <w:rsid w:val="36DE4303"/>
    <w:rsid w:val="38F85414"/>
    <w:rsid w:val="392B7645"/>
    <w:rsid w:val="39B7693B"/>
    <w:rsid w:val="3B236A14"/>
    <w:rsid w:val="3E1443CD"/>
    <w:rsid w:val="40043897"/>
    <w:rsid w:val="435929CF"/>
    <w:rsid w:val="44782A8B"/>
    <w:rsid w:val="474237E8"/>
    <w:rsid w:val="48925097"/>
    <w:rsid w:val="48C8391B"/>
    <w:rsid w:val="49081533"/>
    <w:rsid w:val="4A986BC6"/>
    <w:rsid w:val="4C4963D2"/>
    <w:rsid w:val="4C502E73"/>
    <w:rsid w:val="4DA807FD"/>
    <w:rsid w:val="4E5D3F1A"/>
    <w:rsid w:val="4E6F00CA"/>
    <w:rsid w:val="4EFC4A6B"/>
    <w:rsid w:val="51224B4F"/>
    <w:rsid w:val="536B3AF8"/>
    <w:rsid w:val="55571CE2"/>
    <w:rsid w:val="58137644"/>
    <w:rsid w:val="5992425D"/>
    <w:rsid w:val="5B881A8E"/>
    <w:rsid w:val="5BB80212"/>
    <w:rsid w:val="5C9442BB"/>
    <w:rsid w:val="5F991530"/>
    <w:rsid w:val="5F9C0EBE"/>
    <w:rsid w:val="60DF5574"/>
    <w:rsid w:val="639C6C92"/>
    <w:rsid w:val="63A0423C"/>
    <w:rsid w:val="63DA6E45"/>
    <w:rsid w:val="65C9459A"/>
    <w:rsid w:val="66FF1379"/>
    <w:rsid w:val="6764449B"/>
    <w:rsid w:val="68367686"/>
    <w:rsid w:val="68D60A06"/>
    <w:rsid w:val="69327DC5"/>
    <w:rsid w:val="6A8A1137"/>
    <w:rsid w:val="6AEB60EB"/>
    <w:rsid w:val="6CE9569E"/>
    <w:rsid w:val="6D485EA1"/>
    <w:rsid w:val="6F351B1F"/>
    <w:rsid w:val="70013747"/>
    <w:rsid w:val="717A7001"/>
    <w:rsid w:val="71FF235C"/>
    <w:rsid w:val="72525356"/>
    <w:rsid w:val="73F301B3"/>
    <w:rsid w:val="74877725"/>
    <w:rsid w:val="750F5B7F"/>
    <w:rsid w:val="76CA3328"/>
    <w:rsid w:val="780F1EDE"/>
    <w:rsid w:val="79844663"/>
    <w:rsid w:val="79C13B92"/>
    <w:rsid w:val="7AB6160A"/>
    <w:rsid w:val="7C8A7F1F"/>
    <w:rsid w:val="7D400EF7"/>
    <w:rsid w:val="7F0F0C8C"/>
    <w:rsid w:val="7F3C457E"/>
    <w:rsid w:val="7FEF2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789</Words>
  <Characters>4503</Characters>
  <Lines>37</Lines>
  <Paragraphs>10</Paragraphs>
  <TotalTime>0</TotalTime>
  <ScaleCrop>false</ScaleCrop>
  <LinksUpToDate>false</LinksUpToDate>
  <CharactersWithSpaces>5282</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2019-12-16T06:52:00Z</dcterms:created>
  <dc:creator>2523116</dc:creator>
  <cp:lastModifiedBy>平淡无奇</cp:lastModifiedBy>
  <dcterms:modified xsi:type="dcterms:W3CDTF">2021-05-27T00:53:17Z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4D18C579A80240F68AEA28E2C1314DF6</vt:lpwstr>
  </property>
</Properties>
</file>