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2024年红十字会部门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2024年，我单位部门预算85.25万元 ，均严格按绩效管理要求实现项目绩效目标管理，其中重点项目预算1个，现将情况说明如下：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" w:cs="仿宋_GB2312"/>
          <w:sz w:val="32"/>
          <w:szCs w:val="32"/>
          <w:lang w:val="en-US" w:eastAsia="zh-CN"/>
        </w:rPr>
      </w:pP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金川</w:t>
      </w:r>
      <w:r>
        <w:rPr>
          <w:rFonts w:hint="eastAsia" w:ascii="仿宋" w:eastAsia="仿宋" w:cs="仿宋"/>
          <w:color w:val="000000"/>
          <w:sz w:val="32"/>
          <w:szCs w:val="32"/>
        </w:rPr>
        <w:t>县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红十字会</w:t>
      </w:r>
      <w:r>
        <w:rPr>
          <w:rFonts w:hint="eastAsia" w:ascii="仿宋" w:eastAsia="仿宋" w:cs="仿宋"/>
          <w:color w:val="000000"/>
          <w:sz w:val="32"/>
          <w:szCs w:val="32"/>
        </w:rPr>
        <w:t>严格按照县级部门预算编制通知要求，按照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史志中心</w:t>
      </w:r>
      <w:r>
        <w:rPr>
          <w:rFonts w:hint="eastAsia" w:ascii="仿宋" w:eastAsia="仿宋" w:cs="仿宋"/>
          <w:color w:val="000000"/>
          <w:sz w:val="32"/>
          <w:szCs w:val="32"/>
        </w:rPr>
        <w:t>职能职责按时完成基础信息、预算编制等工作，并按时提交部门预算草案，不存在预算编制错误情况。县财政局根据预算编制草案，进行审核、批复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eastAsia="仿宋" w:cs="仿宋"/>
          <w:color w:val="000000"/>
          <w:sz w:val="32"/>
          <w:szCs w:val="32"/>
        </w:rPr>
        <w:t>县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红十字会</w:t>
      </w:r>
      <w:r>
        <w:rPr>
          <w:rFonts w:hint="eastAsia" w:asci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部门</w:t>
      </w:r>
      <w:r>
        <w:rPr>
          <w:rFonts w:hint="eastAsia" w:ascii="仿宋" w:eastAsia="仿宋" w:cs="仿宋"/>
          <w:color w:val="000000"/>
          <w:sz w:val="32"/>
          <w:szCs w:val="32"/>
        </w:rPr>
        <w:t>预算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为</w:t>
      </w:r>
      <w:r>
        <w:rPr>
          <w:rFonts w:hint="eastAsia" w:ascii="仿宋" w:eastAsia="仿宋" w:cs="仿宋"/>
          <w:color w:val="000000"/>
          <w:sz w:val="32"/>
          <w:szCs w:val="32"/>
          <w:lang w:val="en-US" w:eastAsia="zh-CN"/>
        </w:rPr>
        <w:t>85.25</w:t>
      </w:r>
      <w:r>
        <w:rPr>
          <w:rFonts w:hint="eastAsia" w:ascii="仿宋" w:eastAsia="仿宋" w:cs="仿宋"/>
          <w:color w:val="000000"/>
          <w:sz w:val="32"/>
          <w:szCs w:val="32"/>
        </w:rPr>
        <w:t>万元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1、传播国际红十字运动知识和国际人道主义法、宣传和执行《中国红十字会法》，遵循《中国红十字章程》等法律法规。</w:t>
      </w:r>
    </w:p>
    <w:p>
      <w:pPr>
        <w:pStyle w:val="2"/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、开展备灾救灾工作，建立应急救援队伍；储备救灾物资，建设和管理备灾救灾设施；在自然灾害和突发事件中，开展救护和救助，根据灾害和事件的具体情况，依法接收国内外组织和个人的捐赠，及时向灾区群众和受难者提供急需的人道主义援助。开展应急救护和防病常识的宣传普及，在易发生意外伤害的行业和乡、村开展初级卫生救护培训，组织群众参加意外伤害和自然灾害的现场救护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3、开展无偿献血的宣传工作，开展造血干细胞捐献者动员、宣传、组织和捐献者数据资料库的储存工作，开展自愿捐献遗体、器官的登记、接收及管理工作。</w:t>
      </w:r>
    </w:p>
    <w:p>
      <w:pPr>
        <w:pStyle w:val="2"/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4、组织发展会员、志愿者和基层组织，开展红十字青少年工作和红十字志愿服务活动。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5、开展人道救助和相关服务工作，为弱势困难群众进行救助。</w:t>
      </w:r>
    </w:p>
    <w:p>
      <w:pPr>
        <w:pStyle w:val="2"/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6、完成县委、县政府交办的其他工作。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360" w:lineRule="auto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重点项目1：金川县红十字会事业发展经费</w:t>
      </w:r>
    </w:p>
    <w:p>
      <w:pPr>
        <w:pStyle w:val="2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四川省人民政府办公厅关于印发四川省红十字会改革方案的通知》（川办发〔2020〕23号）《阿坝州人民政府办公室关于印发阿坝州红十字会改革方案的通知》（阿府办发〔2021〕3号）等文件要求，为建立健全稳定规范的工作经费保障机制，更好开展我县红十字会各项工作，支持和保障红十字应急救护培训及人道救灾救助等工作可持续发展。 按照阿坝州红十字会工作要点任务，阿坝州红十字会每年下达给金川县红十字会任务：应急救护急救员培训150人左右、普及培训800人左右，基层组织建设新增4个，发展志愿者30人、个人会员90人，开展“三救三献”、志愿服务活动及人道主义宣传等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spacing w:line="240" w:lineRule="auto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绩效指标设置情况：细化指标10个，包括产出指标7个、成本指标1个、效益指标1个和满意度指标1个。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DJiMjgzZmNlMDAxNjJiYTYzZWQ5MzZhMWZmNDRmOTgifQ=="/>
  </w:docVars>
  <w:rsids>
    <w:rsidRoot w:val="00000000"/>
    <w:rsid w:val="06AF4518"/>
    <w:rsid w:val="07114115"/>
    <w:rsid w:val="0EE16160"/>
    <w:rsid w:val="17F77304"/>
    <w:rsid w:val="22AE0FC2"/>
    <w:rsid w:val="40AD67D4"/>
    <w:rsid w:val="49695393"/>
    <w:rsid w:val="5201260D"/>
    <w:rsid w:val="61623F89"/>
    <w:rsid w:val="7ADA63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1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2024-03-06T02:24:48Z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D8F9A2C0005A42DC820F17B50CE6B60D_12</vt:lpwstr>
  </property>
</Properties>
</file>