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重点项目预算的绩效目标情况说明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2023年，我单位部门预算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/>
        </w:rPr>
        <w:t>455.3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 ，均严格按绩效管理要求实现项目绩效目标管理，其中重点项目预算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个，现将情况说明如下：</w: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一、单位预算绩效管理工作开展情况。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完成了2023年本级部门预算整体绩效目标申报和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个重点项目预算绩效目标申报，并编报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个重点项目预算事前绩效评估报告。</w:t>
      </w:r>
    </w:p>
    <w:p>
      <w:pPr>
        <w:numPr>
          <w:ilvl w:val="0"/>
          <w:numId w:val="1"/>
        </w:num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单位整体绩效目标。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1、负责协调推动有关部门履行民族、宗教工作相关职责，对全县民族、宗教工作实施管理、指导，促进民族、宗教政策在经济发展和社会事业等相关领域的实施、衔接。            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指导、督查、协调“一法两规定一条例”等民族法律法规的贯彻落实，保障少数民族的合法权益。指导宗教团体依法依章开展活动，支持宗教团体加强自身建设，办理宗教团体需由政府解决或协调的有关事务。指导各寺院依法履行管理职能、处理宗教事务的重大事件，防范利用宗教进行的非法、违法活动，抵御境外利用宗教进行的渗透活动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3、负责管理全县少数民族语言文字工作，指导少数民族语言文字的翻译、出版和少数民族古籍的收集、整理、出版工作，会同有关部门对少数民族题材文化作品（产品）进行审查。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贯彻执行国家、省、州有关两项资金管理工作的政策和规定，依法管理两项资金投资的项目和资金，制定实施全县两项资金管理工作的具体办法和意见；对两项资金投资项目的审查、报批、实施、验收等全过程进行管理和监督</w: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三、重点项目绩效目标。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重点项目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：寺管会人员生活补助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项目年度绩效目标：推进社会主义核心价值观建设项目化、具体化、特色化，倡导爱国、敬业、诚信、友善。为全面建成小康社会提供强大精神动力、价值引领和道德支撑。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绩效指标设置情况：细化指标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个，包括产出指标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个、成本指标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个、效益指标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个和满意度指标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个。</w:t>
      </w: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zMTJmMjk4YmVhZDc5NDdkMjg1OTlhNDRiODIxMmQifQ=="/>
  </w:docVars>
  <w:rsids>
    <w:rsidRoot w:val="36F0070A"/>
    <w:rsid w:val="005B130B"/>
    <w:rsid w:val="006C10D4"/>
    <w:rsid w:val="00BE10D8"/>
    <w:rsid w:val="07CD1A9B"/>
    <w:rsid w:val="11232FC8"/>
    <w:rsid w:val="36F0070A"/>
    <w:rsid w:val="67EC6580"/>
    <w:rsid w:val="73296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659</Words>
  <Characters>670</Characters>
  <Lines>2</Lines>
  <Paragraphs>1</Paragraphs>
  <TotalTime>14</TotalTime>
  <ScaleCrop>false</ScaleCrop>
  <LinksUpToDate>false</LinksUpToDate>
  <CharactersWithSpaces>672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7先生</cp:lastModifiedBy>
  <dcterms:modified xsi:type="dcterms:W3CDTF">2023-02-10T03:29:22Z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0BD03EEE0F48400FAF4CE61421EBFBAF</vt:lpwstr>
  </property>
</Properties>
</file>