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2B07" w:rsidRDefault="00272B07">
      <w:pPr>
        <w:snapToGrid w:val="0"/>
        <w:jc w:val="center"/>
        <w:rPr>
          <w:rFonts w:ascii="黑体" w:eastAsia="黑体" w:hAnsi="黑体" w:cs="黑体"/>
          <w:sz w:val="44"/>
          <w:szCs w:val="44"/>
        </w:rPr>
      </w:pPr>
    </w:p>
    <w:p w:rsidR="00272B07" w:rsidRDefault="00272B07">
      <w:pPr>
        <w:snapToGrid w:val="0"/>
        <w:jc w:val="center"/>
        <w:rPr>
          <w:rFonts w:ascii="黑体" w:eastAsia="黑体" w:hAnsi="黑体" w:cs="黑体"/>
          <w:sz w:val="44"/>
          <w:szCs w:val="44"/>
        </w:rPr>
      </w:pPr>
    </w:p>
    <w:p w:rsidR="00272B07" w:rsidRDefault="00272B07">
      <w:pPr>
        <w:snapToGrid w:val="0"/>
        <w:jc w:val="center"/>
        <w:rPr>
          <w:rFonts w:ascii="黑体" w:eastAsia="黑体" w:hAnsi="黑体" w:cs="黑体"/>
          <w:sz w:val="44"/>
          <w:szCs w:val="44"/>
        </w:rPr>
      </w:pPr>
    </w:p>
    <w:p w:rsidR="00272B07" w:rsidRDefault="00272B07">
      <w:pPr>
        <w:adjustRightInd w:val="0"/>
        <w:snapToGrid w:val="0"/>
        <w:spacing w:line="360" w:lineRule="auto"/>
        <w:jc w:val="center"/>
        <w:rPr>
          <w:rFonts w:ascii="黑体" w:eastAsia="黑体" w:hAnsi="黑体"/>
          <w:color w:val="000000"/>
          <w:sz w:val="72"/>
          <w:szCs w:val="72"/>
        </w:rPr>
      </w:pPr>
      <w:bookmarkStart w:id="0" w:name="_Toc15396597"/>
      <w:bookmarkStart w:id="1" w:name="_Toc15396475"/>
      <w:bookmarkStart w:id="2" w:name="_Toc15378441"/>
      <w:bookmarkStart w:id="3" w:name="_Toc15377193"/>
      <w:bookmarkStart w:id="4" w:name="_Toc15377425"/>
    </w:p>
    <w:p w:rsidR="00272B07" w:rsidRDefault="00AC61CE">
      <w:pPr>
        <w:adjustRightInd w:val="0"/>
        <w:snapToGrid w:val="0"/>
        <w:spacing w:line="360" w:lineRule="auto"/>
        <w:jc w:val="center"/>
        <w:outlineLvl w:val="0"/>
        <w:rPr>
          <w:rFonts w:ascii="方正小标宋简体" w:eastAsia="方正小标宋简体" w:hAnsi="宋体"/>
          <w:b/>
          <w:bCs/>
          <w:color w:val="000000"/>
          <w:sz w:val="72"/>
          <w:szCs w:val="72"/>
        </w:rPr>
      </w:pPr>
      <w:bookmarkStart w:id="5" w:name="_Toc32124"/>
      <w:bookmarkStart w:id="6" w:name="_Toc1811"/>
      <w:bookmarkStart w:id="7" w:name="_Toc15538"/>
      <w:bookmarkEnd w:id="0"/>
      <w:bookmarkEnd w:id="1"/>
      <w:bookmarkEnd w:id="2"/>
      <w:bookmarkEnd w:id="3"/>
      <w:bookmarkEnd w:id="4"/>
      <w:r>
        <w:rPr>
          <w:rFonts w:ascii="方正小标宋简体" w:eastAsia="方正小标宋简体" w:hAnsi="宋体" w:hint="eastAsia"/>
          <w:b/>
          <w:bCs/>
          <w:color w:val="000000"/>
          <w:sz w:val="72"/>
          <w:szCs w:val="72"/>
        </w:rPr>
        <w:t>201</w:t>
      </w:r>
      <w:r>
        <w:rPr>
          <w:rFonts w:ascii="方正小标宋简体" w:eastAsia="方正小标宋简体" w:hAnsi="宋体" w:hint="eastAsia"/>
          <w:b/>
          <w:bCs/>
          <w:color w:val="000000"/>
          <w:sz w:val="72"/>
          <w:szCs w:val="72"/>
        </w:rPr>
        <w:t>9</w:t>
      </w:r>
      <w:r>
        <w:rPr>
          <w:rFonts w:ascii="方正小标宋简体" w:eastAsia="方正小标宋简体" w:hAnsi="宋体" w:hint="eastAsia"/>
          <w:b/>
          <w:bCs/>
          <w:color w:val="000000"/>
          <w:sz w:val="72"/>
          <w:szCs w:val="72"/>
        </w:rPr>
        <w:t>年度</w:t>
      </w:r>
      <w:bookmarkStart w:id="8" w:name="_Toc15306268"/>
      <w:bookmarkStart w:id="9" w:name="_Toc15396476"/>
      <w:bookmarkStart w:id="10" w:name="_Toc15378442"/>
      <w:bookmarkStart w:id="11" w:name="_Toc15377194"/>
      <w:bookmarkStart w:id="12" w:name="_Toc15377426"/>
      <w:bookmarkStart w:id="13" w:name="_Toc15396598"/>
      <w:bookmarkEnd w:id="5"/>
      <w:bookmarkEnd w:id="6"/>
      <w:bookmarkEnd w:id="7"/>
    </w:p>
    <w:p w:rsidR="00272B07" w:rsidRDefault="00AC61CE">
      <w:pPr>
        <w:adjustRightInd w:val="0"/>
        <w:snapToGrid w:val="0"/>
        <w:spacing w:line="360" w:lineRule="auto"/>
        <w:jc w:val="center"/>
        <w:outlineLvl w:val="0"/>
        <w:rPr>
          <w:rFonts w:ascii="方正小标宋简体" w:eastAsia="方正小标宋简体" w:hAnsi="宋体"/>
          <w:b/>
          <w:bCs/>
          <w:color w:val="000000"/>
          <w:sz w:val="72"/>
          <w:szCs w:val="72"/>
        </w:rPr>
      </w:pPr>
      <w:bookmarkStart w:id="14" w:name="_Toc28892"/>
      <w:bookmarkStart w:id="15" w:name="_Toc20266"/>
      <w:bookmarkStart w:id="16" w:name="_Toc15964"/>
      <w:r>
        <w:rPr>
          <w:rFonts w:ascii="方正小标宋简体" w:eastAsia="方正小标宋简体" w:hAnsi="宋体" w:hint="eastAsia"/>
          <w:b/>
          <w:bCs/>
          <w:color w:val="000000"/>
          <w:sz w:val="72"/>
          <w:szCs w:val="72"/>
        </w:rPr>
        <w:t>金川县</w:t>
      </w:r>
      <w:bookmarkStart w:id="17" w:name="_Toc32513"/>
      <w:bookmarkStart w:id="18" w:name="_Toc16040"/>
      <w:bookmarkEnd w:id="14"/>
      <w:bookmarkEnd w:id="15"/>
      <w:r>
        <w:rPr>
          <w:rFonts w:ascii="方正小标宋简体" w:eastAsia="方正小标宋简体" w:hAnsi="宋体" w:hint="eastAsia"/>
          <w:b/>
          <w:bCs/>
          <w:color w:val="000000"/>
          <w:sz w:val="72"/>
          <w:szCs w:val="72"/>
        </w:rPr>
        <w:t>医保局</w:t>
      </w:r>
      <w:r>
        <w:rPr>
          <w:rFonts w:ascii="方正小标宋简体" w:eastAsia="方正小标宋简体" w:hAnsi="宋体" w:hint="eastAsia"/>
          <w:b/>
          <w:bCs/>
          <w:color w:val="000000"/>
          <w:sz w:val="72"/>
          <w:szCs w:val="72"/>
        </w:rPr>
        <w:t>部门决算</w:t>
      </w:r>
      <w:bookmarkEnd w:id="8"/>
      <w:bookmarkEnd w:id="9"/>
      <w:bookmarkEnd w:id="10"/>
      <w:bookmarkEnd w:id="11"/>
      <w:bookmarkEnd w:id="12"/>
      <w:bookmarkEnd w:id="13"/>
      <w:bookmarkEnd w:id="16"/>
      <w:bookmarkEnd w:id="17"/>
      <w:bookmarkEnd w:id="18"/>
    </w:p>
    <w:p w:rsidR="00272B07" w:rsidRDefault="00272B07"/>
    <w:p w:rsidR="00272B07" w:rsidRDefault="00272B07" w:rsidP="009812A9">
      <w:pPr>
        <w:pStyle w:val="a0"/>
        <w:ind w:left="840" w:hanging="420"/>
      </w:pPr>
    </w:p>
    <w:p w:rsidR="00272B07" w:rsidRDefault="00272B07"/>
    <w:p w:rsidR="00272B07" w:rsidRDefault="00272B07" w:rsidP="009812A9">
      <w:pPr>
        <w:pStyle w:val="a0"/>
        <w:ind w:left="840" w:hanging="420"/>
      </w:pPr>
    </w:p>
    <w:p w:rsidR="00272B07" w:rsidRDefault="00272B07"/>
    <w:p w:rsidR="00272B07" w:rsidRDefault="00272B07" w:rsidP="009812A9">
      <w:pPr>
        <w:pStyle w:val="a0"/>
        <w:ind w:left="840" w:hanging="420"/>
      </w:pPr>
    </w:p>
    <w:p w:rsidR="00272B07" w:rsidRDefault="00272B07"/>
    <w:p w:rsidR="00272B07" w:rsidRDefault="00272B07" w:rsidP="009812A9">
      <w:pPr>
        <w:pStyle w:val="a0"/>
        <w:ind w:left="840" w:hanging="420"/>
      </w:pPr>
    </w:p>
    <w:p w:rsidR="00272B07" w:rsidRDefault="00272B07">
      <w:pPr>
        <w:pStyle w:val="1"/>
        <w:tabs>
          <w:tab w:val="clear" w:pos="8296"/>
          <w:tab w:val="right" w:leader="middleDot" w:pos="8306"/>
        </w:tabs>
        <w:jc w:val="both"/>
        <w:rPr>
          <w:rFonts w:ascii="方正小标宋简体" w:eastAsia="方正小标宋简体" w:hAnsi="宋体"/>
          <w:color w:val="000000"/>
          <w:sz w:val="36"/>
          <w:szCs w:val="36"/>
        </w:rPr>
      </w:pPr>
    </w:p>
    <w:p w:rsidR="00272B07" w:rsidRDefault="00272B07">
      <w:pPr>
        <w:rPr>
          <w:rFonts w:ascii="方正小标宋简体" w:eastAsia="方正小标宋简体" w:hAnsi="宋体"/>
          <w:color w:val="000000"/>
          <w:sz w:val="36"/>
          <w:szCs w:val="36"/>
        </w:rPr>
      </w:pPr>
    </w:p>
    <w:p w:rsidR="00272B07" w:rsidRDefault="00272B07">
      <w:pPr>
        <w:rPr>
          <w:rFonts w:ascii="方正小标宋简体" w:eastAsia="方正小标宋简体" w:hAnsi="宋体"/>
          <w:color w:val="000000"/>
          <w:sz w:val="36"/>
          <w:szCs w:val="36"/>
        </w:rPr>
      </w:pPr>
    </w:p>
    <w:p w:rsidR="00272B07" w:rsidRDefault="00272B07">
      <w:pPr>
        <w:rPr>
          <w:rFonts w:ascii="方正小标宋简体" w:eastAsia="方正小标宋简体" w:hAnsi="宋体"/>
          <w:color w:val="000000"/>
          <w:sz w:val="36"/>
          <w:szCs w:val="36"/>
        </w:rPr>
      </w:pPr>
    </w:p>
    <w:p w:rsidR="00272B07" w:rsidRDefault="00272B07" w:rsidP="009812A9">
      <w:pPr>
        <w:pStyle w:val="a0"/>
        <w:ind w:left="1140" w:hanging="720"/>
        <w:rPr>
          <w:rFonts w:ascii="方正小标宋简体" w:eastAsia="方正小标宋简体" w:hAnsi="宋体"/>
          <w:color w:val="000000"/>
          <w:sz w:val="36"/>
          <w:szCs w:val="36"/>
        </w:rPr>
      </w:pPr>
    </w:p>
    <w:p w:rsidR="00272B07" w:rsidRDefault="00272B07">
      <w:pPr>
        <w:rPr>
          <w:rFonts w:ascii="方正小标宋简体" w:eastAsia="方正小标宋简体" w:hAnsi="宋体"/>
          <w:color w:val="000000"/>
          <w:sz w:val="36"/>
          <w:szCs w:val="36"/>
        </w:rPr>
      </w:pPr>
    </w:p>
    <w:p w:rsidR="00272B07" w:rsidRDefault="00272B07" w:rsidP="009812A9">
      <w:pPr>
        <w:pStyle w:val="a0"/>
        <w:ind w:left="840" w:hanging="420"/>
      </w:pPr>
    </w:p>
    <w:p w:rsidR="00272B07" w:rsidRDefault="00272B07">
      <w:pPr>
        <w:rPr>
          <w:rFonts w:ascii="方正小标宋简体" w:eastAsia="方正小标宋简体" w:hAnsi="宋体"/>
          <w:color w:val="000000"/>
          <w:sz w:val="36"/>
          <w:szCs w:val="36"/>
        </w:rPr>
      </w:pPr>
    </w:p>
    <w:p w:rsidR="00272B07" w:rsidRDefault="00AC61CE">
      <w:pPr>
        <w:widowControl/>
        <w:jc w:val="center"/>
        <w:rPr>
          <w:rFonts w:ascii="黑体" w:eastAsia="黑体" w:hAnsi="黑体"/>
          <w:color w:val="000000"/>
          <w:sz w:val="48"/>
          <w:szCs w:val="48"/>
        </w:rPr>
      </w:pPr>
      <w:r>
        <w:rPr>
          <w:rFonts w:ascii="黑体" w:eastAsia="黑体" w:hAnsi="黑体" w:hint="eastAsia"/>
          <w:color w:val="000000"/>
          <w:sz w:val="48"/>
          <w:szCs w:val="48"/>
        </w:rPr>
        <w:t>目录</w:t>
      </w:r>
    </w:p>
    <w:p w:rsidR="00272B07" w:rsidRDefault="00272B07">
      <w:pPr>
        <w:pStyle w:val="1"/>
      </w:pPr>
      <w:r>
        <w:rPr>
          <w:rFonts w:hint="eastAsia"/>
        </w:rPr>
        <w:fldChar w:fldCharType="begin"/>
      </w:r>
      <w:r w:rsidR="00AC61CE">
        <w:rPr>
          <w:rFonts w:hint="eastAsia"/>
        </w:rPr>
        <w:instrText xml:space="preserve">TOC \o "1-3" \h \u </w:instrText>
      </w:r>
      <w:r>
        <w:rPr>
          <w:rFonts w:hint="eastAsia"/>
        </w:rPr>
        <w:fldChar w:fldCharType="separate"/>
      </w:r>
    </w:p>
    <w:p w:rsidR="00272B07" w:rsidRDefault="00272B07">
      <w:pPr>
        <w:pStyle w:val="1"/>
      </w:pPr>
      <w:hyperlink w:anchor="_Toc23088" w:history="1">
        <w:r w:rsidR="00AC61CE">
          <w:rPr>
            <w:rFonts w:hint="eastAsia"/>
          </w:rPr>
          <w:t>2019</w:t>
        </w:r>
        <w:r w:rsidR="00AC61CE">
          <w:rPr>
            <w:rFonts w:hint="eastAsia"/>
          </w:rPr>
          <w:t>年决算公开</w:t>
        </w:r>
        <w:r w:rsidR="00AC61CE">
          <w:rPr>
            <w:rFonts w:hint="eastAsia"/>
          </w:rPr>
          <w:tab/>
          <w:t>4</w:t>
        </w:r>
      </w:hyperlink>
    </w:p>
    <w:p w:rsidR="00272B07" w:rsidRDefault="00272B07">
      <w:pPr>
        <w:pStyle w:val="1"/>
      </w:pPr>
      <w:hyperlink w:anchor="_Toc11455" w:history="1">
        <w:r w:rsidR="00AC61CE">
          <w:rPr>
            <w:rFonts w:hint="eastAsia"/>
          </w:rPr>
          <w:t>一、</w:t>
        </w:r>
        <w:r w:rsidR="00AC61CE">
          <w:rPr>
            <w:rFonts w:hint="eastAsia"/>
          </w:rPr>
          <w:t xml:space="preserve"> </w:t>
        </w:r>
        <w:r w:rsidR="00AC61CE">
          <w:rPr>
            <w:rFonts w:hint="eastAsia"/>
          </w:rPr>
          <w:t>单位基本情况</w:t>
        </w:r>
        <w:r w:rsidR="00AC61CE">
          <w:rPr>
            <w:rFonts w:hint="eastAsia"/>
          </w:rPr>
          <w:tab/>
        </w:r>
        <w:r>
          <w:rPr>
            <w:rFonts w:hint="eastAsia"/>
          </w:rPr>
          <w:fldChar w:fldCharType="begin"/>
        </w:r>
        <w:r w:rsidR="00AC61CE">
          <w:rPr>
            <w:rFonts w:hint="eastAsia"/>
          </w:rPr>
          <w:instrText xml:space="preserve"> PAGEREF _Toc11455 </w:instrText>
        </w:r>
        <w:r>
          <w:rPr>
            <w:rFonts w:hint="eastAsia"/>
          </w:rPr>
          <w:fldChar w:fldCharType="separate"/>
        </w:r>
        <w:r w:rsidR="00AC61CE">
          <w:rPr>
            <w:rFonts w:hint="eastAsia"/>
          </w:rPr>
          <w:t>4</w:t>
        </w:r>
        <w:r>
          <w:rPr>
            <w:rFonts w:hint="eastAsia"/>
          </w:rPr>
          <w:fldChar w:fldCharType="end"/>
        </w:r>
      </w:hyperlink>
    </w:p>
    <w:p w:rsidR="00272B07" w:rsidRDefault="00272B07">
      <w:pPr>
        <w:pStyle w:val="1"/>
      </w:pPr>
      <w:hyperlink w:anchor="_Toc26556" w:history="1">
        <w:r w:rsidR="00AC61CE">
          <w:rPr>
            <w:rFonts w:hint="eastAsia"/>
          </w:rPr>
          <w:t>（一）主要职能</w:t>
        </w:r>
        <w:r w:rsidR="00AC61CE">
          <w:rPr>
            <w:rFonts w:hint="eastAsia"/>
          </w:rPr>
          <w:tab/>
        </w:r>
        <w:r w:rsidR="00AC61CE">
          <w:rPr>
            <w:rFonts w:hint="eastAsia"/>
          </w:rPr>
          <w:t>4</w:t>
        </w:r>
      </w:hyperlink>
    </w:p>
    <w:p w:rsidR="00272B07" w:rsidRDefault="00272B07">
      <w:pPr>
        <w:pStyle w:val="1"/>
      </w:pPr>
      <w:hyperlink w:anchor="_Toc1399" w:history="1">
        <w:r w:rsidR="00AC61CE">
          <w:rPr>
            <w:rFonts w:hint="eastAsia"/>
          </w:rPr>
          <w:t>（二）机构和人员情况</w:t>
        </w:r>
        <w:r w:rsidR="00AC61CE">
          <w:rPr>
            <w:rFonts w:hint="eastAsia"/>
          </w:rPr>
          <w:tab/>
        </w:r>
        <w:r>
          <w:rPr>
            <w:rFonts w:hint="eastAsia"/>
          </w:rPr>
          <w:fldChar w:fldCharType="begin"/>
        </w:r>
        <w:r w:rsidR="00AC61CE">
          <w:rPr>
            <w:rFonts w:hint="eastAsia"/>
          </w:rPr>
          <w:instrText xml:space="preserve"> PAGEREF _Toc1399 </w:instrText>
        </w:r>
        <w:r>
          <w:rPr>
            <w:rFonts w:hint="eastAsia"/>
          </w:rPr>
          <w:fldChar w:fldCharType="separate"/>
        </w:r>
        <w:r w:rsidR="00AC61CE">
          <w:rPr>
            <w:rFonts w:hint="eastAsia"/>
          </w:rPr>
          <w:t>5</w:t>
        </w:r>
        <w:r>
          <w:rPr>
            <w:rFonts w:hint="eastAsia"/>
          </w:rPr>
          <w:fldChar w:fldCharType="end"/>
        </w:r>
      </w:hyperlink>
    </w:p>
    <w:p w:rsidR="00272B07" w:rsidRDefault="00272B07">
      <w:pPr>
        <w:pStyle w:val="1"/>
      </w:pPr>
      <w:hyperlink w:anchor="_Toc19488" w:history="1">
        <w:r w:rsidR="00AC61CE">
          <w:rPr>
            <w:rFonts w:hint="eastAsia"/>
          </w:rPr>
          <w:t>（三）当年取得的主要成效：</w:t>
        </w:r>
        <w:r w:rsidR="00AC61CE">
          <w:rPr>
            <w:rFonts w:hint="eastAsia"/>
          </w:rPr>
          <w:tab/>
        </w:r>
        <w:r>
          <w:rPr>
            <w:rFonts w:hint="eastAsia"/>
          </w:rPr>
          <w:fldChar w:fldCharType="begin"/>
        </w:r>
        <w:r w:rsidR="00AC61CE">
          <w:rPr>
            <w:rFonts w:hint="eastAsia"/>
          </w:rPr>
          <w:instrText xml:space="preserve"> PAGEREF _Toc19488 </w:instrText>
        </w:r>
        <w:r>
          <w:rPr>
            <w:rFonts w:hint="eastAsia"/>
          </w:rPr>
          <w:fldChar w:fldCharType="separate"/>
        </w:r>
        <w:r w:rsidR="00AC61CE">
          <w:rPr>
            <w:rFonts w:hint="eastAsia"/>
          </w:rPr>
          <w:t>5</w:t>
        </w:r>
        <w:r>
          <w:rPr>
            <w:rFonts w:hint="eastAsia"/>
          </w:rPr>
          <w:fldChar w:fldCharType="end"/>
        </w:r>
      </w:hyperlink>
    </w:p>
    <w:p w:rsidR="00272B07" w:rsidRDefault="00272B07">
      <w:pPr>
        <w:pStyle w:val="1"/>
      </w:pPr>
      <w:hyperlink w:anchor="_Toc13512" w:history="1">
        <w:r w:rsidR="00AC61CE">
          <w:rPr>
            <w:rFonts w:hint="eastAsia"/>
          </w:rPr>
          <w:t>二</w:t>
        </w:r>
        <w:r w:rsidR="00AC61CE">
          <w:rPr>
            <w:rFonts w:hint="eastAsia"/>
          </w:rPr>
          <w:t>、一般公共预算财政拨款基本</w:t>
        </w:r>
        <w:r w:rsidR="00AC61CE">
          <w:rPr>
            <w:rFonts w:hint="eastAsia"/>
          </w:rPr>
          <w:t>收入</w:t>
        </w:r>
        <w:r w:rsidR="00AC61CE">
          <w:rPr>
            <w:rFonts w:hint="eastAsia"/>
          </w:rPr>
          <w:t>决算情况</w:t>
        </w:r>
        <w:r w:rsidR="00AC61CE">
          <w:rPr>
            <w:rFonts w:hint="eastAsia"/>
          </w:rPr>
          <w:tab/>
        </w:r>
        <w:r>
          <w:rPr>
            <w:rFonts w:hint="eastAsia"/>
          </w:rPr>
          <w:fldChar w:fldCharType="begin"/>
        </w:r>
        <w:r w:rsidR="00AC61CE">
          <w:rPr>
            <w:rFonts w:hint="eastAsia"/>
          </w:rPr>
          <w:instrText xml:space="preserve"> PAGEREF _Toc13512 </w:instrText>
        </w:r>
        <w:r>
          <w:rPr>
            <w:rFonts w:hint="eastAsia"/>
          </w:rPr>
          <w:fldChar w:fldCharType="separate"/>
        </w:r>
        <w:r w:rsidR="00AC61CE">
          <w:rPr>
            <w:rFonts w:hint="eastAsia"/>
          </w:rPr>
          <w:t>5</w:t>
        </w:r>
        <w:r>
          <w:rPr>
            <w:rFonts w:hint="eastAsia"/>
          </w:rPr>
          <w:fldChar w:fldCharType="end"/>
        </w:r>
      </w:hyperlink>
    </w:p>
    <w:p w:rsidR="00272B07" w:rsidRDefault="00272B07">
      <w:pPr>
        <w:pStyle w:val="1"/>
      </w:pPr>
      <w:hyperlink w:anchor="_Toc13512" w:history="1">
        <w:r w:rsidR="00AC61CE">
          <w:rPr>
            <w:rFonts w:hint="eastAsia"/>
          </w:rPr>
          <w:t>三、一般公共预算财政拨款基本支出决算情况</w:t>
        </w:r>
        <w:r w:rsidR="00AC61CE">
          <w:rPr>
            <w:rFonts w:hint="eastAsia"/>
          </w:rPr>
          <w:tab/>
        </w:r>
        <w:r>
          <w:rPr>
            <w:rFonts w:hint="eastAsia"/>
          </w:rPr>
          <w:fldChar w:fldCharType="begin"/>
        </w:r>
        <w:r w:rsidR="00AC61CE">
          <w:rPr>
            <w:rFonts w:hint="eastAsia"/>
          </w:rPr>
          <w:instrText xml:space="preserve"> PAGEREF _Toc13512 </w:instrText>
        </w:r>
        <w:r>
          <w:rPr>
            <w:rFonts w:hint="eastAsia"/>
          </w:rPr>
          <w:fldChar w:fldCharType="separate"/>
        </w:r>
        <w:r w:rsidR="00AC61CE">
          <w:rPr>
            <w:rFonts w:hint="eastAsia"/>
          </w:rPr>
          <w:t>5</w:t>
        </w:r>
        <w:r>
          <w:rPr>
            <w:rFonts w:hint="eastAsia"/>
          </w:rPr>
          <w:fldChar w:fldCharType="end"/>
        </w:r>
      </w:hyperlink>
    </w:p>
    <w:p w:rsidR="00272B07" w:rsidRDefault="00272B07">
      <w:pPr>
        <w:pStyle w:val="1"/>
      </w:pPr>
      <w:hyperlink w:anchor="_Toc12371" w:history="1">
        <w:r w:rsidR="00AC61CE">
          <w:rPr>
            <w:rFonts w:hint="eastAsia"/>
          </w:rPr>
          <w:t>四、“三公”经费财政拨款支出决算情况</w:t>
        </w:r>
        <w:r w:rsidR="00AC61CE">
          <w:rPr>
            <w:rFonts w:hint="eastAsia"/>
          </w:rPr>
          <w:tab/>
        </w:r>
        <w:r>
          <w:rPr>
            <w:rFonts w:hint="eastAsia"/>
          </w:rPr>
          <w:fldChar w:fldCharType="begin"/>
        </w:r>
        <w:r w:rsidR="00AC61CE">
          <w:rPr>
            <w:rFonts w:hint="eastAsia"/>
          </w:rPr>
          <w:instrText xml:space="preserve"> PAGEREF _Toc12371 </w:instrText>
        </w:r>
        <w:r>
          <w:rPr>
            <w:rFonts w:hint="eastAsia"/>
          </w:rPr>
          <w:fldChar w:fldCharType="separate"/>
        </w:r>
        <w:r w:rsidR="00AC61CE">
          <w:rPr>
            <w:rFonts w:hint="eastAsia"/>
          </w:rPr>
          <w:t>6</w:t>
        </w:r>
        <w:r>
          <w:rPr>
            <w:rFonts w:hint="eastAsia"/>
          </w:rPr>
          <w:fldChar w:fldCharType="end"/>
        </w:r>
      </w:hyperlink>
    </w:p>
    <w:p w:rsidR="00272B07" w:rsidRDefault="00272B07">
      <w:pPr>
        <w:pStyle w:val="1"/>
      </w:pPr>
      <w:hyperlink w:anchor="_Toc6872" w:history="1">
        <w:r w:rsidR="00AC61CE">
          <w:rPr>
            <w:rFonts w:hint="eastAsia"/>
          </w:rPr>
          <w:t>（一）“三公”经费财政拨款支出决算总体情况说明</w:t>
        </w:r>
        <w:r w:rsidR="00AC61CE">
          <w:rPr>
            <w:rFonts w:hint="eastAsia"/>
          </w:rPr>
          <w:tab/>
        </w:r>
        <w:r>
          <w:rPr>
            <w:rFonts w:hint="eastAsia"/>
          </w:rPr>
          <w:fldChar w:fldCharType="begin"/>
        </w:r>
        <w:r w:rsidR="00AC61CE">
          <w:rPr>
            <w:rFonts w:hint="eastAsia"/>
          </w:rPr>
          <w:instrText xml:space="preserve"> PAGEREF _Toc6872 </w:instrText>
        </w:r>
        <w:r>
          <w:rPr>
            <w:rFonts w:hint="eastAsia"/>
          </w:rPr>
          <w:fldChar w:fldCharType="separate"/>
        </w:r>
        <w:r w:rsidR="00AC61CE">
          <w:rPr>
            <w:rFonts w:hint="eastAsia"/>
          </w:rPr>
          <w:t>6</w:t>
        </w:r>
        <w:r>
          <w:rPr>
            <w:rFonts w:hint="eastAsia"/>
          </w:rPr>
          <w:fldChar w:fldCharType="end"/>
        </w:r>
      </w:hyperlink>
    </w:p>
    <w:p w:rsidR="00272B07" w:rsidRDefault="00272B07">
      <w:pPr>
        <w:pStyle w:val="1"/>
      </w:pPr>
      <w:hyperlink w:anchor="_Toc2762" w:history="1">
        <w:r w:rsidR="00AC61CE">
          <w:rPr>
            <w:rFonts w:hint="eastAsia"/>
          </w:rPr>
          <w:t>（二）“三公”经费财政拨款支出决算具体情况说明</w:t>
        </w:r>
        <w:r w:rsidR="00AC61CE">
          <w:rPr>
            <w:rFonts w:hint="eastAsia"/>
          </w:rPr>
          <w:tab/>
        </w:r>
        <w:r>
          <w:rPr>
            <w:rFonts w:hint="eastAsia"/>
          </w:rPr>
          <w:fldChar w:fldCharType="begin"/>
        </w:r>
        <w:r w:rsidR="00AC61CE">
          <w:rPr>
            <w:rFonts w:hint="eastAsia"/>
          </w:rPr>
          <w:instrText xml:space="preserve"> PAGEREF _To</w:instrText>
        </w:r>
        <w:r w:rsidR="00AC61CE">
          <w:rPr>
            <w:rFonts w:hint="eastAsia"/>
          </w:rPr>
          <w:instrText xml:space="preserve">c2762 </w:instrText>
        </w:r>
        <w:r>
          <w:rPr>
            <w:rFonts w:hint="eastAsia"/>
          </w:rPr>
          <w:fldChar w:fldCharType="separate"/>
        </w:r>
        <w:r w:rsidR="00AC61CE">
          <w:rPr>
            <w:rFonts w:hint="eastAsia"/>
          </w:rPr>
          <w:t>6</w:t>
        </w:r>
        <w:r>
          <w:rPr>
            <w:rFonts w:hint="eastAsia"/>
          </w:rPr>
          <w:fldChar w:fldCharType="end"/>
        </w:r>
      </w:hyperlink>
    </w:p>
    <w:p w:rsidR="00272B07" w:rsidRDefault="00272B07">
      <w:pPr>
        <w:pStyle w:val="1"/>
      </w:pPr>
      <w:hyperlink w:anchor="_Toc6049" w:history="1">
        <w:r w:rsidR="00AC61CE">
          <w:rPr>
            <w:rFonts w:hint="eastAsia"/>
          </w:rPr>
          <w:t>1.</w:t>
        </w:r>
        <w:r w:rsidR="00AC61CE">
          <w:rPr>
            <w:rFonts w:hint="eastAsia"/>
          </w:rPr>
          <w:t>因公出国（境）经费</w:t>
        </w:r>
        <w:r w:rsidR="00AC61CE">
          <w:rPr>
            <w:rFonts w:hint="eastAsia"/>
          </w:rPr>
          <w:tab/>
        </w:r>
        <w:r w:rsidR="00AC61CE">
          <w:rPr>
            <w:rFonts w:hint="eastAsia"/>
          </w:rPr>
          <w:t>7</w:t>
        </w:r>
      </w:hyperlink>
    </w:p>
    <w:p w:rsidR="00272B07" w:rsidRDefault="00272B07">
      <w:pPr>
        <w:pStyle w:val="1"/>
      </w:pPr>
      <w:hyperlink w:anchor="_Toc22919" w:history="1">
        <w:r w:rsidR="00AC61CE">
          <w:rPr>
            <w:rFonts w:hint="eastAsia"/>
          </w:rPr>
          <w:t>2.</w:t>
        </w:r>
        <w:r w:rsidR="00AC61CE">
          <w:rPr>
            <w:rFonts w:hint="eastAsia"/>
          </w:rPr>
          <w:t>公务用车购置及运行维护费</w:t>
        </w:r>
        <w:r w:rsidR="00AC61CE">
          <w:rPr>
            <w:rFonts w:hint="eastAsia"/>
          </w:rPr>
          <w:tab/>
        </w:r>
        <w:r w:rsidR="00AC61CE">
          <w:rPr>
            <w:rFonts w:hint="eastAsia"/>
          </w:rPr>
          <w:t>7</w:t>
        </w:r>
      </w:hyperlink>
    </w:p>
    <w:p w:rsidR="00272B07" w:rsidRDefault="00272B07">
      <w:pPr>
        <w:pStyle w:val="1"/>
      </w:pPr>
      <w:hyperlink w:anchor="_Toc8007" w:history="1">
        <w:r w:rsidR="00AC61CE">
          <w:rPr>
            <w:rFonts w:hint="eastAsia"/>
          </w:rPr>
          <w:t>3.</w:t>
        </w:r>
        <w:r w:rsidR="00AC61CE">
          <w:rPr>
            <w:rFonts w:hint="eastAsia"/>
          </w:rPr>
          <w:t>公务接待费</w:t>
        </w:r>
        <w:r w:rsidR="00AC61CE">
          <w:rPr>
            <w:rFonts w:hint="eastAsia"/>
          </w:rPr>
          <w:tab/>
        </w:r>
        <w:r w:rsidR="00AC61CE">
          <w:rPr>
            <w:rFonts w:hint="eastAsia"/>
          </w:rPr>
          <w:t>7</w:t>
        </w:r>
      </w:hyperlink>
    </w:p>
    <w:p w:rsidR="00272B07" w:rsidRDefault="00272B07">
      <w:pPr>
        <w:pStyle w:val="1"/>
      </w:pPr>
      <w:hyperlink w:anchor="_Toc7579" w:history="1">
        <w:r w:rsidR="00AC61CE">
          <w:rPr>
            <w:rFonts w:hint="eastAsia"/>
          </w:rPr>
          <w:t>五、资产负债情况分析</w:t>
        </w:r>
        <w:r w:rsidR="00AC61CE">
          <w:rPr>
            <w:rFonts w:hint="eastAsia"/>
          </w:rPr>
          <w:tab/>
        </w:r>
        <w:r>
          <w:rPr>
            <w:rFonts w:hint="eastAsia"/>
          </w:rPr>
          <w:fldChar w:fldCharType="begin"/>
        </w:r>
        <w:r w:rsidR="00AC61CE">
          <w:rPr>
            <w:rFonts w:hint="eastAsia"/>
          </w:rPr>
          <w:instrText xml:space="preserve"> PAGEREF _Toc7579 </w:instrText>
        </w:r>
        <w:r>
          <w:rPr>
            <w:rFonts w:hint="eastAsia"/>
          </w:rPr>
          <w:fldChar w:fldCharType="separate"/>
        </w:r>
        <w:r w:rsidR="00AC61CE">
          <w:rPr>
            <w:rFonts w:hint="eastAsia"/>
          </w:rPr>
          <w:t>7</w:t>
        </w:r>
        <w:r>
          <w:rPr>
            <w:rFonts w:hint="eastAsia"/>
          </w:rPr>
          <w:fldChar w:fldCharType="end"/>
        </w:r>
      </w:hyperlink>
    </w:p>
    <w:p w:rsidR="00272B07" w:rsidRDefault="00272B07">
      <w:pPr>
        <w:pStyle w:val="1"/>
      </w:pPr>
      <w:hyperlink w:anchor="_Toc7698" w:history="1">
        <w:r w:rsidR="00AC61CE">
          <w:rPr>
            <w:rFonts w:hint="eastAsia"/>
          </w:rPr>
          <w:t>六、政府性基金预算财政拨款支出决算情况</w:t>
        </w:r>
        <w:r w:rsidR="00AC61CE">
          <w:rPr>
            <w:rFonts w:hint="eastAsia"/>
          </w:rPr>
          <w:tab/>
        </w:r>
        <w:r w:rsidR="00AC61CE">
          <w:rPr>
            <w:rFonts w:hint="eastAsia"/>
          </w:rPr>
          <w:t>8</w:t>
        </w:r>
      </w:hyperlink>
      <w:bookmarkStart w:id="19" w:name="_GoBack"/>
      <w:bookmarkEnd w:id="19"/>
    </w:p>
    <w:p w:rsidR="00272B07" w:rsidRDefault="00272B07">
      <w:pPr>
        <w:pStyle w:val="1"/>
      </w:pPr>
      <w:hyperlink w:anchor="_Toc11209" w:history="1">
        <w:r w:rsidR="00AC61CE">
          <w:rPr>
            <w:rFonts w:hint="eastAsia"/>
          </w:rPr>
          <w:t>七、其他重要事项的情况说明</w:t>
        </w:r>
        <w:r w:rsidR="00AC61CE">
          <w:rPr>
            <w:rFonts w:hint="eastAsia"/>
          </w:rPr>
          <w:tab/>
          <w:t>8</w:t>
        </w:r>
      </w:hyperlink>
    </w:p>
    <w:p w:rsidR="00272B07" w:rsidRDefault="00272B07">
      <w:pPr>
        <w:pStyle w:val="1"/>
      </w:pPr>
      <w:hyperlink w:anchor="_Toc4355" w:history="1">
        <w:r w:rsidR="00AC61CE">
          <w:rPr>
            <w:rFonts w:hint="eastAsia"/>
          </w:rPr>
          <w:t>（一）机关运行经费支出情况</w:t>
        </w:r>
        <w:r w:rsidR="00AC61CE">
          <w:rPr>
            <w:rFonts w:hint="eastAsia"/>
          </w:rPr>
          <w:tab/>
          <w:t>8</w:t>
        </w:r>
      </w:hyperlink>
    </w:p>
    <w:p w:rsidR="00272B07" w:rsidRDefault="00272B07">
      <w:pPr>
        <w:pStyle w:val="1"/>
      </w:pPr>
      <w:hyperlink w:anchor="_Toc17192" w:history="1">
        <w:r w:rsidR="00AC61CE">
          <w:rPr>
            <w:rFonts w:hint="eastAsia"/>
          </w:rPr>
          <w:t>（二）政府采购支出情况</w:t>
        </w:r>
        <w:r w:rsidR="00AC61CE">
          <w:rPr>
            <w:rFonts w:hint="eastAsia"/>
          </w:rPr>
          <w:tab/>
          <w:t>8</w:t>
        </w:r>
      </w:hyperlink>
    </w:p>
    <w:p w:rsidR="00272B07" w:rsidRDefault="00272B07">
      <w:pPr>
        <w:pStyle w:val="1"/>
      </w:pPr>
      <w:hyperlink w:anchor="_Toc8299" w:history="1">
        <w:r w:rsidR="00AC61CE">
          <w:rPr>
            <w:rFonts w:hint="eastAsia"/>
          </w:rPr>
          <w:t>（三）国有资产占有使用情况</w:t>
        </w:r>
        <w:r w:rsidR="00AC61CE">
          <w:rPr>
            <w:rFonts w:hint="eastAsia"/>
          </w:rPr>
          <w:tab/>
          <w:t>8</w:t>
        </w:r>
      </w:hyperlink>
    </w:p>
    <w:p w:rsidR="00272B07" w:rsidRDefault="00272B07">
      <w:pPr>
        <w:pStyle w:val="1"/>
      </w:pPr>
      <w:hyperlink w:anchor="_Toc8700" w:history="1">
        <w:r w:rsidR="00AC61CE">
          <w:rPr>
            <w:rFonts w:hint="eastAsia"/>
          </w:rPr>
          <w:t>（四）预算绩效情况</w:t>
        </w:r>
        <w:r w:rsidR="00AC61CE">
          <w:rPr>
            <w:rFonts w:hint="eastAsia"/>
          </w:rPr>
          <w:tab/>
          <w:t>8</w:t>
        </w:r>
      </w:hyperlink>
    </w:p>
    <w:p w:rsidR="00272B07" w:rsidRDefault="00272B07">
      <w:pPr>
        <w:pStyle w:val="1"/>
      </w:pPr>
      <w:hyperlink w:anchor="_Toc13295" w:history="1">
        <w:r w:rsidR="00AC61CE">
          <w:rPr>
            <w:rFonts w:hint="eastAsia"/>
          </w:rPr>
          <w:t>1</w:t>
        </w:r>
        <w:r w:rsidR="00AC61CE">
          <w:rPr>
            <w:rFonts w:hint="eastAsia"/>
          </w:rPr>
          <w:t>、评价结论</w:t>
        </w:r>
        <w:r w:rsidR="00AC61CE">
          <w:rPr>
            <w:rFonts w:hint="eastAsia"/>
          </w:rPr>
          <w:tab/>
        </w:r>
        <w:r w:rsidR="00AC61CE">
          <w:rPr>
            <w:rFonts w:hint="eastAsia"/>
          </w:rPr>
          <w:t>9</w:t>
        </w:r>
      </w:hyperlink>
    </w:p>
    <w:p w:rsidR="00272B07" w:rsidRDefault="00272B07">
      <w:pPr>
        <w:pStyle w:val="1"/>
      </w:pPr>
      <w:hyperlink w:anchor="_Toc21013" w:history="1">
        <w:r w:rsidR="00AC61CE">
          <w:rPr>
            <w:rFonts w:hint="eastAsia"/>
          </w:rPr>
          <w:t>2</w:t>
        </w:r>
        <w:r w:rsidR="00AC61CE">
          <w:rPr>
            <w:rFonts w:hint="eastAsia"/>
          </w:rPr>
          <w:t>、存在问题</w:t>
        </w:r>
        <w:r w:rsidR="00AC61CE">
          <w:rPr>
            <w:rFonts w:hint="eastAsia"/>
          </w:rPr>
          <w:tab/>
        </w:r>
        <w:r w:rsidR="00AC61CE">
          <w:rPr>
            <w:rFonts w:hint="eastAsia"/>
          </w:rPr>
          <w:t>9</w:t>
        </w:r>
      </w:hyperlink>
    </w:p>
    <w:p w:rsidR="00272B07" w:rsidRDefault="00272B07">
      <w:pPr>
        <w:pStyle w:val="1"/>
      </w:pPr>
      <w:hyperlink w:anchor="_Toc29651" w:history="1">
        <w:r w:rsidR="00AC61CE">
          <w:rPr>
            <w:rFonts w:hint="eastAsia"/>
          </w:rPr>
          <w:t>3</w:t>
        </w:r>
        <w:r w:rsidR="00AC61CE">
          <w:rPr>
            <w:rFonts w:hint="eastAsia"/>
          </w:rPr>
          <w:t>、改进建议</w:t>
        </w:r>
        <w:r w:rsidR="00AC61CE">
          <w:rPr>
            <w:rFonts w:hint="eastAsia"/>
          </w:rPr>
          <w:tab/>
          <w:t>9</w:t>
        </w:r>
      </w:hyperlink>
    </w:p>
    <w:p w:rsidR="00272B07" w:rsidRDefault="00272B07">
      <w:pPr>
        <w:pStyle w:val="1"/>
      </w:pPr>
      <w:hyperlink w:anchor="_Toc29051" w:history="1">
        <w:r w:rsidR="00AC61CE">
          <w:rPr>
            <w:rFonts w:hint="eastAsia"/>
          </w:rPr>
          <w:t>八、名词解释</w:t>
        </w:r>
        <w:r w:rsidR="00AC61CE">
          <w:rPr>
            <w:rFonts w:hint="eastAsia"/>
          </w:rPr>
          <w:tab/>
        </w:r>
        <w:r w:rsidR="00AC61CE">
          <w:rPr>
            <w:rFonts w:hint="eastAsia"/>
          </w:rPr>
          <w:t>9</w:t>
        </w:r>
      </w:hyperlink>
    </w:p>
    <w:p w:rsidR="00272B07" w:rsidRDefault="00272B07">
      <w:pPr>
        <w:pStyle w:val="1"/>
      </w:pPr>
      <w:r>
        <w:rPr>
          <w:rFonts w:hint="eastAsia"/>
        </w:rPr>
        <w:fldChar w:fldCharType="end"/>
      </w:r>
    </w:p>
    <w:p w:rsidR="00272B07" w:rsidRDefault="00272B07">
      <w:pPr>
        <w:pStyle w:val="1"/>
      </w:pPr>
      <w:r>
        <w:rPr>
          <w:rFonts w:hint="eastAsia"/>
        </w:rPr>
        <w:fldChar w:fldCharType="begin"/>
      </w:r>
      <w:r w:rsidR="00AC61CE">
        <w:rPr>
          <w:rFonts w:hint="eastAsia"/>
        </w:rPr>
        <w:instrText xml:space="preserve">TOC \o "1-1" \h \u </w:instrText>
      </w:r>
      <w:r>
        <w:rPr>
          <w:rFonts w:hint="eastAsia"/>
        </w:rPr>
        <w:fldChar w:fldCharType="separate"/>
      </w:r>
    </w:p>
    <w:p w:rsidR="00272B07" w:rsidRDefault="00272B07">
      <w:pPr>
        <w:pStyle w:val="1"/>
      </w:pPr>
      <w:r>
        <w:rPr>
          <w:rFonts w:hint="eastAsia"/>
        </w:rPr>
        <w:fldChar w:fldCharType="end"/>
      </w:r>
    </w:p>
    <w:p w:rsidR="00272B07" w:rsidRDefault="00272B07"/>
    <w:p w:rsidR="00272B07" w:rsidRDefault="00272B07"/>
    <w:p w:rsidR="00272B07" w:rsidRDefault="00272B07"/>
    <w:p w:rsidR="00272B07" w:rsidRDefault="00272B07"/>
    <w:p w:rsidR="00272B07" w:rsidRDefault="00272B07"/>
    <w:p w:rsidR="00272B07" w:rsidRDefault="00272B07"/>
    <w:p w:rsidR="00272B07" w:rsidRDefault="00272B07"/>
    <w:p w:rsidR="00272B07" w:rsidRDefault="00272B07"/>
    <w:p w:rsidR="00272B07" w:rsidRDefault="00272B07"/>
    <w:p w:rsidR="00272B07" w:rsidRDefault="00272B07"/>
    <w:p w:rsidR="00272B07" w:rsidRDefault="00272B07">
      <w:pPr>
        <w:pStyle w:val="1"/>
      </w:pPr>
    </w:p>
    <w:p w:rsidR="00272B07" w:rsidRDefault="00272B07">
      <w:pPr>
        <w:pStyle w:val="1"/>
      </w:pPr>
      <w:bookmarkStart w:id="20" w:name="_Toc9300"/>
    </w:p>
    <w:p w:rsidR="00272B07" w:rsidRDefault="00272B07"/>
    <w:p w:rsidR="00272B07" w:rsidRDefault="00272B07"/>
    <w:p w:rsidR="00272B07" w:rsidRDefault="00272B07"/>
    <w:p w:rsidR="00272B07" w:rsidRDefault="00272B07"/>
    <w:p w:rsidR="00272B07" w:rsidRDefault="00272B07"/>
    <w:p w:rsidR="00272B07" w:rsidRDefault="00272B07">
      <w:pPr>
        <w:snapToGrid w:val="0"/>
        <w:rPr>
          <w:rFonts w:ascii="黑体" w:eastAsia="黑体" w:hAnsi="黑体" w:cs="黑体"/>
          <w:sz w:val="44"/>
          <w:szCs w:val="44"/>
        </w:rPr>
      </w:pPr>
    </w:p>
    <w:p w:rsidR="00272B07" w:rsidRDefault="00AC61CE">
      <w:pPr>
        <w:numPr>
          <w:ilvl w:val="0"/>
          <w:numId w:val="1"/>
        </w:numPr>
        <w:snapToGrid w:val="0"/>
        <w:spacing w:line="360" w:lineRule="auto"/>
        <w:ind w:firstLineChars="200" w:firstLine="643"/>
        <w:outlineLvl w:val="0"/>
        <w:rPr>
          <w:rFonts w:ascii="黑体" w:eastAsia="黑体" w:hAnsi="黑体" w:cs="黑体"/>
          <w:b/>
          <w:bCs/>
          <w:sz w:val="32"/>
        </w:rPr>
      </w:pPr>
      <w:bookmarkStart w:id="21" w:name="_Toc14023"/>
      <w:bookmarkStart w:id="22" w:name="_Toc11455"/>
      <w:bookmarkEnd w:id="20"/>
      <w:r>
        <w:rPr>
          <w:rFonts w:ascii="黑体" w:eastAsia="黑体" w:hAnsi="黑体" w:cs="黑体" w:hint="eastAsia"/>
          <w:b/>
          <w:bCs/>
          <w:sz w:val="32"/>
        </w:rPr>
        <w:t>单位基本情况</w:t>
      </w:r>
      <w:bookmarkEnd w:id="21"/>
      <w:bookmarkEnd w:id="22"/>
    </w:p>
    <w:p w:rsidR="00272B07" w:rsidRDefault="00AC61CE">
      <w:pPr>
        <w:snapToGrid w:val="0"/>
        <w:spacing w:line="360" w:lineRule="auto"/>
        <w:outlineLvl w:val="1"/>
        <w:rPr>
          <w:rFonts w:ascii="仿宋_GB2312" w:eastAsia="仿宋_GB2312"/>
          <w:bCs/>
          <w:sz w:val="30"/>
          <w:szCs w:val="30"/>
        </w:rPr>
      </w:pPr>
      <w:r>
        <w:rPr>
          <w:rFonts w:ascii="仿宋_GB2312" w:eastAsia="仿宋_GB2312" w:hint="eastAsia"/>
          <w:bCs/>
          <w:sz w:val="32"/>
          <w:szCs w:val="32"/>
        </w:rPr>
        <w:t xml:space="preserve"> </w:t>
      </w:r>
      <w:r>
        <w:rPr>
          <w:rFonts w:ascii="楷体" w:eastAsia="楷体" w:hAnsi="楷体" w:cs="楷体" w:hint="eastAsia"/>
          <w:b/>
          <w:sz w:val="32"/>
          <w:szCs w:val="32"/>
        </w:rPr>
        <w:t xml:space="preserve">    </w:t>
      </w:r>
      <w:bookmarkStart w:id="23" w:name="_Toc26556"/>
      <w:r>
        <w:rPr>
          <w:rFonts w:ascii="楷体" w:eastAsia="楷体" w:hAnsi="楷体" w:cs="楷体" w:hint="eastAsia"/>
          <w:b/>
          <w:sz w:val="32"/>
          <w:szCs w:val="32"/>
        </w:rPr>
        <w:t>（一）主要职能</w:t>
      </w:r>
      <w:bookmarkEnd w:id="23"/>
    </w:p>
    <w:p w:rsidR="00272B07" w:rsidRDefault="00AC61CE">
      <w:pPr>
        <w:pStyle w:val="a4"/>
        <w:adjustRightInd w:val="0"/>
        <w:spacing w:before="93" w:line="600" w:lineRule="atLeast"/>
        <w:rPr>
          <w:kern w:val="2"/>
          <w:szCs w:val="30"/>
        </w:rPr>
      </w:pPr>
      <w:r>
        <w:rPr>
          <w:rFonts w:hint="eastAsia"/>
          <w:bCs/>
          <w:szCs w:val="30"/>
        </w:rPr>
        <w:t xml:space="preserve">  </w:t>
      </w:r>
      <w:r>
        <w:rPr>
          <w:rFonts w:hint="eastAsia"/>
          <w:kern w:val="2"/>
          <w:szCs w:val="30"/>
        </w:rPr>
        <w:t xml:space="preserve">  1</w:t>
      </w:r>
      <w:r>
        <w:rPr>
          <w:rFonts w:hint="eastAsia"/>
          <w:kern w:val="2"/>
          <w:szCs w:val="30"/>
        </w:rPr>
        <w:t>、负责对参保单位、职工医疗保险政策的宣传和医疗保险业务人员的培训；</w:t>
      </w:r>
    </w:p>
    <w:p w:rsidR="00272B07" w:rsidRDefault="00AC61CE">
      <w:pPr>
        <w:pStyle w:val="a4"/>
        <w:adjustRightInd w:val="0"/>
        <w:spacing w:before="93" w:line="600" w:lineRule="exact"/>
        <w:ind w:firstLineChars="210" w:firstLine="630"/>
        <w:rPr>
          <w:kern w:val="2"/>
          <w:szCs w:val="30"/>
        </w:rPr>
      </w:pPr>
      <w:r>
        <w:rPr>
          <w:rFonts w:hint="eastAsia"/>
          <w:kern w:val="2"/>
          <w:szCs w:val="30"/>
        </w:rPr>
        <w:t>2</w:t>
      </w:r>
      <w:r>
        <w:rPr>
          <w:rFonts w:hint="eastAsia"/>
          <w:kern w:val="2"/>
          <w:szCs w:val="30"/>
        </w:rPr>
        <w:t>、负责承办全县党政机关、事业单位、省、州、县企业的医疗保险参保登记、变更登记及参保职工医疗保险转移事项；</w:t>
      </w:r>
    </w:p>
    <w:p w:rsidR="00272B07" w:rsidRDefault="00AC61CE">
      <w:pPr>
        <w:pStyle w:val="a4"/>
        <w:adjustRightInd w:val="0"/>
        <w:spacing w:before="93" w:line="600" w:lineRule="exact"/>
        <w:ind w:firstLineChars="210" w:firstLine="630"/>
        <w:rPr>
          <w:kern w:val="2"/>
          <w:szCs w:val="30"/>
        </w:rPr>
      </w:pPr>
      <w:r>
        <w:rPr>
          <w:rFonts w:hint="eastAsia"/>
          <w:kern w:val="2"/>
          <w:szCs w:val="30"/>
        </w:rPr>
        <w:t>3</w:t>
      </w:r>
      <w:r>
        <w:rPr>
          <w:rFonts w:hint="eastAsia"/>
          <w:kern w:val="2"/>
          <w:szCs w:val="30"/>
        </w:rPr>
        <w:t>、负责对各参保单位、灵活就业人员的基础资料进行审核，制定各单位的基金征缴计划，具体征收、管理和支付基本医疗保险基金、大病补充保险基金和公务员医疗补助金；</w:t>
      </w:r>
    </w:p>
    <w:p w:rsidR="00272B07" w:rsidRDefault="00AC61CE">
      <w:pPr>
        <w:pStyle w:val="a4"/>
        <w:adjustRightInd w:val="0"/>
        <w:spacing w:before="93" w:line="600" w:lineRule="exact"/>
        <w:ind w:firstLineChars="210" w:firstLine="630"/>
        <w:rPr>
          <w:kern w:val="2"/>
          <w:szCs w:val="30"/>
        </w:rPr>
      </w:pPr>
      <w:r>
        <w:rPr>
          <w:rFonts w:hint="eastAsia"/>
          <w:kern w:val="2"/>
          <w:szCs w:val="30"/>
        </w:rPr>
        <w:t>4</w:t>
      </w:r>
      <w:r>
        <w:rPr>
          <w:rFonts w:hint="eastAsia"/>
          <w:kern w:val="2"/>
          <w:szCs w:val="30"/>
        </w:rPr>
        <w:t>、编制医疗保险基金收支预、决算报告，定期对基金收支情况进行分析、预测和内部审计，并向有关部门提供基金运行情况报告；</w:t>
      </w:r>
    </w:p>
    <w:p w:rsidR="00272B07" w:rsidRDefault="00AC61CE">
      <w:pPr>
        <w:pStyle w:val="a4"/>
        <w:adjustRightInd w:val="0"/>
        <w:spacing w:before="93" w:line="600" w:lineRule="exact"/>
        <w:ind w:firstLineChars="210" w:firstLine="630"/>
        <w:rPr>
          <w:kern w:val="2"/>
          <w:szCs w:val="30"/>
        </w:rPr>
      </w:pPr>
      <w:r>
        <w:rPr>
          <w:rFonts w:hint="eastAsia"/>
          <w:kern w:val="2"/>
          <w:szCs w:val="30"/>
        </w:rPr>
        <w:t>5</w:t>
      </w:r>
      <w:r>
        <w:rPr>
          <w:rFonts w:hint="eastAsia"/>
          <w:kern w:val="2"/>
          <w:szCs w:val="30"/>
        </w:rPr>
        <w:t>、负责对参保人员建立、管理个人账户及个人账户的结算转移，核拨退休人员的个人账户资金；</w:t>
      </w:r>
    </w:p>
    <w:p w:rsidR="00272B07" w:rsidRDefault="00AC61CE">
      <w:pPr>
        <w:pStyle w:val="a4"/>
        <w:adjustRightInd w:val="0"/>
        <w:spacing w:before="93" w:line="600" w:lineRule="exact"/>
        <w:ind w:firstLineChars="210" w:firstLine="630"/>
        <w:rPr>
          <w:kern w:val="2"/>
          <w:szCs w:val="30"/>
        </w:rPr>
      </w:pPr>
      <w:r>
        <w:rPr>
          <w:rFonts w:hint="eastAsia"/>
          <w:kern w:val="2"/>
          <w:szCs w:val="30"/>
        </w:rPr>
        <w:t>6</w:t>
      </w:r>
      <w:r>
        <w:rPr>
          <w:rFonts w:hint="eastAsia"/>
          <w:kern w:val="2"/>
          <w:szCs w:val="30"/>
        </w:rPr>
        <w:t>、配合有关部门审核确定定点医院、定点零售</w:t>
      </w:r>
      <w:r>
        <w:rPr>
          <w:rFonts w:hint="eastAsia"/>
          <w:kern w:val="2"/>
          <w:szCs w:val="30"/>
        </w:rPr>
        <w:t>药店资格，签订定点协议，并对两定医疗机构进行监管；</w:t>
      </w:r>
    </w:p>
    <w:p w:rsidR="00272B07" w:rsidRDefault="00AC61CE">
      <w:pPr>
        <w:pStyle w:val="a4"/>
        <w:adjustRightInd w:val="0"/>
        <w:spacing w:before="93" w:line="600" w:lineRule="exact"/>
        <w:ind w:firstLineChars="210" w:firstLine="630"/>
        <w:rPr>
          <w:kern w:val="2"/>
          <w:szCs w:val="30"/>
        </w:rPr>
      </w:pPr>
      <w:r>
        <w:rPr>
          <w:rFonts w:hint="eastAsia"/>
          <w:kern w:val="2"/>
          <w:szCs w:val="30"/>
        </w:rPr>
        <w:t>7</w:t>
      </w:r>
      <w:r>
        <w:rPr>
          <w:rFonts w:hint="eastAsia"/>
          <w:kern w:val="2"/>
          <w:szCs w:val="30"/>
        </w:rPr>
        <w:t>、负责参保人员各项医疗保险待遇的审核和医疗费用支付工作；</w:t>
      </w:r>
    </w:p>
    <w:p w:rsidR="00272B07" w:rsidRDefault="00AC61CE">
      <w:pPr>
        <w:pStyle w:val="a4"/>
        <w:adjustRightInd w:val="0"/>
        <w:spacing w:before="93" w:line="600" w:lineRule="exact"/>
        <w:ind w:firstLineChars="210" w:firstLine="630"/>
        <w:rPr>
          <w:kern w:val="2"/>
          <w:szCs w:val="30"/>
        </w:rPr>
      </w:pPr>
      <w:r>
        <w:rPr>
          <w:rFonts w:hint="eastAsia"/>
          <w:kern w:val="2"/>
          <w:szCs w:val="30"/>
        </w:rPr>
        <w:t>8</w:t>
      </w:r>
      <w:r>
        <w:rPr>
          <w:rFonts w:hint="eastAsia"/>
          <w:kern w:val="2"/>
          <w:szCs w:val="30"/>
        </w:rPr>
        <w:t>、开展对参保单位办理参保登记和缴费基数。职工人数、财务状况等的稽核工作；</w:t>
      </w:r>
    </w:p>
    <w:p w:rsidR="00272B07" w:rsidRDefault="00AC61CE">
      <w:pPr>
        <w:pStyle w:val="a4"/>
        <w:adjustRightInd w:val="0"/>
        <w:spacing w:before="93" w:line="600" w:lineRule="atLeast"/>
        <w:ind w:firstLineChars="210" w:firstLine="630"/>
        <w:rPr>
          <w:kern w:val="2"/>
          <w:szCs w:val="30"/>
        </w:rPr>
      </w:pPr>
      <w:r>
        <w:rPr>
          <w:rFonts w:hint="eastAsia"/>
          <w:kern w:val="2"/>
          <w:szCs w:val="30"/>
        </w:rPr>
        <w:lastRenderedPageBreak/>
        <w:t>9</w:t>
      </w:r>
      <w:r>
        <w:rPr>
          <w:rFonts w:hint="eastAsia"/>
          <w:kern w:val="2"/>
          <w:szCs w:val="30"/>
        </w:rPr>
        <w:t>、负责全县机关事业单位和县属企业的老红军、离休干部以及革命伤残军人的医疗费用统筹管理。</w:t>
      </w:r>
    </w:p>
    <w:p w:rsidR="00272B07" w:rsidRDefault="00AC61CE">
      <w:pPr>
        <w:snapToGrid w:val="0"/>
        <w:spacing w:line="600" w:lineRule="atLeast"/>
        <w:rPr>
          <w:rFonts w:ascii="楷体" w:eastAsia="楷体" w:hAnsi="楷体" w:cs="楷体"/>
          <w:b/>
          <w:bCs/>
          <w:sz w:val="30"/>
          <w:szCs w:val="30"/>
        </w:rPr>
      </w:pPr>
      <w:r>
        <w:rPr>
          <w:rFonts w:ascii="仿宋_GB2312" w:eastAsia="仿宋_GB2312" w:hint="eastAsia"/>
          <w:sz w:val="30"/>
          <w:szCs w:val="30"/>
        </w:rPr>
        <w:t xml:space="preserve">　</w:t>
      </w:r>
      <w:bookmarkStart w:id="24" w:name="_Toc1399"/>
      <w:r>
        <w:rPr>
          <w:rFonts w:ascii="楷体" w:eastAsia="楷体" w:hAnsi="楷体" w:cs="楷体" w:hint="eastAsia"/>
          <w:b/>
          <w:bCs/>
          <w:sz w:val="30"/>
          <w:szCs w:val="30"/>
        </w:rPr>
        <w:t>（二）机构和人员情况</w:t>
      </w:r>
      <w:bookmarkEnd w:id="24"/>
    </w:p>
    <w:p w:rsidR="00272B07" w:rsidRDefault="00AC61CE">
      <w:pPr>
        <w:snapToGrid w:val="0"/>
        <w:spacing w:line="600" w:lineRule="atLeast"/>
        <w:ind w:firstLineChars="200" w:firstLine="600"/>
        <w:rPr>
          <w:rFonts w:ascii="仿宋_GB2312" w:eastAsia="仿宋_GB2312"/>
          <w:bCs/>
          <w:sz w:val="30"/>
          <w:szCs w:val="30"/>
        </w:rPr>
      </w:pPr>
      <w:r>
        <w:rPr>
          <w:rFonts w:ascii="仿宋_GB2312" w:eastAsia="仿宋_GB2312" w:hint="eastAsia"/>
          <w:bCs/>
          <w:sz w:val="30"/>
          <w:szCs w:val="30"/>
        </w:rPr>
        <w:t>1.</w:t>
      </w:r>
      <w:r>
        <w:rPr>
          <w:rFonts w:ascii="仿宋_GB2312" w:eastAsia="仿宋_GB2312" w:hint="eastAsia"/>
          <w:bCs/>
          <w:sz w:val="30"/>
          <w:szCs w:val="30"/>
        </w:rPr>
        <w:t>机构情况：我单位只有一个行政核算机构。</w:t>
      </w:r>
    </w:p>
    <w:p w:rsidR="00272B07" w:rsidRDefault="00AC61CE">
      <w:pPr>
        <w:snapToGrid w:val="0"/>
        <w:spacing w:line="600" w:lineRule="atLeast"/>
        <w:ind w:firstLineChars="200" w:firstLine="600"/>
        <w:rPr>
          <w:rFonts w:ascii="楷体" w:eastAsia="楷体" w:hAnsi="楷体" w:cs="楷体"/>
          <w:b/>
          <w:bCs/>
          <w:sz w:val="30"/>
          <w:szCs w:val="30"/>
        </w:rPr>
      </w:pPr>
      <w:r>
        <w:rPr>
          <w:rFonts w:ascii="仿宋_GB2312" w:eastAsia="仿宋_GB2312" w:hint="eastAsia"/>
          <w:bCs/>
          <w:sz w:val="30"/>
          <w:szCs w:val="30"/>
        </w:rPr>
        <w:t>2.</w:t>
      </w:r>
      <w:r>
        <w:rPr>
          <w:rFonts w:ascii="仿宋_GB2312" w:eastAsia="仿宋_GB2312" w:hint="eastAsia"/>
          <w:bCs/>
          <w:sz w:val="30"/>
          <w:szCs w:val="30"/>
        </w:rPr>
        <w:t>人员情况：我局</w:t>
      </w:r>
      <w:r>
        <w:rPr>
          <w:rFonts w:ascii="仿宋_GB2312" w:eastAsia="仿宋_GB2312" w:hint="eastAsia"/>
          <w:bCs/>
          <w:sz w:val="30"/>
          <w:szCs w:val="30"/>
        </w:rPr>
        <w:t>2019</w:t>
      </w:r>
      <w:r>
        <w:rPr>
          <w:rFonts w:ascii="仿宋_GB2312" w:eastAsia="仿宋_GB2312" w:hint="eastAsia"/>
          <w:bCs/>
          <w:sz w:val="30"/>
          <w:szCs w:val="30"/>
        </w:rPr>
        <w:t>年年末在职</w:t>
      </w:r>
      <w:r>
        <w:rPr>
          <w:rFonts w:ascii="仿宋_GB2312" w:eastAsia="仿宋_GB2312" w:hint="eastAsia"/>
          <w:bCs/>
          <w:sz w:val="30"/>
          <w:szCs w:val="30"/>
        </w:rPr>
        <w:t>24</w:t>
      </w:r>
      <w:r>
        <w:rPr>
          <w:rFonts w:ascii="仿宋_GB2312" w:eastAsia="仿宋_GB2312" w:hint="eastAsia"/>
          <w:bCs/>
          <w:sz w:val="30"/>
          <w:szCs w:val="30"/>
        </w:rPr>
        <w:t>人，其中公务员</w:t>
      </w:r>
      <w:r>
        <w:rPr>
          <w:rFonts w:ascii="仿宋_GB2312" w:eastAsia="仿宋_GB2312" w:hint="eastAsia"/>
          <w:bCs/>
          <w:sz w:val="30"/>
          <w:szCs w:val="30"/>
        </w:rPr>
        <w:t>3</w:t>
      </w:r>
      <w:r>
        <w:rPr>
          <w:rFonts w:ascii="仿宋_GB2312" w:eastAsia="仿宋_GB2312" w:hint="eastAsia"/>
          <w:bCs/>
          <w:sz w:val="30"/>
          <w:szCs w:val="30"/>
        </w:rPr>
        <w:t>人，</w:t>
      </w:r>
      <w:r>
        <w:rPr>
          <w:rFonts w:ascii="仿宋_GB2312" w:eastAsia="仿宋_GB2312" w:hint="eastAsia"/>
          <w:bCs/>
          <w:sz w:val="30"/>
          <w:szCs w:val="30"/>
        </w:rPr>
        <w:t xml:space="preserve"> </w:t>
      </w:r>
      <w:r>
        <w:rPr>
          <w:rFonts w:ascii="仿宋_GB2312" w:eastAsia="仿宋_GB2312" w:hint="eastAsia"/>
          <w:bCs/>
          <w:sz w:val="30"/>
          <w:szCs w:val="30"/>
        </w:rPr>
        <w:t>参公</w:t>
      </w:r>
      <w:r>
        <w:rPr>
          <w:rFonts w:ascii="仿宋_GB2312" w:eastAsia="仿宋_GB2312" w:hint="eastAsia"/>
          <w:bCs/>
          <w:sz w:val="30"/>
          <w:szCs w:val="30"/>
        </w:rPr>
        <w:t>9</w:t>
      </w:r>
      <w:r>
        <w:rPr>
          <w:rFonts w:ascii="仿宋_GB2312" w:eastAsia="仿宋_GB2312" w:hint="eastAsia"/>
          <w:bCs/>
          <w:sz w:val="30"/>
          <w:szCs w:val="30"/>
        </w:rPr>
        <w:t>人，事业</w:t>
      </w:r>
      <w:r>
        <w:rPr>
          <w:rFonts w:ascii="仿宋_GB2312" w:eastAsia="仿宋_GB2312" w:hint="eastAsia"/>
          <w:bCs/>
          <w:sz w:val="30"/>
          <w:szCs w:val="30"/>
        </w:rPr>
        <w:t>12</w:t>
      </w:r>
      <w:r>
        <w:rPr>
          <w:rFonts w:ascii="仿宋_GB2312" w:eastAsia="仿宋_GB2312" w:hint="eastAsia"/>
          <w:bCs/>
          <w:sz w:val="30"/>
          <w:szCs w:val="30"/>
        </w:rPr>
        <w:t>人，退休</w:t>
      </w:r>
      <w:r>
        <w:rPr>
          <w:rFonts w:ascii="仿宋_GB2312" w:eastAsia="仿宋_GB2312" w:hint="eastAsia"/>
          <w:bCs/>
          <w:sz w:val="30"/>
          <w:szCs w:val="30"/>
        </w:rPr>
        <w:t>0</w:t>
      </w:r>
      <w:r>
        <w:rPr>
          <w:rFonts w:ascii="仿宋_GB2312" w:eastAsia="仿宋_GB2312" w:hint="eastAsia"/>
          <w:bCs/>
          <w:sz w:val="30"/>
          <w:szCs w:val="30"/>
        </w:rPr>
        <w:t>人。</w:t>
      </w:r>
    </w:p>
    <w:p w:rsidR="00272B07" w:rsidRDefault="00AC61CE">
      <w:pPr>
        <w:snapToGrid w:val="0"/>
        <w:spacing w:line="600" w:lineRule="atLeast"/>
        <w:outlineLvl w:val="1"/>
        <w:rPr>
          <w:rFonts w:ascii="楷体" w:eastAsia="楷体" w:hAnsi="楷体" w:cs="楷体"/>
          <w:b/>
          <w:bCs/>
          <w:sz w:val="30"/>
          <w:szCs w:val="30"/>
        </w:rPr>
      </w:pPr>
      <w:r>
        <w:rPr>
          <w:rFonts w:ascii="楷体" w:eastAsia="楷体" w:hAnsi="楷体" w:cs="楷体" w:hint="eastAsia"/>
          <w:b/>
          <w:bCs/>
          <w:sz w:val="30"/>
          <w:szCs w:val="30"/>
        </w:rPr>
        <w:t xml:space="preserve">   </w:t>
      </w:r>
      <w:bookmarkStart w:id="25" w:name="_Toc19488"/>
      <w:r>
        <w:rPr>
          <w:rFonts w:ascii="楷体" w:eastAsia="楷体" w:hAnsi="楷体" w:cs="楷体" w:hint="eastAsia"/>
          <w:b/>
          <w:bCs/>
          <w:sz w:val="30"/>
          <w:szCs w:val="30"/>
        </w:rPr>
        <w:t>（三）当年取得的主要成效：</w:t>
      </w:r>
      <w:bookmarkEnd w:id="25"/>
    </w:p>
    <w:p w:rsidR="00272B07" w:rsidRDefault="00AC61CE">
      <w:pPr>
        <w:snapToGrid w:val="0"/>
        <w:spacing w:line="600" w:lineRule="atLeast"/>
        <w:ind w:firstLineChars="200" w:firstLine="600"/>
        <w:outlineLvl w:val="1"/>
        <w:rPr>
          <w:rFonts w:ascii="仿宋_GB2312" w:eastAsia="仿宋_GB2312"/>
          <w:bCs/>
          <w:sz w:val="30"/>
          <w:szCs w:val="30"/>
        </w:rPr>
      </w:pPr>
      <w:r>
        <w:rPr>
          <w:rFonts w:ascii="仿宋_GB2312" w:eastAsia="仿宋_GB2312" w:hint="eastAsia"/>
          <w:color w:val="000000"/>
          <w:sz w:val="30"/>
          <w:szCs w:val="30"/>
        </w:rPr>
        <w:t>落</w:t>
      </w:r>
      <w:r>
        <w:rPr>
          <w:rFonts w:ascii="仿宋_GB2312" w:eastAsia="仿宋_GB2312" w:hint="eastAsia"/>
          <w:bCs/>
          <w:sz w:val="30"/>
          <w:szCs w:val="30"/>
        </w:rPr>
        <w:t>实了全县职工体检工作。以制度为核心，以监管为重点，确保了基金安全。有条不紊开展稽核工作。加强了医疗保险经办能力、</w:t>
      </w:r>
      <w:r>
        <w:rPr>
          <w:rFonts w:ascii="仿宋_GB2312" w:eastAsia="仿宋_GB2312" w:hint="eastAsia"/>
          <w:bCs/>
          <w:sz w:val="30"/>
          <w:szCs w:val="30"/>
        </w:rPr>
        <w:t>2019</w:t>
      </w:r>
      <w:r>
        <w:rPr>
          <w:rFonts w:ascii="仿宋_GB2312" w:eastAsia="仿宋_GB2312" w:hint="eastAsia"/>
          <w:bCs/>
          <w:sz w:val="30"/>
          <w:szCs w:val="30"/>
        </w:rPr>
        <w:t>年我局继续坚持积极稳妥，收入预算与经济发展相协调；坚持民生优先，继续加大民生投入；坚持厉行节约，努力降低行政成本；坚持改革创新，着力提高财政绩效。全面完成</w:t>
      </w:r>
      <w:r>
        <w:rPr>
          <w:rFonts w:ascii="仿宋_GB2312" w:eastAsia="仿宋_GB2312" w:hint="eastAsia"/>
          <w:bCs/>
          <w:sz w:val="30"/>
          <w:szCs w:val="30"/>
        </w:rPr>
        <w:t>2019</w:t>
      </w:r>
      <w:r>
        <w:rPr>
          <w:rFonts w:ascii="仿宋_GB2312" w:eastAsia="仿宋_GB2312" w:hint="eastAsia"/>
          <w:bCs/>
          <w:sz w:val="30"/>
          <w:szCs w:val="30"/>
        </w:rPr>
        <w:t>年各项工作，取得了实效。</w:t>
      </w:r>
    </w:p>
    <w:p w:rsidR="00272B07" w:rsidRDefault="00AC61CE">
      <w:pPr>
        <w:spacing w:line="600" w:lineRule="exact"/>
        <w:ind w:firstLineChars="200" w:firstLine="643"/>
        <w:outlineLvl w:val="0"/>
        <w:rPr>
          <w:rFonts w:ascii="黑体" w:eastAsia="黑体"/>
          <w:b/>
          <w:bCs/>
          <w:color w:val="000000"/>
          <w:sz w:val="32"/>
          <w:szCs w:val="32"/>
        </w:rPr>
      </w:pPr>
      <w:r>
        <w:rPr>
          <w:rFonts w:ascii="黑体" w:eastAsia="黑体" w:hint="eastAsia"/>
          <w:b/>
          <w:bCs/>
          <w:color w:val="000000"/>
          <w:sz w:val="32"/>
          <w:szCs w:val="32"/>
        </w:rPr>
        <w:t>二</w:t>
      </w:r>
      <w:r>
        <w:rPr>
          <w:rFonts w:ascii="黑体" w:eastAsia="黑体" w:hint="eastAsia"/>
          <w:b/>
          <w:bCs/>
          <w:color w:val="000000"/>
          <w:sz w:val="32"/>
          <w:szCs w:val="32"/>
        </w:rPr>
        <w:t>、一般公共预算财政拨款基本支出决算情况</w:t>
      </w:r>
    </w:p>
    <w:p w:rsidR="00272B07" w:rsidRDefault="00AC61CE">
      <w:pPr>
        <w:pStyle w:val="a0"/>
        <w:ind w:leftChars="0" w:left="0" w:firstLineChars="200" w:firstLine="640"/>
        <w:rPr>
          <w:rFonts w:ascii="仿宋_GB2312" w:eastAsia="仿宋_GB2312"/>
          <w:bCs/>
          <w:sz w:val="30"/>
          <w:szCs w:val="30"/>
        </w:rPr>
      </w:pPr>
      <w:r>
        <w:rPr>
          <w:rFonts w:ascii="仿宋_GB2312" w:eastAsia="仿宋_GB2312" w:hint="eastAsia"/>
          <w:color w:val="000000"/>
          <w:sz w:val="32"/>
          <w:szCs w:val="30"/>
        </w:rPr>
        <w:t>金川县</w:t>
      </w:r>
      <w:r>
        <w:rPr>
          <w:rFonts w:ascii="仿宋_GB2312" w:eastAsia="仿宋_GB2312" w:hint="eastAsia"/>
          <w:color w:val="000000"/>
          <w:sz w:val="32"/>
          <w:szCs w:val="30"/>
        </w:rPr>
        <w:t>医保</w:t>
      </w:r>
      <w:r>
        <w:rPr>
          <w:rFonts w:ascii="仿宋_GB2312" w:eastAsia="仿宋_GB2312" w:hint="eastAsia"/>
          <w:color w:val="000000"/>
          <w:sz w:val="32"/>
          <w:szCs w:val="30"/>
        </w:rPr>
        <w:t>局</w:t>
      </w:r>
      <w:r>
        <w:rPr>
          <w:rFonts w:ascii="仿宋_GB2312" w:eastAsia="仿宋_GB2312" w:hint="eastAsia"/>
          <w:color w:val="000000"/>
          <w:sz w:val="32"/>
          <w:szCs w:val="30"/>
        </w:rPr>
        <w:t>2019</w:t>
      </w:r>
      <w:r>
        <w:rPr>
          <w:rFonts w:ascii="仿宋_GB2312" w:eastAsia="仿宋_GB2312" w:hint="eastAsia"/>
          <w:color w:val="000000"/>
          <w:sz w:val="32"/>
          <w:szCs w:val="30"/>
        </w:rPr>
        <w:t>年一般公共预算财政拨款</w:t>
      </w:r>
      <w:r>
        <w:rPr>
          <w:rFonts w:ascii="仿宋_GB2312" w:eastAsia="仿宋_GB2312" w:hint="eastAsia"/>
          <w:color w:val="000000"/>
          <w:sz w:val="32"/>
          <w:szCs w:val="30"/>
        </w:rPr>
        <w:t>收入</w:t>
      </w:r>
      <w:r>
        <w:rPr>
          <w:rFonts w:ascii="仿宋_GB2312" w:eastAsia="仿宋_GB2312" w:hint="eastAsia"/>
          <w:color w:val="000000"/>
          <w:sz w:val="32"/>
          <w:szCs w:val="30"/>
        </w:rPr>
        <w:t>859.3</w:t>
      </w:r>
      <w:r>
        <w:rPr>
          <w:rFonts w:ascii="仿宋_GB2312" w:eastAsia="仿宋_GB2312" w:hint="eastAsia"/>
          <w:color w:val="000000"/>
          <w:sz w:val="32"/>
          <w:szCs w:val="30"/>
        </w:rPr>
        <w:t>万元，</w:t>
      </w:r>
      <w:r w:rsidR="009812A9" w:rsidRPr="009812A9">
        <w:rPr>
          <w:rFonts w:ascii="仿宋_GB2312" w:eastAsia="仿宋_GB2312" w:hint="eastAsia"/>
          <w:color w:val="000000"/>
          <w:sz w:val="32"/>
          <w:szCs w:val="30"/>
        </w:rPr>
        <w:t>政府性基金预算财政拨款</w:t>
      </w:r>
      <w:r w:rsidR="009812A9" w:rsidRPr="009812A9">
        <w:rPr>
          <w:rFonts w:ascii="仿宋_GB2312" w:eastAsia="仿宋_GB2312"/>
          <w:color w:val="000000"/>
          <w:sz w:val="32"/>
          <w:szCs w:val="30"/>
        </w:rPr>
        <w:t>2.74</w:t>
      </w:r>
      <w:r w:rsidR="009812A9">
        <w:rPr>
          <w:rFonts w:ascii="仿宋_GB2312" w:eastAsia="仿宋_GB2312" w:hint="eastAsia"/>
          <w:color w:val="000000"/>
          <w:sz w:val="32"/>
          <w:szCs w:val="30"/>
        </w:rPr>
        <w:t>万元，</w:t>
      </w:r>
      <w:r>
        <w:rPr>
          <w:rFonts w:ascii="仿宋_GB2312" w:eastAsia="仿宋_GB2312" w:hint="eastAsia"/>
          <w:color w:val="000000"/>
          <w:sz w:val="32"/>
          <w:szCs w:val="30"/>
        </w:rPr>
        <w:t>比</w:t>
      </w:r>
      <w:r>
        <w:rPr>
          <w:rFonts w:ascii="仿宋_GB2312" w:eastAsia="仿宋_GB2312" w:hint="eastAsia"/>
          <w:color w:val="000000"/>
          <w:sz w:val="32"/>
          <w:szCs w:val="30"/>
        </w:rPr>
        <w:t>2018</w:t>
      </w:r>
      <w:r>
        <w:rPr>
          <w:rFonts w:ascii="仿宋_GB2312" w:eastAsia="仿宋_GB2312" w:hint="eastAsia"/>
          <w:color w:val="000000"/>
          <w:sz w:val="32"/>
          <w:szCs w:val="30"/>
        </w:rPr>
        <w:t>年增加了</w:t>
      </w:r>
      <w:r>
        <w:rPr>
          <w:rFonts w:ascii="仿宋_GB2312" w:eastAsia="仿宋_GB2312" w:hint="eastAsia"/>
          <w:color w:val="000000"/>
          <w:sz w:val="32"/>
          <w:szCs w:val="30"/>
        </w:rPr>
        <w:t>61.49</w:t>
      </w:r>
      <w:r>
        <w:rPr>
          <w:rFonts w:ascii="仿宋_GB2312" w:eastAsia="仿宋_GB2312" w:hint="eastAsia"/>
          <w:color w:val="000000"/>
          <w:sz w:val="32"/>
          <w:szCs w:val="30"/>
        </w:rPr>
        <w:t>万元，增加的主要原因是我局人员增加，以及在</w:t>
      </w:r>
      <w:r>
        <w:rPr>
          <w:rFonts w:ascii="仿宋_GB2312" w:eastAsia="仿宋_GB2312" w:hint="eastAsia"/>
          <w:color w:val="000000"/>
          <w:sz w:val="32"/>
          <w:szCs w:val="30"/>
        </w:rPr>
        <w:t>2019</w:t>
      </w:r>
      <w:r>
        <w:rPr>
          <w:rFonts w:ascii="仿宋_GB2312" w:eastAsia="仿宋_GB2312" w:hint="eastAsia"/>
          <w:color w:val="000000"/>
          <w:sz w:val="32"/>
          <w:szCs w:val="30"/>
        </w:rPr>
        <w:t>年度各类调资导致经</w:t>
      </w:r>
      <w:r>
        <w:rPr>
          <w:rFonts w:ascii="仿宋_GB2312" w:eastAsia="仿宋_GB2312" w:hint="eastAsia"/>
          <w:color w:val="000000"/>
          <w:sz w:val="32"/>
          <w:szCs w:val="30"/>
        </w:rPr>
        <w:t>费增加。</w:t>
      </w:r>
    </w:p>
    <w:p w:rsidR="00272B07" w:rsidRDefault="00AC61CE">
      <w:pPr>
        <w:spacing w:line="600" w:lineRule="exact"/>
        <w:ind w:firstLineChars="200" w:firstLine="643"/>
        <w:outlineLvl w:val="0"/>
        <w:rPr>
          <w:rFonts w:ascii="黑体" w:eastAsia="黑体"/>
          <w:b/>
          <w:bCs/>
          <w:color w:val="000000"/>
          <w:sz w:val="32"/>
          <w:szCs w:val="32"/>
        </w:rPr>
      </w:pPr>
      <w:bookmarkStart w:id="26" w:name="_Toc3164"/>
      <w:bookmarkStart w:id="27" w:name="_Toc13512"/>
      <w:r>
        <w:rPr>
          <w:rFonts w:ascii="黑体" w:eastAsia="黑体" w:hint="eastAsia"/>
          <w:b/>
          <w:bCs/>
          <w:color w:val="000000"/>
          <w:sz w:val="32"/>
          <w:szCs w:val="32"/>
        </w:rPr>
        <w:t>三、一般公共预算财政拨款基本支出决算情况</w:t>
      </w:r>
      <w:bookmarkEnd w:id="26"/>
      <w:bookmarkEnd w:id="27"/>
    </w:p>
    <w:p w:rsidR="00272B07" w:rsidRDefault="00AC61CE">
      <w:pPr>
        <w:spacing w:line="60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金川县医保局</w:t>
      </w:r>
      <w:r>
        <w:rPr>
          <w:rFonts w:ascii="仿宋_GB2312" w:eastAsia="仿宋_GB2312" w:hAnsi="仿宋_GB2312" w:cs="仿宋_GB2312" w:hint="eastAsia"/>
          <w:sz w:val="30"/>
          <w:szCs w:val="30"/>
        </w:rPr>
        <w:t>2019</w:t>
      </w:r>
      <w:r>
        <w:rPr>
          <w:rFonts w:ascii="仿宋_GB2312" w:eastAsia="仿宋_GB2312" w:hAnsi="仿宋_GB2312" w:cs="仿宋_GB2312" w:hint="eastAsia"/>
          <w:sz w:val="30"/>
          <w:szCs w:val="30"/>
        </w:rPr>
        <w:t>年一般公共预算财政拨款基本支出</w:t>
      </w:r>
      <w:r>
        <w:rPr>
          <w:rFonts w:ascii="仿宋_GB2312" w:eastAsia="仿宋_GB2312" w:hAnsi="仿宋_GB2312" w:cs="仿宋_GB2312" w:hint="eastAsia"/>
          <w:sz w:val="30"/>
          <w:szCs w:val="30"/>
        </w:rPr>
        <w:t>838.36</w:t>
      </w:r>
      <w:r>
        <w:rPr>
          <w:rFonts w:ascii="仿宋_GB2312" w:eastAsia="仿宋_GB2312" w:hAnsi="仿宋_GB2312" w:cs="仿宋_GB2312" w:hint="eastAsia"/>
          <w:sz w:val="30"/>
          <w:szCs w:val="30"/>
        </w:rPr>
        <w:t>万元，其中：人员经费</w:t>
      </w:r>
      <w:r>
        <w:rPr>
          <w:rFonts w:ascii="仿宋_GB2312" w:eastAsia="仿宋_GB2312" w:hAnsi="仿宋_GB2312" w:cs="仿宋_GB2312" w:hint="eastAsia"/>
          <w:sz w:val="30"/>
          <w:szCs w:val="30"/>
        </w:rPr>
        <w:t>791.38</w:t>
      </w:r>
      <w:r>
        <w:rPr>
          <w:rFonts w:ascii="仿宋_GB2312" w:eastAsia="仿宋_GB2312" w:hAnsi="仿宋_GB2312" w:cs="仿宋_GB2312" w:hint="eastAsia"/>
          <w:sz w:val="30"/>
          <w:szCs w:val="30"/>
        </w:rPr>
        <w:t>万元，主要包括：基本工资</w:t>
      </w:r>
      <w:r>
        <w:rPr>
          <w:rFonts w:ascii="仿宋_GB2312" w:eastAsia="仿宋_GB2312" w:hAnsi="仿宋_GB2312" w:cs="仿宋_GB2312" w:hint="eastAsia"/>
          <w:sz w:val="30"/>
          <w:szCs w:val="30"/>
        </w:rPr>
        <w:t>73.39</w:t>
      </w:r>
      <w:r>
        <w:rPr>
          <w:rFonts w:ascii="仿宋_GB2312" w:eastAsia="仿宋_GB2312" w:hAnsi="仿宋_GB2312" w:cs="仿宋_GB2312" w:hint="eastAsia"/>
          <w:sz w:val="30"/>
          <w:szCs w:val="30"/>
        </w:rPr>
        <w:t>万元、津贴补贴</w:t>
      </w:r>
      <w:r>
        <w:rPr>
          <w:rFonts w:ascii="仿宋_GB2312" w:eastAsia="仿宋_GB2312" w:hAnsi="仿宋_GB2312" w:cs="仿宋_GB2312" w:hint="eastAsia"/>
          <w:sz w:val="30"/>
          <w:szCs w:val="30"/>
        </w:rPr>
        <w:t>64.08</w:t>
      </w:r>
      <w:r>
        <w:rPr>
          <w:rFonts w:ascii="仿宋_GB2312" w:eastAsia="仿宋_GB2312" w:hAnsi="仿宋_GB2312" w:cs="仿宋_GB2312" w:hint="eastAsia"/>
          <w:sz w:val="30"/>
          <w:szCs w:val="30"/>
        </w:rPr>
        <w:t>万元、奖金</w:t>
      </w:r>
      <w:r>
        <w:rPr>
          <w:rFonts w:ascii="仿宋_GB2312" w:eastAsia="仿宋_GB2312" w:hAnsi="仿宋_GB2312" w:cs="仿宋_GB2312" w:hint="eastAsia"/>
          <w:sz w:val="30"/>
          <w:szCs w:val="30"/>
        </w:rPr>
        <w:t>6.45</w:t>
      </w:r>
      <w:r>
        <w:rPr>
          <w:rFonts w:ascii="仿宋_GB2312" w:eastAsia="仿宋_GB2312" w:hAnsi="仿宋_GB2312" w:cs="仿宋_GB2312" w:hint="eastAsia"/>
          <w:sz w:val="30"/>
          <w:szCs w:val="30"/>
        </w:rPr>
        <w:t>万元、绩效工资</w:t>
      </w:r>
      <w:r>
        <w:rPr>
          <w:rFonts w:ascii="仿宋_GB2312" w:eastAsia="仿宋_GB2312" w:hAnsi="仿宋_GB2312" w:cs="仿宋_GB2312" w:hint="eastAsia"/>
          <w:sz w:val="30"/>
          <w:szCs w:val="30"/>
        </w:rPr>
        <w:t>36.59</w:t>
      </w:r>
      <w:r>
        <w:rPr>
          <w:rFonts w:ascii="仿宋_GB2312" w:eastAsia="仿宋_GB2312" w:hAnsi="仿宋_GB2312" w:cs="仿宋_GB2312" w:hint="eastAsia"/>
          <w:sz w:val="30"/>
          <w:szCs w:val="30"/>
        </w:rPr>
        <w:t>万元、机关事业单位基本养老保险缴费</w:t>
      </w:r>
      <w:r>
        <w:rPr>
          <w:rFonts w:ascii="仿宋_GB2312" w:eastAsia="仿宋_GB2312" w:hAnsi="仿宋_GB2312" w:cs="仿宋_GB2312" w:hint="eastAsia"/>
          <w:sz w:val="30"/>
          <w:szCs w:val="30"/>
        </w:rPr>
        <w:t>29.72</w:t>
      </w:r>
      <w:r>
        <w:rPr>
          <w:rFonts w:ascii="仿宋_GB2312" w:eastAsia="仿宋_GB2312" w:hAnsi="仿宋_GB2312" w:cs="仿宋_GB2312" w:hint="eastAsia"/>
          <w:sz w:val="30"/>
          <w:szCs w:val="30"/>
        </w:rPr>
        <w:t>万元、职</w:t>
      </w:r>
      <w:r>
        <w:rPr>
          <w:rFonts w:ascii="仿宋_GB2312" w:eastAsia="仿宋_GB2312" w:hAnsi="仿宋_GB2312" w:cs="仿宋_GB2312" w:hint="eastAsia"/>
          <w:sz w:val="30"/>
          <w:szCs w:val="30"/>
        </w:rPr>
        <w:lastRenderedPageBreak/>
        <w:t>业年金缴费</w:t>
      </w:r>
      <w:r>
        <w:rPr>
          <w:rFonts w:ascii="仿宋_GB2312" w:eastAsia="仿宋_GB2312" w:hAnsi="仿宋_GB2312" w:cs="仿宋_GB2312" w:hint="eastAsia"/>
          <w:sz w:val="30"/>
          <w:szCs w:val="30"/>
        </w:rPr>
        <w:t>13.74</w:t>
      </w:r>
      <w:r>
        <w:rPr>
          <w:rFonts w:ascii="仿宋_GB2312" w:eastAsia="仿宋_GB2312" w:hAnsi="仿宋_GB2312" w:cs="仿宋_GB2312" w:hint="eastAsia"/>
          <w:sz w:val="30"/>
          <w:szCs w:val="30"/>
        </w:rPr>
        <w:t>万元、职工基本医疗保险缴费</w:t>
      </w:r>
      <w:r>
        <w:rPr>
          <w:rFonts w:ascii="仿宋_GB2312" w:eastAsia="仿宋_GB2312" w:hAnsi="仿宋_GB2312" w:cs="仿宋_GB2312" w:hint="eastAsia"/>
          <w:sz w:val="30"/>
          <w:szCs w:val="30"/>
        </w:rPr>
        <w:t>12.59</w:t>
      </w:r>
      <w:r>
        <w:rPr>
          <w:rFonts w:ascii="仿宋_GB2312" w:eastAsia="仿宋_GB2312" w:hAnsi="仿宋_GB2312" w:cs="仿宋_GB2312" w:hint="eastAsia"/>
          <w:sz w:val="30"/>
          <w:szCs w:val="30"/>
        </w:rPr>
        <w:t>万元、公务员医疗补助</w:t>
      </w:r>
      <w:r>
        <w:rPr>
          <w:rFonts w:ascii="仿宋_GB2312" w:eastAsia="仿宋_GB2312" w:hAnsi="仿宋_GB2312" w:cs="仿宋_GB2312" w:hint="eastAsia"/>
          <w:sz w:val="30"/>
          <w:szCs w:val="30"/>
        </w:rPr>
        <w:t>3.33</w:t>
      </w:r>
      <w:r>
        <w:rPr>
          <w:rFonts w:ascii="仿宋_GB2312" w:eastAsia="仿宋_GB2312" w:hAnsi="仿宋_GB2312" w:cs="仿宋_GB2312" w:hint="eastAsia"/>
          <w:sz w:val="30"/>
          <w:szCs w:val="30"/>
        </w:rPr>
        <w:t>万元、其他社会保障缴费</w:t>
      </w:r>
      <w:r>
        <w:rPr>
          <w:rFonts w:ascii="仿宋_GB2312" w:eastAsia="仿宋_GB2312" w:hAnsi="仿宋_GB2312" w:cs="仿宋_GB2312" w:hint="eastAsia"/>
          <w:sz w:val="30"/>
          <w:szCs w:val="30"/>
        </w:rPr>
        <w:t>2.17</w:t>
      </w:r>
      <w:r>
        <w:rPr>
          <w:rFonts w:ascii="仿宋_GB2312" w:eastAsia="仿宋_GB2312" w:hAnsi="仿宋_GB2312" w:cs="仿宋_GB2312" w:hint="eastAsia"/>
          <w:sz w:val="30"/>
          <w:szCs w:val="30"/>
        </w:rPr>
        <w:t>万元、生活补助</w:t>
      </w:r>
      <w:r>
        <w:rPr>
          <w:rFonts w:ascii="仿宋_GB2312" w:eastAsia="仿宋_GB2312" w:hAnsi="仿宋_GB2312" w:cs="仿宋_GB2312" w:hint="eastAsia"/>
          <w:sz w:val="30"/>
          <w:szCs w:val="30"/>
        </w:rPr>
        <w:t>0.01</w:t>
      </w:r>
      <w:r>
        <w:rPr>
          <w:rFonts w:ascii="仿宋_GB2312" w:eastAsia="仿宋_GB2312" w:hAnsi="仿宋_GB2312" w:cs="仿宋_GB2312" w:hint="eastAsia"/>
          <w:sz w:val="30"/>
          <w:szCs w:val="30"/>
        </w:rPr>
        <w:t>万元、奖励金</w:t>
      </w:r>
      <w:r>
        <w:rPr>
          <w:rFonts w:ascii="仿宋_GB2312" w:eastAsia="仿宋_GB2312" w:hAnsi="仿宋_GB2312" w:cs="仿宋_GB2312" w:hint="eastAsia"/>
          <w:sz w:val="30"/>
          <w:szCs w:val="30"/>
        </w:rPr>
        <w:t>47.02</w:t>
      </w:r>
      <w:r>
        <w:rPr>
          <w:rFonts w:ascii="仿宋_GB2312" w:eastAsia="仿宋_GB2312" w:hAnsi="仿宋_GB2312" w:cs="仿宋_GB2312" w:hint="eastAsia"/>
          <w:sz w:val="30"/>
          <w:szCs w:val="30"/>
        </w:rPr>
        <w:t>万元、住房公积金</w:t>
      </w:r>
      <w:r>
        <w:rPr>
          <w:rFonts w:ascii="仿宋_GB2312" w:eastAsia="仿宋_GB2312" w:hAnsi="仿宋_GB2312" w:cs="仿宋_GB2312" w:hint="eastAsia"/>
          <w:sz w:val="30"/>
          <w:szCs w:val="30"/>
        </w:rPr>
        <w:t>26.66</w:t>
      </w:r>
      <w:r>
        <w:rPr>
          <w:rFonts w:ascii="仿宋_GB2312" w:eastAsia="仿宋_GB2312" w:hAnsi="仿宋_GB2312" w:cs="仿宋_GB2312" w:hint="eastAsia"/>
          <w:sz w:val="30"/>
          <w:szCs w:val="30"/>
        </w:rPr>
        <w:t>万元、其他行政事业单位医疗支出</w:t>
      </w:r>
      <w:r>
        <w:rPr>
          <w:rFonts w:ascii="仿宋_GB2312" w:eastAsia="仿宋_GB2312" w:hAnsi="仿宋_GB2312" w:cs="仿宋_GB2312" w:hint="eastAsia"/>
          <w:sz w:val="30"/>
          <w:szCs w:val="30"/>
        </w:rPr>
        <w:t>475.63</w:t>
      </w:r>
      <w:r>
        <w:rPr>
          <w:rFonts w:ascii="仿宋_GB2312" w:eastAsia="仿宋_GB2312" w:hAnsi="仿宋_GB2312" w:cs="仿宋_GB2312" w:hint="eastAsia"/>
          <w:sz w:val="30"/>
          <w:szCs w:val="30"/>
        </w:rPr>
        <w:t>万元。</w:t>
      </w:r>
    </w:p>
    <w:p w:rsidR="00272B07" w:rsidRDefault="00AC61CE">
      <w:pPr>
        <w:spacing w:line="600" w:lineRule="exact"/>
        <w:ind w:firstLine="640"/>
        <w:rPr>
          <w:rFonts w:ascii="仿宋_GB2312" w:eastAsia="仿宋_GB2312" w:hAnsi="仿宋_GB2312" w:cs="仿宋_GB2312"/>
          <w:sz w:val="30"/>
          <w:szCs w:val="30"/>
        </w:rPr>
      </w:pPr>
      <w:r>
        <w:rPr>
          <w:rFonts w:ascii="仿宋_GB2312" w:eastAsia="仿宋_GB2312" w:hAnsi="仿宋_GB2312" w:cs="仿宋_GB2312" w:hint="eastAsia"/>
          <w:sz w:val="30"/>
          <w:szCs w:val="30"/>
        </w:rPr>
        <w:t>公用经费</w:t>
      </w:r>
      <w:r>
        <w:rPr>
          <w:rFonts w:ascii="仿宋_GB2312" w:eastAsia="仿宋_GB2312" w:hAnsi="仿宋_GB2312" w:cs="仿宋_GB2312" w:hint="eastAsia"/>
          <w:sz w:val="30"/>
          <w:szCs w:val="30"/>
        </w:rPr>
        <w:t>46.98</w:t>
      </w:r>
      <w:r>
        <w:rPr>
          <w:rFonts w:ascii="仿宋_GB2312" w:eastAsia="仿宋_GB2312" w:hAnsi="仿宋_GB2312" w:cs="仿宋_GB2312" w:hint="eastAsia"/>
          <w:sz w:val="30"/>
          <w:szCs w:val="30"/>
        </w:rPr>
        <w:t>万元，主要包括：办公费</w:t>
      </w:r>
      <w:r>
        <w:rPr>
          <w:rFonts w:ascii="仿宋_GB2312" w:eastAsia="仿宋_GB2312" w:hAnsi="仿宋_GB2312" w:cs="仿宋_GB2312" w:hint="eastAsia"/>
          <w:sz w:val="30"/>
          <w:szCs w:val="30"/>
        </w:rPr>
        <w:t>9.73</w:t>
      </w:r>
      <w:r>
        <w:rPr>
          <w:rFonts w:ascii="仿宋_GB2312" w:eastAsia="仿宋_GB2312" w:hAnsi="仿宋_GB2312" w:cs="仿宋_GB2312" w:hint="eastAsia"/>
          <w:sz w:val="30"/>
          <w:szCs w:val="30"/>
        </w:rPr>
        <w:t>万元、印刷费</w:t>
      </w:r>
      <w:r>
        <w:rPr>
          <w:rFonts w:ascii="仿宋_GB2312" w:eastAsia="仿宋_GB2312" w:hAnsi="仿宋_GB2312" w:cs="仿宋_GB2312" w:hint="eastAsia"/>
          <w:sz w:val="30"/>
          <w:szCs w:val="30"/>
        </w:rPr>
        <w:t>3.58</w:t>
      </w:r>
      <w:r>
        <w:rPr>
          <w:rFonts w:ascii="仿宋_GB2312" w:eastAsia="仿宋_GB2312" w:hAnsi="仿宋_GB2312" w:cs="仿宋_GB2312" w:hint="eastAsia"/>
          <w:sz w:val="30"/>
          <w:szCs w:val="30"/>
        </w:rPr>
        <w:t>万元、手续费</w:t>
      </w:r>
      <w:r>
        <w:rPr>
          <w:rFonts w:ascii="仿宋_GB2312" w:eastAsia="仿宋_GB2312" w:hAnsi="仿宋_GB2312" w:cs="仿宋_GB2312" w:hint="eastAsia"/>
          <w:sz w:val="30"/>
          <w:szCs w:val="30"/>
        </w:rPr>
        <w:t>1</w:t>
      </w:r>
      <w:r>
        <w:rPr>
          <w:rFonts w:ascii="仿宋_GB2312" w:eastAsia="仿宋_GB2312" w:hAnsi="仿宋_GB2312" w:cs="仿宋_GB2312" w:hint="eastAsia"/>
          <w:sz w:val="30"/>
          <w:szCs w:val="30"/>
        </w:rPr>
        <w:t>万元、水费</w:t>
      </w:r>
      <w:r>
        <w:rPr>
          <w:rFonts w:ascii="仿宋_GB2312" w:eastAsia="仿宋_GB2312" w:hAnsi="仿宋_GB2312" w:cs="仿宋_GB2312" w:hint="eastAsia"/>
          <w:sz w:val="30"/>
          <w:szCs w:val="30"/>
        </w:rPr>
        <w:t>0.54</w:t>
      </w:r>
      <w:r>
        <w:rPr>
          <w:rFonts w:ascii="仿宋_GB2312" w:eastAsia="仿宋_GB2312" w:hAnsi="仿宋_GB2312" w:cs="仿宋_GB2312" w:hint="eastAsia"/>
          <w:sz w:val="30"/>
          <w:szCs w:val="30"/>
        </w:rPr>
        <w:t>万元、电费</w:t>
      </w:r>
      <w:r>
        <w:rPr>
          <w:rFonts w:ascii="仿宋_GB2312" w:eastAsia="仿宋_GB2312" w:hAnsi="仿宋_GB2312" w:cs="仿宋_GB2312" w:hint="eastAsia"/>
          <w:sz w:val="30"/>
          <w:szCs w:val="30"/>
        </w:rPr>
        <w:t>0.9</w:t>
      </w:r>
      <w:r>
        <w:rPr>
          <w:rFonts w:ascii="仿宋_GB2312" w:eastAsia="仿宋_GB2312" w:hAnsi="仿宋_GB2312" w:cs="仿宋_GB2312" w:hint="eastAsia"/>
          <w:sz w:val="30"/>
          <w:szCs w:val="30"/>
        </w:rPr>
        <w:t>万元、邮电费</w:t>
      </w:r>
      <w:r>
        <w:rPr>
          <w:rFonts w:ascii="仿宋_GB2312" w:eastAsia="仿宋_GB2312" w:hAnsi="仿宋_GB2312" w:cs="仿宋_GB2312" w:hint="eastAsia"/>
          <w:sz w:val="30"/>
          <w:szCs w:val="30"/>
        </w:rPr>
        <w:t>4.16</w:t>
      </w:r>
      <w:r>
        <w:rPr>
          <w:rFonts w:ascii="仿宋_GB2312" w:eastAsia="仿宋_GB2312" w:hAnsi="仿宋_GB2312" w:cs="仿宋_GB2312" w:hint="eastAsia"/>
          <w:sz w:val="30"/>
          <w:szCs w:val="30"/>
        </w:rPr>
        <w:t>万元、取暖费</w:t>
      </w:r>
      <w:r>
        <w:rPr>
          <w:rFonts w:ascii="仿宋_GB2312" w:eastAsia="仿宋_GB2312" w:hAnsi="仿宋_GB2312" w:cs="仿宋_GB2312" w:hint="eastAsia"/>
          <w:sz w:val="30"/>
          <w:szCs w:val="30"/>
        </w:rPr>
        <w:t>0.5</w:t>
      </w:r>
      <w:r>
        <w:rPr>
          <w:rFonts w:ascii="仿宋_GB2312" w:eastAsia="仿宋_GB2312" w:hAnsi="仿宋_GB2312" w:cs="仿宋_GB2312" w:hint="eastAsia"/>
          <w:sz w:val="30"/>
          <w:szCs w:val="30"/>
        </w:rPr>
        <w:t>万元、差旅费</w:t>
      </w:r>
      <w:r>
        <w:rPr>
          <w:rFonts w:ascii="仿宋_GB2312" w:eastAsia="仿宋_GB2312" w:hAnsi="仿宋_GB2312" w:cs="仿宋_GB2312" w:hint="eastAsia"/>
          <w:sz w:val="30"/>
          <w:szCs w:val="30"/>
        </w:rPr>
        <w:t>8.35</w:t>
      </w:r>
      <w:r>
        <w:rPr>
          <w:rFonts w:ascii="仿宋_GB2312" w:eastAsia="仿宋_GB2312" w:hAnsi="仿宋_GB2312" w:cs="仿宋_GB2312" w:hint="eastAsia"/>
          <w:sz w:val="30"/>
          <w:szCs w:val="30"/>
        </w:rPr>
        <w:t>万元、维修（护）费</w:t>
      </w:r>
      <w:r>
        <w:rPr>
          <w:rFonts w:ascii="仿宋_GB2312" w:eastAsia="仿宋_GB2312" w:hAnsi="仿宋_GB2312" w:cs="仿宋_GB2312" w:hint="eastAsia"/>
          <w:sz w:val="30"/>
          <w:szCs w:val="30"/>
        </w:rPr>
        <w:t>3.2</w:t>
      </w:r>
      <w:r>
        <w:rPr>
          <w:rFonts w:ascii="仿宋_GB2312" w:eastAsia="仿宋_GB2312" w:hAnsi="仿宋_GB2312" w:cs="仿宋_GB2312" w:hint="eastAsia"/>
          <w:sz w:val="30"/>
          <w:szCs w:val="30"/>
        </w:rPr>
        <w:t>万元、培训费</w:t>
      </w:r>
      <w:r>
        <w:rPr>
          <w:rFonts w:ascii="仿宋_GB2312" w:eastAsia="仿宋_GB2312" w:hAnsi="仿宋_GB2312" w:cs="仿宋_GB2312" w:hint="eastAsia"/>
          <w:sz w:val="30"/>
          <w:szCs w:val="30"/>
        </w:rPr>
        <w:t>0.6</w:t>
      </w:r>
      <w:r>
        <w:rPr>
          <w:rFonts w:ascii="仿宋_GB2312" w:eastAsia="仿宋_GB2312" w:hAnsi="仿宋_GB2312" w:cs="仿宋_GB2312" w:hint="eastAsia"/>
          <w:sz w:val="30"/>
          <w:szCs w:val="30"/>
        </w:rPr>
        <w:t>万元、公务接待费</w:t>
      </w:r>
      <w:r>
        <w:rPr>
          <w:rFonts w:ascii="仿宋_GB2312" w:eastAsia="仿宋_GB2312" w:hAnsi="仿宋_GB2312" w:cs="仿宋_GB2312" w:hint="eastAsia"/>
          <w:sz w:val="30"/>
          <w:szCs w:val="30"/>
        </w:rPr>
        <w:t>0.26</w:t>
      </w:r>
      <w:r>
        <w:rPr>
          <w:rFonts w:ascii="仿宋_GB2312" w:eastAsia="仿宋_GB2312" w:hAnsi="仿宋_GB2312" w:cs="仿宋_GB2312" w:hint="eastAsia"/>
          <w:sz w:val="30"/>
          <w:szCs w:val="30"/>
        </w:rPr>
        <w:t>万元、劳务费</w:t>
      </w:r>
      <w:r>
        <w:rPr>
          <w:rFonts w:ascii="仿宋_GB2312" w:eastAsia="仿宋_GB2312" w:hAnsi="仿宋_GB2312" w:cs="仿宋_GB2312" w:hint="eastAsia"/>
          <w:sz w:val="30"/>
          <w:szCs w:val="30"/>
        </w:rPr>
        <w:t>1.08</w:t>
      </w:r>
      <w:r>
        <w:rPr>
          <w:rFonts w:ascii="仿宋_GB2312" w:eastAsia="仿宋_GB2312" w:hAnsi="仿宋_GB2312" w:cs="仿宋_GB2312" w:hint="eastAsia"/>
          <w:sz w:val="30"/>
          <w:szCs w:val="30"/>
        </w:rPr>
        <w:t>万元、委托业务费</w:t>
      </w:r>
      <w:r>
        <w:rPr>
          <w:rFonts w:ascii="仿宋_GB2312" w:eastAsia="仿宋_GB2312" w:hAnsi="仿宋_GB2312" w:cs="仿宋_GB2312" w:hint="eastAsia"/>
          <w:sz w:val="30"/>
          <w:szCs w:val="30"/>
        </w:rPr>
        <w:t>0.2</w:t>
      </w:r>
      <w:r>
        <w:rPr>
          <w:rFonts w:ascii="仿宋_GB2312" w:eastAsia="仿宋_GB2312" w:hAnsi="仿宋_GB2312" w:cs="仿宋_GB2312" w:hint="eastAsia"/>
          <w:sz w:val="30"/>
          <w:szCs w:val="30"/>
        </w:rPr>
        <w:t>万元、公务用车运行维护费</w:t>
      </w:r>
      <w:r>
        <w:rPr>
          <w:rFonts w:ascii="仿宋_GB2312" w:eastAsia="仿宋_GB2312" w:hAnsi="仿宋_GB2312" w:cs="仿宋_GB2312" w:hint="eastAsia"/>
          <w:sz w:val="30"/>
          <w:szCs w:val="30"/>
        </w:rPr>
        <w:t>3.5</w:t>
      </w:r>
      <w:r>
        <w:rPr>
          <w:rFonts w:ascii="仿宋_GB2312" w:eastAsia="仿宋_GB2312" w:hAnsi="仿宋_GB2312" w:cs="仿宋_GB2312" w:hint="eastAsia"/>
          <w:sz w:val="30"/>
          <w:szCs w:val="30"/>
        </w:rPr>
        <w:t>万元。福利费</w:t>
      </w:r>
      <w:r>
        <w:rPr>
          <w:rFonts w:ascii="仿宋_GB2312" w:eastAsia="仿宋_GB2312" w:hAnsi="仿宋_GB2312" w:cs="仿宋_GB2312" w:hint="eastAsia"/>
          <w:sz w:val="30"/>
          <w:szCs w:val="30"/>
        </w:rPr>
        <w:t>0.37</w:t>
      </w:r>
      <w:r>
        <w:rPr>
          <w:rFonts w:ascii="仿宋_GB2312" w:eastAsia="仿宋_GB2312" w:hAnsi="仿宋_GB2312" w:cs="仿宋_GB2312" w:hint="eastAsia"/>
          <w:sz w:val="30"/>
          <w:szCs w:val="30"/>
        </w:rPr>
        <w:t>万元。</w:t>
      </w:r>
    </w:p>
    <w:p w:rsidR="00272B07" w:rsidRDefault="00AC61CE">
      <w:pPr>
        <w:spacing w:line="600" w:lineRule="exact"/>
        <w:ind w:firstLine="640"/>
        <w:rPr>
          <w:rFonts w:ascii="仿宋_GB2312" w:eastAsia="仿宋_GB2312"/>
          <w:sz w:val="30"/>
          <w:szCs w:val="30"/>
        </w:rPr>
      </w:pPr>
      <w:r>
        <w:rPr>
          <w:rFonts w:ascii="仿宋_GB2312" w:eastAsia="仿宋_GB2312" w:hint="eastAsia"/>
          <w:sz w:val="30"/>
          <w:szCs w:val="30"/>
        </w:rPr>
        <w:t>项目支出</w:t>
      </w:r>
      <w:r w:rsidR="009812A9" w:rsidRPr="009812A9">
        <w:rPr>
          <w:rFonts w:ascii="仿宋_GB2312" w:eastAsia="仿宋_GB2312"/>
          <w:sz w:val="30"/>
          <w:szCs w:val="30"/>
        </w:rPr>
        <w:t>343.00</w:t>
      </w:r>
      <w:r>
        <w:rPr>
          <w:rFonts w:ascii="仿宋_GB2312" w:eastAsia="仿宋_GB2312" w:hint="eastAsia"/>
          <w:sz w:val="30"/>
          <w:szCs w:val="30"/>
        </w:rPr>
        <w:t>万元</w:t>
      </w:r>
      <w:r w:rsidR="009812A9">
        <w:rPr>
          <w:rFonts w:ascii="仿宋_GB2312" w:eastAsia="仿宋_GB2312" w:hint="eastAsia"/>
          <w:sz w:val="30"/>
          <w:szCs w:val="30"/>
        </w:rPr>
        <w:t>，基金支出</w:t>
      </w:r>
      <w:r w:rsidR="009812A9" w:rsidRPr="009812A9">
        <w:rPr>
          <w:rFonts w:ascii="仿宋_GB2312" w:eastAsia="仿宋_GB2312"/>
          <w:sz w:val="30"/>
          <w:szCs w:val="30"/>
        </w:rPr>
        <w:t>2.74</w:t>
      </w:r>
      <w:r w:rsidR="009812A9">
        <w:rPr>
          <w:rFonts w:ascii="仿宋_GB2312" w:eastAsia="仿宋_GB2312" w:hint="eastAsia"/>
          <w:sz w:val="30"/>
          <w:szCs w:val="30"/>
        </w:rPr>
        <w:t>万元</w:t>
      </w:r>
      <w:r>
        <w:rPr>
          <w:rFonts w:ascii="仿宋_GB2312" w:eastAsia="仿宋_GB2312" w:hint="eastAsia"/>
          <w:sz w:val="30"/>
          <w:szCs w:val="30"/>
        </w:rPr>
        <w:t>。</w:t>
      </w:r>
    </w:p>
    <w:p w:rsidR="00272B07" w:rsidRDefault="00AC61CE">
      <w:pPr>
        <w:spacing w:line="600" w:lineRule="exact"/>
        <w:ind w:firstLine="640"/>
        <w:outlineLvl w:val="0"/>
        <w:rPr>
          <w:rFonts w:ascii="黑体" w:eastAsia="黑体"/>
          <w:b/>
          <w:bCs/>
          <w:color w:val="000000"/>
          <w:sz w:val="32"/>
          <w:szCs w:val="32"/>
        </w:rPr>
      </w:pPr>
      <w:bookmarkStart w:id="28" w:name="_Toc25434"/>
      <w:bookmarkStart w:id="29" w:name="_Toc12371"/>
      <w:r>
        <w:rPr>
          <w:rFonts w:ascii="黑体" w:eastAsia="黑体" w:hint="eastAsia"/>
          <w:b/>
          <w:bCs/>
          <w:color w:val="000000"/>
          <w:sz w:val="32"/>
          <w:szCs w:val="32"/>
        </w:rPr>
        <w:t>四、“三公”经费财政拨款支出决算情况</w:t>
      </w:r>
      <w:bookmarkEnd w:id="28"/>
      <w:bookmarkEnd w:id="29"/>
    </w:p>
    <w:p w:rsidR="00272B07" w:rsidRDefault="00AC61CE">
      <w:pPr>
        <w:spacing w:line="600" w:lineRule="exact"/>
        <w:ind w:firstLine="640"/>
        <w:outlineLvl w:val="1"/>
        <w:rPr>
          <w:rFonts w:ascii="楷体" w:eastAsia="楷体" w:hAnsi="楷体" w:cs="楷体"/>
          <w:b/>
          <w:color w:val="000000"/>
          <w:sz w:val="30"/>
          <w:szCs w:val="30"/>
        </w:rPr>
      </w:pPr>
      <w:bookmarkStart w:id="30" w:name="_Toc6872"/>
      <w:r>
        <w:rPr>
          <w:rFonts w:ascii="楷体" w:eastAsia="楷体" w:hAnsi="楷体" w:cs="楷体" w:hint="eastAsia"/>
          <w:b/>
          <w:color w:val="000000"/>
          <w:sz w:val="30"/>
          <w:szCs w:val="30"/>
        </w:rPr>
        <w:t>（一）“三公”经费财政拨款支出决算总体情况说明</w:t>
      </w:r>
      <w:bookmarkEnd w:id="30"/>
    </w:p>
    <w:p w:rsidR="00272B07" w:rsidRDefault="00AC61CE">
      <w:pPr>
        <w:spacing w:line="600" w:lineRule="exact"/>
        <w:ind w:firstLine="640"/>
        <w:rPr>
          <w:rFonts w:ascii="仿宋_GB2312" w:eastAsia="仿宋_GB2312"/>
          <w:color w:val="333333"/>
          <w:sz w:val="30"/>
          <w:szCs w:val="30"/>
        </w:rPr>
      </w:pPr>
      <w:r>
        <w:rPr>
          <w:rFonts w:ascii="仿宋_GB2312" w:eastAsia="仿宋_GB2312" w:hint="eastAsia"/>
          <w:color w:val="000000"/>
          <w:sz w:val="30"/>
          <w:szCs w:val="30"/>
        </w:rPr>
        <w:t>金川县医保局</w:t>
      </w:r>
      <w:r>
        <w:rPr>
          <w:rFonts w:ascii="仿宋_GB2312" w:eastAsia="仿宋_GB2312" w:hint="eastAsia"/>
          <w:color w:val="333333"/>
          <w:sz w:val="30"/>
          <w:szCs w:val="30"/>
        </w:rPr>
        <w:t>2019</w:t>
      </w:r>
      <w:r>
        <w:rPr>
          <w:rFonts w:ascii="仿宋_GB2312" w:eastAsia="仿宋_GB2312" w:hint="eastAsia"/>
          <w:color w:val="333333"/>
          <w:sz w:val="30"/>
          <w:szCs w:val="30"/>
        </w:rPr>
        <w:t>年度“三公”经费财政拨款支出决算为</w:t>
      </w:r>
      <w:r>
        <w:rPr>
          <w:rFonts w:ascii="仿宋_GB2312" w:eastAsia="仿宋_GB2312" w:hint="eastAsia"/>
          <w:color w:val="333333"/>
          <w:sz w:val="30"/>
          <w:szCs w:val="30"/>
        </w:rPr>
        <w:t>3.</w:t>
      </w:r>
      <w:r>
        <w:rPr>
          <w:rFonts w:ascii="仿宋_GB2312" w:eastAsia="仿宋_GB2312" w:hint="eastAsia"/>
          <w:color w:val="333333"/>
          <w:sz w:val="30"/>
          <w:szCs w:val="30"/>
        </w:rPr>
        <w:t>76</w:t>
      </w:r>
      <w:r>
        <w:rPr>
          <w:rFonts w:ascii="仿宋_GB2312" w:eastAsia="仿宋_GB2312" w:hint="eastAsia"/>
          <w:color w:val="333333"/>
          <w:sz w:val="30"/>
          <w:szCs w:val="30"/>
        </w:rPr>
        <w:t>万元，完成预算</w:t>
      </w:r>
      <w:r>
        <w:rPr>
          <w:rFonts w:ascii="仿宋_GB2312" w:eastAsia="仿宋_GB2312" w:hint="eastAsia"/>
          <w:color w:val="333333"/>
          <w:sz w:val="30"/>
          <w:szCs w:val="30"/>
        </w:rPr>
        <w:t>100%</w:t>
      </w:r>
      <w:r>
        <w:rPr>
          <w:rFonts w:ascii="仿宋_GB2312" w:eastAsia="仿宋_GB2312" w:hint="eastAsia"/>
          <w:color w:val="333333"/>
          <w:sz w:val="30"/>
          <w:szCs w:val="30"/>
        </w:rPr>
        <w:t>，其中：因公出国（境）费支出</w:t>
      </w:r>
      <w:r>
        <w:rPr>
          <w:rFonts w:ascii="仿宋_GB2312" w:eastAsia="仿宋_GB2312" w:hint="eastAsia"/>
          <w:color w:val="333333"/>
          <w:sz w:val="30"/>
          <w:szCs w:val="30"/>
        </w:rPr>
        <w:t>0</w:t>
      </w:r>
      <w:r>
        <w:rPr>
          <w:rFonts w:ascii="仿宋_GB2312" w:eastAsia="仿宋_GB2312" w:hint="eastAsia"/>
          <w:color w:val="333333"/>
          <w:sz w:val="30"/>
          <w:szCs w:val="30"/>
        </w:rPr>
        <w:t>万元；公务用车购置及运行维护费支出决算为</w:t>
      </w:r>
      <w:r>
        <w:rPr>
          <w:rFonts w:ascii="仿宋_GB2312" w:eastAsia="仿宋_GB2312" w:hint="eastAsia"/>
          <w:color w:val="333333"/>
          <w:sz w:val="30"/>
          <w:szCs w:val="30"/>
        </w:rPr>
        <w:t>3.5</w:t>
      </w:r>
      <w:r>
        <w:rPr>
          <w:rFonts w:ascii="仿宋_GB2312" w:eastAsia="仿宋_GB2312" w:hint="eastAsia"/>
          <w:color w:val="333333"/>
          <w:sz w:val="30"/>
          <w:szCs w:val="30"/>
        </w:rPr>
        <w:t>万元，完成预算</w:t>
      </w:r>
      <w:r>
        <w:rPr>
          <w:rFonts w:ascii="仿宋_GB2312" w:eastAsia="仿宋_GB2312" w:hint="eastAsia"/>
          <w:color w:val="333333"/>
          <w:sz w:val="30"/>
          <w:szCs w:val="30"/>
        </w:rPr>
        <w:t>100%</w:t>
      </w:r>
      <w:r>
        <w:rPr>
          <w:rFonts w:ascii="仿宋_GB2312" w:eastAsia="仿宋_GB2312" w:hint="eastAsia"/>
          <w:color w:val="333333"/>
          <w:sz w:val="30"/>
          <w:szCs w:val="30"/>
        </w:rPr>
        <w:t>；公务接待费支出决算为</w:t>
      </w:r>
      <w:r>
        <w:rPr>
          <w:rFonts w:ascii="仿宋_GB2312" w:eastAsia="仿宋_GB2312" w:hint="eastAsia"/>
          <w:color w:val="333333"/>
          <w:sz w:val="30"/>
          <w:szCs w:val="30"/>
        </w:rPr>
        <w:t>0.26</w:t>
      </w:r>
      <w:r>
        <w:rPr>
          <w:rFonts w:ascii="仿宋_GB2312" w:eastAsia="仿宋_GB2312" w:hint="eastAsia"/>
          <w:color w:val="333333"/>
          <w:sz w:val="30"/>
          <w:szCs w:val="30"/>
        </w:rPr>
        <w:t>万元，完成预算</w:t>
      </w:r>
      <w:r>
        <w:rPr>
          <w:rFonts w:ascii="仿宋_GB2312" w:eastAsia="仿宋_GB2312" w:hint="eastAsia"/>
          <w:color w:val="333333"/>
          <w:sz w:val="30"/>
          <w:szCs w:val="30"/>
        </w:rPr>
        <w:t>100%</w:t>
      </w:r>
      <w:r>
        <w:rPr>
          <w:rFonts w:ascii="仿宋_GB2312" w:eastAsia="仿宋_GB2312" w:hint="eastAsia"/>
          <w:color w:val="333333"/>
          <w:sz w:val="30"/>
          <w:szCs w:val="30"/>
        </w:rPr>
        <w:t>。</w:t>
      </w:r>
    </w:p>
    <w:p w:rsidR="00272B07" w:rsidRDefault="00AC61CE">
      <w:pPr>
        <w:spacing w:line="600" w:lineRule="exact"/>
        <w:ind w:firstLineChars="200" w:firstLine="600"/>
        <w:rPr>
          <w:rFonts w:ascii="仿宋_GB2312" w:eastAsia="仿宋_GB2312" w:hAnsi="仿宋_GB2312" w:cs="仿宋_GB2312"/>
          <w:sz w:val="30"/>
          <w:szCs w:val="30"/>
        </w:rPr>
      </w:pPr>
      <w:bookmarkStart w:id="31" w:name="_Toc2762"/>
      <w:r>
        <w:rPr>
          <w:rFonts w:ascii="仿宋_GB2312" w:eastAsia="仿宋_GB2312" w:hAnsi="仿宋_GB2312" w:cs="仿宋_GB2312" w:hint="eastAsia"/>
          <w:sz w:val="30"/>
          <w:szCs w:val="30"/>
        </w:rPr>
        <w:t>2019</w:t>
      </w:r>
      <w:r>
        <w:rPr>
          <w:rFonts w:ascii="仿宋_GB2312" w:eastAsia="仿宋_GB2312" w:hAnsi="仿宋_GB2312" w:cs="仿宋_GB2312" w:hint="eastAsia"/>
          <w:sz w:val="30"/>
          <w:szCs w:val="30"/>
        </w:rPr>
        <w:t>年度“三公”经费财政拨款支出决算数比</w:t>
      </w:r>
      <w:r>
        <w:rPr>
          <w:rFonts w:ascii="仿宋_GB2312" w:eastAsia="仿宋_GB2312" w:hAnsi="仿宋_GB2312" w:cs="仿宋_GB2312" w:hint="eastAsia"/>
          <w:sz w:val="30"/>
          <w:szCs w:val="30"/>
        </w:rPr>
        <w:t>2018</w:t>
      </w:r>
      <w:r>
        <w:rPr>
          <w:rFonts w:ascii="仿宋_GB2312" w:eastAsia="仿宋_GB2312" w:hAnsi="仿宋_GB2312" w:cs="仿宋_GB2312" w:hint="eastAsia"/>
          <w:sz w:val="30"/>
          <w:szCs w:val="30"/>
        </w:rPr>
        <w:t>年增加</w:t>
      </w:r>
      <w:r>
        <w:rPr>
          <w:rFonts w:ascii="仿宋_GB2312" w:eastAsia="仿宋_GB2312" w:hAnsi="仿宋_GB2312" w:cs="仿宋_GB2312" w:hint="eastAsia"/>
          <w:sz w:val="30"/>
          <w:szCs w:val="30"/>
        </w:rPr>
        <w:t>0.34</w:t>
      </w:r>
      <w:r>
        <w:rPr>
          <w:rFonts w:ascii="仿宋_GB2312" w:eastAsia="仿宋_GB2312" w:hAnsi="仿宋_GB2312" w:cs="仿宋_GB2312" w:hint="eastAsia"/>
          <w:sz w:val="30"/>
          <w:szCs w:val="30"/>
        </w:rPr>
        <w:t>万元，增加</w:t>
      </w:r>
      <w:r>
        <w:rPr>
          <w:rFonts w:ascii="仿宋_GB2312" w:eastAsia="仿宋_GB2312" w:hAnsi="仿宋_GB2312" w:cs="仿宋_GB2312" w:hint="eastAsia"/>
          <w:sz w:val="30"/>
          <w:szCs w:val="30"/>
        </w:rPr>
        <w:t>9.94%</w:t>
      </w:r>
      <w:r>
        <w:rPr>
          <w:rFonts w:ascii="仿宋_GB2312" w:eastAsia="仿宋_GB2312" w:hAnsi="仿宋_GB2312" w:cs="仿宋_GB2312" w:hint="eastAsia"/>
          <w:sz w:val="30"/>
          <w:szCs w:val="30"/>
        </w:rPr>
        <w:t>，其中：无因公出国（境）费支出；公务用车购置及运行维护费支出决算增加</w:t>
      </w:r>
      <w:r>
        <w:rPr>
          <w:rFonts w:ascii="仿宋_GB2312" w:eastAsia="仿宋_GB2312" w:hAnsi="仿宋_GB2312" w:cs="仿宋_GB2312" w:hint="eastAsia"/>
          <w:sz w:val="30"/>
          <w:szCs w:val="30"/>
        </w:rPr>
        <w:t>0.13</w:t>
      </w:r>
      <w:r>
        <w:rPr>
          <w:rFonts w:ascii="仿宋_GB2312" w:eastAsia="仿宋_GB2312" w:hAnsi="仿宋_GB2312" w:cs="仿宋_GB2312" w:hint="eastAsia"/>
          <w:sz w:val="30"/>
          <w:szCs w:val="30"/>
        </w:rPr>
        <w:t>万元，原因在于单位未购置新车，车辆老化，耗油量增加、车辆修理费增加。</w:t>
      </w:r>
    </w:p>
    <w:p w:rsidR="00272B07" w:rsidRDefault="00AC61CE">
      <w:pPr>
        <w:spacing w:line="600" w:lineRule="exact"/>
        <w:ind w:firstLineChars="200" w:firstLine="602"/>
        <w:outlineLvl w:val="1"/>
        <w:rPr>
          <w:rFonts w:ascii="楷体" w:eastAsia="楷体" w:hAnsi="楷体" w:cs="楷体"/>
          <w:b/>
          <w:color w:val="333333"/>
          <w:sz w:val="30"/>
          <w:szCs w:val="30"/>
        </w:rPr>
      </w:pPr>
      <w:r>
        <w:rPr>
          <w:rFonts w:ascii="楷体" w:eastAsia="楷体" w:hAnsi="楷体" w:cs="楷体" w:hint="eastAsia"/>
          <w:b/>
          <w:color w:val="333333"/>
          <w:sz w:val="30"/>
          <w:szCs w:val="30"/>
        </w:rPr>
        <w:t>（二）“三公”经费财政拨款支出决算具体情况说明</w:t>
      </w:r>
      <w:bookmarkEnd w:id="31"/>
    </w:p>
    <w:p w:rsidR="00272B07" w:rsidRDefault="00AC61CE">
      <w:pPr>
        <w:spacing w:line="600" w:lineRule="exact"/>
        <w:ind w:firstLine="640"/>
        <w:rPr>
          <w:rFonts w:ascii="仿宋_GB2312" w:eastAsia="仿宋_GB2312"/>
          <w:color w:val="000000"/>
          <w:sz w:val="30"/>
          <w:szCs w:val="30"/>
        </w:rPr>
      </w:pPr>
      <w:r>
        <w:rPr>
          <w:rFonts w:ascii="仿宋_GB2312" w:eastAsia="仿宋_GB2312" w:hint="eastAsia"/>
          <w:color w:val="333333"/>
          <w:sz w:val="30"/>
          <w:szCs w:val="30"/>
        </w:rPr>
        <w:t>2019</w:t>
      </w:r>
      <w:r>
        <w:rPr>
          <w:rFonts w:ascii="仿宋_GB2312" w:eastAsia="仿宋_GB2312" w:hint="eastAsia"/>
          <w:color w:val="333333"/>
          <w:sz w:val="30"/>
          <w:szCs w:val="30"/>
        </w:rPr>
        <w:t>年度“三公”经费财政拨款支出决算中，无因公出国</w:t>
      </w:r>
      <w:r>
        <w:rPr>
          <w:rFonts w:ascii="仿宋_GB2312" w:eastAsia="仿宋_GB2312" w:hint="eastAsia"/>
          <w:color w:val="333333"/>
          <w:sz w:val="30"/>
          <w:szCs w:val="30"/>
        </w:rPr>
        <w:lastRenderedPageBreak/>
        <w:t>（境）费；公务用车购置及运行维护费支出决算</w:t>
      </w:r>
      <w:r>
        <w:rPr>
          <w:rFonts w:ascii="仿宋_GB2312" w:eastAsia="仿宋_GB2312" w:hint="eastAsia"/>
          <w:color w:val="333333"/>
          <w:sz w:val="30"/>
          <w:szCs w:val="30"/>
        </w:rPr>
        <w:t>3.5</w:t>
      </w:r>
      <w:r>
        <w:rPr>
          <w:rFonts w:ascii="仿宋_GB2312" w:eastAsia="仿宋_GB2312" w:hint="eastAsia"/>
          <w:color w:val="333333"/>
          <w:sz w:val="30"/>
          <w:szCs w:val="30"/>
        </w:rPr>
        <w:t>万元，</w:t>
      </w:r>
      <w:r>
        <w:rPr>
          <w:rFonts w:ascii="仿宋_GB2312" w:eastAsia="仿宋_GB2312" w:hint="eastAsia"/>
          <w:color w:val="000000"/>
          <w:sz w:val="30"/>
          <w:szCs w:val="30"/>
        </w:rPr>
        <w:t>占</w:t>
      </w:r>
      <w:r>
        <w:rPr>
          <w:rFonts w:ascii="仿宋_GB2312" w:eastAsia="仿宋_GB2312" w:hint="eastAsia"/>
          <w:color w:val="000000"/>
          <w:sz w:val="30"/>
          <w:szCs w:val="30"/>
        </w:rPr>
        <w:t>93%</w:t>
      </w:r>
      <w:r>
        <w:rPr>
          <w:rFonts w:ascii="仿宋_GB2312" w:eastAsia="仿宋_GB2312" w:hint="eastAsia"/>
          <w:color w:val="333333"/>
          <w:sz w:val="30"/>
          <w:szCs w:val="30"/>
        </w:rPr>
        <w:t>；公务接待费支出决算</w:t>
      </w:r>
      <w:r>
        <w:rPr>
          <w:rFonts w:ascii="仿宋_GB2312" w:eastAsia="仿宋_GB2312" w:hint="eastAsia"/>
          <w:color w:val="333333"/>
          <w:sz w:val="30"/>
          <w:szCs w:val="30"/>
        </w:rPr>
        <w:t>0.26</w:t>
      </w:r>
      <w:r>
        <w:rPr>
          <w:rFonts w:ascii="仿宋_GB2312" w:eastAsia="仿宋_GB2312" w:hint="eastAsia"/>
          <w:color w:val="333333"/>
          <w:sz w:val="30"/>
          <w:szCs w:val="30"/>
        </w:rPr>
        <w:t>万元，</w:t>
      </w:r>
      <w:r>
        <w:rPr>
          <w:rFonts w:ascii="仿宋_GB2312" w:eastAsia="仿宋_GB2312" w:hint="eastAsia"/>
          <w:color w:val="000000"/>
          <w:sz w:val="30"/>
          <w:szCs w:val="30"/>
        </w:rPr>
        <w:t>占</w:t>
      </w:r>
      <w:r>
        <w:rPr>
          <w:rFonts w:ascii="仿宋_GB2312" w:eastAsia="仿宋_GB2312" w:hint="eastAsia"/>
          <w:color w:val="000000"/>
          <w:sz w:val="30"/>
          <w:szCs w:val="30"/>
        </w:rPr>
        <w:t>7%</w:t>
      </w:r>
      <w:r>
        <w:rPr>
          <w:rFonts w:ascii="仿宋_GB2312" w:eastAsia="仿宋_GB2312" w:hint="eastAsia"/>
          <w:color w:val="000000"/>
          <w:sz w:val="30"/>
          <w:szCs w:val="30"/>
        </w:rPr>
        <w:t>。具体情况如下：</w:t>
      </w:r>
    </w:p>
    <w:p w:rsidR="00272B07" w:rsidRDefault="00272B07">
      <w:pPr>
        <w:spacing w:line="600" w:lineRule="exact"/>
        <w:ind w:firstLine="640"/>
        <w:rPr>
          <w:rFonts w:ascii="仿宋_GB2312" w:eastAsia="仿宋_GB2312"/>
          <w:b/>
          <w:color w:val="000000"/>
          <w:sz w:val="32"/>
          <w:szCs w:val="32"/>
        </w:rPr>
      </w:pPr>
      <w:r>
        <w:rPr>
          <w:rFonts w:ascii="仿宋_GB2312" w:eastAsia="仿宋_GB2312"/>
          <w:b/>
          <w:color w:val="000000"/>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9pt;margin-top:-41.45pt;width:393.4pt;height:193.55pt;z-index:251659264">
            <v:imagedata r:id="rId8" o:title=""/>
          </v:shape>
          <o:OLEObject Type="Embed" ProgID="MSGraph.Chart.8" ShapeID="_x0000_s1026" DrawAspect="Content" ObjectID="_1683121633" r:id="rId9"/>
        </w:pict>
      </w:r>
    </w:p>
    <w:p w:rsidR="00272B07" w:rsidRDefault="00272B07">
      <w:pPr>
        <w:spacing w:line="600" w:lineRule="exact"/>
        <w:ind w:firstLine="640"/>
        <w:rPr>
          <w:rFonts w:ascii="仿宋_GB2312" w:eastAsia="仿宋_GB2312"/>
          <w:b/>
          <w:color w:val="000000"/>
          <w:sz w:val="32"/>
          <w:szCs w:val="32"/>
        </w:rPr>
      </w:pPr>
    </w:p>
    <w:p w:rsidR="00272B07" w:rsidRDefault="00272B07">
      <w:pPr>
        <w:spacing w:line="600" w:lineRule="exact"/>
        <w:ind w:firstLine="640"/>
        <w:rPr>
          <w:rFonts w:ascii="仿宋_GB2312" w:eastAsia="仿宋_GB2312"/>
          <w:b/>
          <w:color w:val="000000"/>
          <w:sz w:val="32"/>
          <w:szCs w:val="32"/>
        </w:rPr>
      </w:pPr>
    </w:p>
    <w:p w:rsidR="00272B07" w:rsidRDefault="00272B07">
      <w:pPr>
        <w:spacing w:line="600" w:lineRule="exact"/>
        <w:rPr>
          <w:rFonts w:ascii="仿宋_GB2312" w:eastAsia="仿宋_GB2312"/>
          <w:bCs/>
          <w:color w:val="000000"/>
          <w:sz w:val="30"/>
          <w:szCs w:val="30"/>
        </w:rPr>
      </w:pPr>
    </w:p>
    <w:p w:rsidR="00272B07" w:rsidRDefault="00AC61CE">
      <w:pPr>
        <w:spacing w:line="600" w:lineRule="exact"/>
        <w:ind w:firstLine="640"/>
        <w:outlineLvl w:val="2"/>
        <w:rPr>
          <w:rFonts w:ascii="楷体" w:eastAsia="楷体" w:hAnsi="楷体" w:cs="楷体"/>
          <w:b/>
          <w:color w:val="000000"/>
          <w:sz w:val="30"/>
          <w:szCs w:val="30"/>
        </w:rPr>
      </w:pPr>
      <w:bookmarkStart w:id="32" w:name="_Toc6049"/>
      <w:r>
        <w:rPr>
          <w:rFonts w:ascii="楷体" w:eastAsia="楷体" w:hAnsi="楷体" w:cs="楷体" w:hint="eastAsia"/>
          <w:b/>
          <w:color w:val="000000"/>
          <w:sz w:val="30"/>
          <w:szCs w:val="30"/>
        </w:rPr>
        <w:t>1.</w:t>
      </w:r>
      <w:r>
        <w:rPr>
          <w:rFonts w:ascii="楷体" w:eastAsia="楷体" w:hAnsi="楷体" w:cs="楷体" w:hint="eastAsia"/>
          <w:b/>
          <w:color w:val="000000"/>
          <w:sz w:val="30"/>
          <w:szCs w:val="30"/>
        </w:rPr>
        <w:t>因公出国（境）经费</w:t>
      </w:r>
      <w:bookmarkEnd w:id="32"/>
    </w:p>
    <w:p w:rsidR="00272B07" w:rsidRDefault="00AC61CE">
      <w:pPr>
        <w:spacing w:line="600" w:lineRule="exact"/>
        <w:ind w:firstLine="640"/>
        <w:rPr>
          <w:rFonts w:ascii="仿宋_GB2312" w:eastAsia="仿宋_GB2312"/>
          <w:color w:val="000000"/>
          <w:sz w:val="30"/>
          <w:szCs w:val="30"/>
        </w:rPr>
      </w:pPr>
      <w:r>
        <w:rPr>
          <w:rFonts w:ascii="仿宋_GB2312" w:eastAsia="仿宋_GB2312"/>
          <w:color w:val="000000"/>
          <w:sz w:val="30"/>
          <w:szCs w:val="30"/>
        </w:rPr>
        <w:t>201</w:t>
      </w:r>
      <w:r>
        <w:rPr>
          <w:rFonts w:ascii="仿宋_GB2312" w:eastAsia="仿宋_GB2312" w:hint="eastAsia"/>
          <w:color w:val="000000"/>
          <w:sz w:val="30"/>
          <w:szCs w:val="30"/>
        </w:rPr>
        <w:t>9</w:t>
      </w:r>
      <w:r>
        <w:rPr>
          <w:rFonts w:ascii="仿宋_GB2312" w:eastAsia="仿宋_GB2312" w:hint="eastAsia"/>
          <w:color w:val="000000"/>
          <w:sz w:val="30"/>
          <w:szCs w:val="30"/>
        </w:rPr>
        <w:t>年无公出国（境）费。</w:t>
      </w:r>
    </w:p>
    <w:p w:rsidR="00272B07" w:rsidRDefault="00AC61CE">
      <w:pPr>
        <w:spacing w:line="600" w:lineRule="exact"/>
        <w:ind w:firstLineChars="200" w:firstLine="602"/>
        <w:outlineLvl w:val="2"/>
        <w:rPr>
          <w:rFonts w:ascii="楷体" w:eastAsia="楷体" w:hAnsi="楷体" w:cs="楷体"/>
          <w:b/>
          <w:color w:val="000000"/>
          <w:sz w:val="30"/>
          <w:szCs w:val="30"/>
        </w:rPr>
      </w:pPr>
      <w:bookmarkStart w:id="33" w:name="_Toc22919"/>
      <w:r>
        <w:rPr>
          <w:rFonts w:ascii="楷体" w:eastAsia="楷体" w:hAnsi="楷体" w:cs="楷体" w:hint="eastAsia"/>
          <w:b/>
          <w:color w:val="000000"/>
          <w:sz w:val="30"/>
          <w:szCs w:val="30"/>
        </w:rPr>
        <w:t>2.</w:t>
      </w:r>
      <w:r>
        <w:rPr>
          <w:rFonts w:ascii="楷体" w:eastAsia="楷体" w:hAnsi="楷体" w:cs="楷体" w:hint="eastAsia"/>
          <w:b/>
          <w:color w:val="000000"/>
          <w:sz w:val="30"/>
          <w:szCs w:val="30"/>
        </w:rPr>
        <w:t>公务用车购置及运行维护费</w:t>
      </w:r>
      <w:bookmarkEnd w:id="33"/>
    </w:p>
    <w:p w:rsidR="00272B07" w:rsidRDefault="00AC61CE">
      <w:pPr>
        <w:spacing w:line="600" w:lineRule="exact"/>
        <w:ind w:firstLine="640"/>
        <w:rPr>
          <w:rFonts w:ascii="仿宋_GB2312" w:eastAsia="仿宋_GB2312"/>
          <w:color w:val="000000"/>
          <w:sz w:val="30"/>
          <w:szCs w:val="30"/>
        </w:rPr>
      </w:pPr>
      <w:r>
        <w:rPr>
          <w:rFonts w:ascii="仿宋_GB2312" w:eastAsia="仿宋_GB2312"/>
          <w:bCs/>
          <w:color w:val="000000"/>
          <w:sz w:val="30"/>
          <w:szCs w:val="30"/>
        </w:rPr>
        <w:t>201</w:t>
      </w:r>
      <w:r>
        <w:rPr>
          <w:rFonts w:ascii="仿宋_GB2312" w:eastAsia="仿宋_GB2312" w:hint="eastAsia"/>
          <w:bCs/>
          <w:color w:val="000000"/>
          <w:sz w:val="30"/>
          <w:szCs w:val="30"/>
        </w:rPr>
        <w:t>9</w:t>
      </w:r>
      <w:r>
        <w:rPr>
          <w:rFonts w:ascii="仿宋_GB2312" w:eastAsia="仿宋_GB2312" w:hint="eastAsia"/>
          <w:bCs/>
          <w:color w:val="000000"/>
          <w:sz w:val="30"/>
          <w:szCs w:val="30"/>
        </w:rPr>
        <w:t>年公务用车购置及运行维护费</w:t>
      </w:r>
      <w:r>
        <w:rPr>
          <w:rFonts w:ascii="仿宋_GB2312" w:eastAsia="仿宋_GB2312" w:hint="eastAsia"/>
          <w:bCs/>
          <w:color w:val="000000"/>
          <w:sz w:val="30"/>
          <w:szCs w:val="30"/>
        </w:rPr>
        <w:t>3.5</w:t>
      </w:r>
      <w:r>
        <w:rPr>
          <w:rFonts w:ascii="仿宋_GB2312" w:eastAsia="仿宋_GB2312" w:hint="eastAsia"/>
          <w:color w:val="000000"/>
          <w:sz w:val="30"/>
          <w:szCs w:val="30"/>
        </w:rPr>
        <w:t>万元</w:t>
      </w:r>
      <w:r>
        <w:rPr>
          <w:rFonts w:ascii="仿宋_GB2312" w:eastAsia="仿宋_GB2312" w:hint="eastAsia"/>
          <w:color w:val="000000"/>
          <w:sz w:val="30"/>
          <w:szCs w:val="30"/>
        </w:rPr>
        <w:t>,</w:t>
      </w:r>
      <w:r>
        <w:rPr>
          <w:rFonts w:ascii="仿宋_GB2312" w:eastAsia="仿宋_GB2312" w:hint="eastAsia"/>
          <w:color w:val="000000"/>
          <w:sz w:val="30"/>
          <w:szCs w:val="30"/>
        </w:rPr>
        <w:t>其中：</w:t>
      </w:r>
    </w:p>
    <w:p w:rsidR="00272B07" w:rsidRDefault="00AC61CE">
      <w:pPr>
        <w:spacing w:line="600" w:lineRule="exact"/>
        <w:ind w:firstLine="640"/>
        <w:rPr>
          <w:rFonts w:ascii="仿宋_GB2312" w:eastAsia="仿宋_GB2312"/>
          <w:color w:val="000000"/>
          <w:sz w:val="30"/>
          <w:szCs w:val="30"/>
        </w:rPr>
      </w:pPr>
      <w:r>
        <w:rPr>
          <w:rFonts w:ascii="仿宋_GB2312" w:eastAsia="仿宋_GB2312" w:hint="eastAsia"/>
          <w:color w:val="000000"/>
          <w:sz w:val="30"/>
          <w:szCs w:val="30"/>
        </w:rPr>
        <w:t>无公务用车购置支出。</w:t>
      </w:r>
    </w:p>
    <w:p w:rsidR="00272B07" w:rsidRDefault="00AC61CE">
      <w:pPr>
        <w:spacing w:line="600" w:lineRule="exact"/>
        <w:ind w:firstLine="640"/>
        <w:rPr>
          <w:rFonts w:ascii="仿宋_GB2312" w:eastAsia="仿宋_GB2312"/>
          <w:color w:val="000000"/>
          <w:sz w:val="30"/>
          <w:szCs w:val="30"/>
        </w:rPr>
      </w:pPr>
      <w:r>
        <w:rPr>
          <w:rFonts w:ascii="仿宋_GB2312" w:eastAsia="仿宋_GB2312" w:hint="eastAsia"/>
          <w:color w:val="000000"/>
          <w:sz w:val="30"/>
          <w:szCs w:val="30"/>
        </w:rPr>
        <w:t>公务用车运行维护费支出</w:t>
      </w:r>
      <w:r>
        <w:rPr>
          <w:rFonts w:ascii="仿宋_GB2312" w:eastAsia="仿宋_GB2312" w:hint="eastAsia"/>
          <w:bCs/>
          <w:color w:val="000000"/>
          <w:sz w:val="30"/>
          <w:szCs w:val="30"/>
        </w:rPr>
        <w:t>3.5</w:t>
      </w:r>
      <w:r>
        <w:rPr>
          <w:rFonts w:ascii="仿宋_GB2312" w:eastAsia="仿宋_GB2312" w:hint="eastAsia"/>
          <w:color w:val="000000"/>
          <w:sz w:val="30"/>
          <w:szCs w:val="30"/>
        </w:rPr>
        <w:t>万元。主要用于开展各项全县及县委办工作所需的公务用车燃料费、车辆维修费、过路过桥费、车辆保险费等支出。</w:t>
      </w:r>
    </w:p>
    <w:p w:rsidR="00272B07" w:rsidRDefault="00AC61CE">
      <w:pPr>
        <w:spacing w:line="600" w:lineRule="exact"/>
        <w:ind w:firstLine="640"/>
        <w:outlineLvl w:val="2"/>
        <w:rPr>
          <w:rFonts w:ascii="楷体" w:eastAsia="楷体" w:hAnsi="楷体" w:cs="楷体"/>
          <w:b/>
          <w:color w:val="000000"/>
          <w:sz w:val="30"/>
          <w:szCs w:val="30"/>
        </w:rPr>
      </w:pPr>
      <w:bookmarkStart w:id="34" w:name="_Toc8007"/>
      <w:r>
        <w:rPr>
          <w:rFonts w:ascii="楷体" w:eastAsia="楷体" w:hAnsi="楷体" w:cs="楷体" w:hint="eastAsia"/>
          <w:b/>
          <w:color w:val="000000"/>
          <w:sz w:val="30"/>
          <w:szCs w:val="30"/>
        </w:rPr>
        <w:t>3.</w:t>
      </w:r>
      <w:r>
        <w:rPr>
          <w:rFonts w:ascii="楷体" w:eastAsia="楷体" w:hAnsi="楷体" w:cs="楷体" w:hint="eastAsia"/>
          <w:b/>
          <w:color w:val="000000"/>
          <w:sz w:val="30"/>
          <w:szCs w:val="30"/>
        </w:rPr>
        <w:t>公务接待费</w:t>
      </w:r>
      <w:bookmarkEnd w:id="34"/>
    </w:p>
    <w:p w:rsidR="00272B07" w:rsidRDefault="00AC61CE">
      <w:pPr>
        <w:spacing w:line="600" w:lineRule="exact"/>
        <w:ind w:firstLine="640"/>
        <w:rPr>
          <w:rFonts w:ascii="仿宋_GB2312" w:eastAsia="仿宋_GB2312"/>
          <w:color w:val="000000"/>
          <w:sz w:val="30"/>
          <w:szCs w:val="30"/>
        </w:rPr>
      </w:pPr>
      <w:r>
        <w:rPr>
          <w:rFonts w:ascii="仿宋_GB2312" w:eastAsia="仿宋_GB2312"/>
          <w:color w:val="000000"/>
          <w:sz w:val="30"/>
          <w:szCs w:val="30"/>
        </w:rPr>
        <w:t>201</w:t>
      </w:r>
      <w:r>
        <w:rPr>
          <w:rFonts w:ascii="仿宋_GB2312" w:eastAsia="仿宋_GB2312" w:hint="eastAsia"/>
          <w:color w:val="000000"/>
          <w:sz w:val="30"/>
          <w:szCs w:val="30"/>
        </w:rPr>
        <w:t>9</w:t>
      </w:r>
      <w:r>
        <w:rPr>
          <w:rFonts w:ascii="仿宋_GB2312" w:eastAsia="仿宋_GB2312" w:hint="eastAsia"/>
          <w:color w:val="000000"/>
          <w:sz w:val="30"/>
          <w:szCs w:val="30"/>
        </w:rPr>
        <w:t>年公务接待费</w:t>
      </w:r>
      <w:r>
        <w:rPr>
          <w:rFonts w:ascii="仿宋_GB2312" w:eastAsia="仿宋_GB2312" w:hint="eastAsia"/>
          <w:color w:val="000000"/>
          <w:sz w:val="30"/>
          <w:szCs w:val="30"/>
        </w:rPr>
        <w:t>0.26</w:t>
      </w:r>
      <w:r>
        <w:rPr>
          <w:rFonts w:ascii="仿宋_GB2312" w:eastAsia="仿宋_GB2312" w:hint="eastAsia"/>
          <w:color w:val="000000"/>
          <w:sz w:val="30"/>
          <w:szCs w:val="30"/>
        </w:rPr>
        <w:t>万元。主要用于执行公务、开展业务活动开支的住宿费、用餐费等。国内公务接待</w:t>
      </w:r>
      <w:r>
        <w:rPr>
          <w:rFonts w:ascii="仿宋_GB2312" w:eastAsia="仿宋_GB2312" w:hint="eastAsia"/>
          <w:color w:val="000000"/>
          <w:sz w:val="30"/>
          <w:szCs w:val="30"/>
        </w:rPr>
        <w:t>2</w:t>
      </w:r>
      <w:r>
        <w:rPr>
          <w:rFonts w:ascii="仿宋_GB2312" w:eastAsia="仿宋_GB2312" w:hint="eastAsia"/>
          <w:color w:val="000000"/>
          <w:sz w:val="30"/>
          <w:szCs w:val="30"/>
        </w:rPr>
        <w:t>批次，</w:t>
      </w:r>
      <w:r>
        <w:rPr>
          <w:rFonts w:ascii="仿宋_GB2312" w:eastAsia="仿宋_GB2312" w:hint="eastAsia"/>
          <w:color w:val="000000"/>
          <w:sz w:val="30"/>
          <w:szCs w:val="30"/>
        </w:rPr>
        <w:t>21</w:t>
      </w:r>
      <w:r>
        <w:rPr>
          <w:rFonts w:ascii="仿宋_GB2312" w:eastAsia="仿宋_GB2312" w:hint="eastAsia"/>
          <w:color w:val="000000"/>
          <w:sz w:val="30"/>
          <w:szCs w:val="30"/>
        </w:rPr>
        <w:t>人，共计支出</w:t>
      </w:r>
      <w:r>
        <w:rPr>
          <w:rFonts w:ascii="仿宋_GB2312" w:eastAsia="仿宋_GB2312" w:hint="eastAsia"/>
          <w:color w:val="000000"/>
          <w:sz w:val="30"/>
          <w:szCs w:val="30"/>
        </w:rPr>
        <w:t>0.26</w:t>
      </w:r>
      <w:r>
        <w:rPr>
          <w:rFonts w:ascii="仿宋_GB2312" w:eastAsia="仿宋_GB2312" w:hint="eastAsia"/>
          <w:color w:val="000000"/>
          <w:sz w:val="30"/>
          <w:szCs w:val="30"/>
        </w:rPr>
        <w:t>万元。主要用于执行公务、开展业务活动所开支的餐饮费等。</w:t>
      </w:r>
    </w:p>
    <w:p w:rsidR="00272B07" w:rsidRDefault="00AC61CE">
      <w:pPr>
        <w:snapToGrid w:val="0"/>
        <w:spacing w:line="520" w:lineRule="exact"/>
        <w:ind w:firstLineChars="200" w:firstLine="640"/>
        <w:outlineLvl w:val="0"/>
        <w:rPr>
          <w:rFonts w:ascii="黑体" w:eastAsia="黑体" w:hAnsi="黑体"/>
          <w:sz w:val="32"/>
          <w:szCs w:val="32"/>
        </w:rPr>
      </w:pPr>
      <w:bookmarkStart w:id="35" w:name="_Toc31036"/>
      <w:bookmarkStart w:id="36" w:name="_Toc7579"/>
      <w:bookmarkStart w:id="37" w:name="YS060103"/>
      <w:r>
        <w:rPr>
          <w:rFonts w:ascii="黑体" w:eastAsia="黑体" w:hAnsi="黑体" w:hint="eastAsia"/>
          <w:sz w:val="32"/>
          <w:szCs w:val="32"/>
        </w:rPr>
        <w:t>五、资产负债情况分析</w:t>
      </w:r>
      <w:bookmarkEnd w:id="35"/>
      <w:bookmarkEnd w:id="36"/>
    </w:p>
    <w:bookmarkEnd w:id="37"/>
    <w:p w:rsidR="00272B07" w:rsidRDefault="00AC61CE">
      <w:pPr>
        <w:snapToGrid w:val="0"/>
        <w:spacing w:line="520" w:lineRule="exact"/>
        <w:ind w:firstLineChars="200" w:firstLine="640"/>
        <w:rPr>
          <w:rFonts w:ascii="仿宋_GB2312" w:eastAsia="仿宋_GB2312" w:hAnsi="仿宋"/>
          <w:sz w:val="32"/>
          <w:szCs w:val="32"/>
        </w:rPr>
      </w:pPr>
      <w:r>
        <w:rPr>
          <w:rFonts w:ascii="仿宋_GB2312" w:eastAsia="仿宋_GB2312" w:hAnsi="仿宋" w:hint="eastAsia"/>
          <w:sz w:val="32"/>
          <w:szCs w:val="32"/>
        </w:rPr>
        <w:t>2019</w:t>
      </w:r>
      <w:r>
        <w:rPr>
          <w:rFonts w:ascii="仿宋_GB2312" w:eastAsia="仿宋_GB2312" w:hAnsi="仿宋" w:hint="eastAsia"/>
          <w:sz w:val="32"/>
          <w:szCs w:val="32"/>
        </w:rPr>
        <w:t>年年末固定资产总数</w:t>
      </w:r>
      <w:r>
        <w:rPr>
          <w:rFonts w:ascii="仿宋_GB2312" w:eastAsia="仿宋_GB2312" w:hAnsi="仿宋" w:hint="eastAsia"/>
          <w:sz w:val="32"/>
          <w:szCs w:val="32"/>
        </w:rPr>
        <w:t>29.42</w:t>
      </w:r>
      <w:r>
        <w:rPr>
          <w:rFonts w:ascii="仿宋_GB2312" w:eastAsia="仿宋_GB2312" w:hAnsi="仿宋" w:hint="eastAsia"/>
          <w:sz w:val="32"/>
          <w:szCs w:val="32"/>
        </w:rPr>
        <w:t>万元较</w:t>
      </w:r>
      <w:r>
        <w:rPr>
          <w:rFonts w:ascii="仿宋_GB2312" w:eastAsia="仿宋_GB2312" w:hAnsi="仿宋" w:hint="eastAsia"/>
          <w:sz w:val="32"/>
          <w:szCs w:val="32"/>
        </w:rPr>
        <w:t>2018</w:t>
      </w:r>
      <w:r>
        <w:rPr>
          <w:rFonts w:ascii="仿宋_GB2312" w:eastAsia="仿宋_GB2312" w:hAnsi="仿宋" w:hint="eastAsia"/>
          <w:sz w:val="32"/>
          <w:szCs w:val="32"/>
        </w:rPr>
        <w:t>年</w:t>
      </w:r>
      <w:r>
        <w:rPr>
          <w:rFonts w:ascii="仿宋_GB2312" w:eastAsia="仿宋_GB2312" w:hAnsi="仿宋" w:hint="eastAsia"/>
          <w:sz w:val="32"/>
          <w:szCs w:val="32"/>
        </w:rPr>
        <w:t>20.42</w:t>
      </w:r>
      <w:r>
        <w:rPr>
          <w:rFonts w:ascii="仿宋_GB2312" w:eastAsia="仿宋_GB2312" w:hAnsi="仿宋" w:hint="eastAsia"/>
          <w:sz w:val="32"/>
          <w:szCs w:val="32"/>
        </w:rPr>
        <w:t>万元，新增固定资产</w:t>
      </w:r>
      <w:r>
        <w:rPr>
          <w:rFonts w:ascii="仿宋_GB2312" w:eastAsia="仿宋_GB2312" w:hAnsi="仿宋" w:hint="eastAsia"/>
          <w:sz w:val="32"/>
          <w:szCs w:val="32"/>
        </w:rPr>
        <w:t>9</w:t>
      </w:r>
      <w:r>
        <w:rPr>
          <w:rFonts w:ascii="仿宋_GB2312" w:eastAsia="仿宋_GB2312" w:hAnsi="仿宋" w:hint="eastAsia"/>
          <w:sz w:val="32"/>
          <w:szCs w:val="32"/>
        </w:rPr>
        <w:t>万元。负债基本情况：</w:t>
      </w:r>
      <w:r>
        <w:rPr>
          <w:rFonts w:ascii="仿宋_GB2312" w:eastAsia="仿宋_GB2312" w:hAnsi="仿宋" w:hint="eastAsia"/>
          <w:sz w:val="32"/>
          <w:szCs w:val="32"/>
        </w:rPr>
        <w:t>2019</w:t>
      </w:r>
      <w:r>
        <w:rPr>
          <w:rFonts w:ascii="仿宋_GB2312" w:eastAsia="仿宋_GB2312" w:hAnsi="仿宋" w:hint="eastAsia"/>
          <w:sz w:val="32"/>
          <w:szCs w:val="32"/>
        </w:rPr>
        <w:t>年负债减少，</w:t>
      </w:r>
      <w:r>
        <w:rPr>
          <w:rFonts w:ascii="仿宋_GB2312" w:eastAsia="仿宋_GB2312" w:hAnsi="楷体_GB2312" w:cs="楷体_GB2312" w:hint="eastAsia"/>
          <w:sz w:val="32"/>
          <w:szCs w:val="32"/>
        </w:rPr>
        <w:t>原因银行存款应付未付经费中在</w:t>
      </w:r>
      <w:r>
        <w:rPr>
          <w:rFonts w:ascii="仿宋_GB2312" w:eastAsia="仿宋_GB2312" w:hAnsi="楷体_GB2312" w:cs="楷体_GB2312" w:hint="eastAsia"/>
          <w:sz w:val="32"/>
          <w:szCs w:val="32"/>
        </w:rPr>
        <w:t>2019</w:t>
      </w:r>
      <w:r>
        <w:rPr>
          <w:rFonts w:ascii="仿宋_GB2312" w:eastAsia="仿宋_GB2312" w:hAnsi="楷体_GB2312" w:cs="楷体_GB2312" w:hint="eastAsia"/>
          <w:sz w:val="32"/>
          <w:szCs w:val="32"/>
        </w:rPr>
        <w:t>年已全部支付</w:t>
      </w:r>
      <w:r>
        <w:rPr>
          <w:rFonts w:ascii="仿宋_GB2312" w:eastAsia="仿宋_GB2312" w:hAnsi="仿宋" w:hint="eastAsia"/>
          <w:sz w:val="32"/>
          <w:szCs w:val="32"/>
        </w:rPr>
        <w:t>银</w:t>
      </w:r>
      <w:r>
        <w:rPr>
          <w:rFonts w:ascii="仿宋_GB2312" w:eastAsia="仿宋_GB2312" w:hAnsi="仿宋" w:hint="eastAsia"/>
          <w:sz w:val="32"/>
          <w:szCs w:val="32"/>
        </w:rPr>
        <w:lastRenderedPageBreak/>
        <w:t>行存款减少。</w:t>
      </w:r>
    </w:p>
    <w:p w:rsidR="00272B07" w:rsidRDefault="00272B07">
      <w:pPr>
        <w:snapToGrid w:val="0"/>
        <w:spacing w:line="520" w:lineRule="exact"/>
        <w:ind w:firstLineChars="200" w:firstLine="640"/>
        <w:rPr>
          <w:rFonts w:ascii="仿宋_GB2312" w:eastAsia="仿宋_GB2312" w:hAnsi="仿宋"/>
          <w:sz w:val="32"/>
          <w:szCs w:val="32"/>
        </w:rPr>
      </w:pPr>
    </w:p>
    <w:p w:rsidR="00272B07" w:rsidRDefault="00272B07">
      <w:pPr>
        <w:spacing w:line="600" w:lineRule="exact"/>
        <w:ind w:firstLineChars="200" w:firstLine="640"/>
        <w:rPr>
          <w:rFonts w:ascii="仿宋_GB2312" w:eastAsia="仿宋_GB2312"/>
          <w:color w:val="000000"/>
          <w:sz w:val="32"/>
          <w:szCs w:val="32"/>
        </w:rPr>
      </w:pPr>
    </w:p>
    <w:p w:rsidR="00272B07" w:rsidRDefault="00272B07">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pict>
          <v:shape id="_x0000_s1027" type="#_x0000_t75" style="position:absolute;left:0;text-align:left;margin-left:68.25pt;margin-top:-5.25pt;width:257.55pt;height:171.7pt;z-index:251660288">
            <v:imagedata r:id="rId10" o:title=""/>
          </v:shape>
          <o:OLEObject Type="Embed" ProgID="MSGraph.Chart.8" ShapeID="_x0000_s1027" DrawAspect="Content" ObjectID="_1683121634" r:id="rId11"/>
        </w:pict>
      </w:r>
    </w:p>
    <w:p w:rsidR="00272B07" w:rsidRDefault="00272B07">
      <w:pPr>
        <w:spacing w:line="600" w:lineRule="exact"/>
        <w:ind w:firstLineChars="200" w:firstLine="640"/>
        <w:rPr>
          <w:rFonts w:ascii="仿宋_GB2312" w:eastAsia="仿宋_GB2312"/>
          <w:color w:val="000000"/>
          <w:sz w:val="32"/>
          <w:szCs w:val="32"/>
        </w:rPr>
      </w:pPr>
    </w:p>
    <w:p w:rsidR="00272B07" w:rsidRDefault="00272B07">
      <w:pPr>
        <w:snapToGrid w:val="0"/>
        <w:spacing w:line="520" w:lineRule="exact"/>
        <w:rPr>
          <w:rFonts w:ascii="仿宋_GB2312" w:eastAsia="仿宋_GB2312" w:hAnsi="仿宋"/>
          <w:sz w:val="32"/>
          <w:szCs w:val="32"/>
        </w:rPr>
      </w:pPr>
    </w:p>
    <w:p w:rsidR="00272B07" w:rsidRDefault="00272B07" w:rsidP="009812A9">
      <w:pPr>
        <w:pStyle w:val="a0"/>
        <w:ind w:left="1060" w:hanging="640"/>
        <w:rPr>
          <w:rFonts w:ascii="仿宋_GB2312" w:eastAsia="仿宋_GB2312" w:hAnsi="仿宋"/>
          <w:sz w:val="32"/>
          <w:szCs w:val="32"/>
        </w:rPr>
      </w:pPr>
    </w:p>
    <w:p w:rsidR="00272B07" w:rsidRDefault="00272B07">
      <w:pPr>
        <w:rPr>
          <w:rFonts w:ascii="仿宋_GB2312" w:eastAsia="仿宋_GB2312" w:hAnsi="仿宋"/>
          <w:sz w:val="32"/>
          <w:szCs w:val="32"/>
        </w:rPr>
      </w:pPr>
    </w:p>
    <w:p w:rsidR="00272B07" w:rsidRDefault="00272B07" w:rsidP="009812A9">
      <w:pPr>
        <w:pStyle w:val="a0"/>
        <w:ind w:left="840" w:hanging="420"/>
      </w:pPr>
    </w:p>
    <w:p w:rsidR="00272B07" w:rsidRDefault="00272B07">
      <w:pPr>
        <w:spacing w:line="600" w:lineRule="exact"/>
        <w:ind w:firstLine="640"/>
        <w:outlineLvl w:val="0"/>
        <w:rPr>
          <w:rFonts w:ascii="黑体" w:eastAsia="黑体" w:hAnsi="黑体" w:cs="黑体"/>
          <w:b/>
          <w:bCs/>
          <w:color w:val="000000"/>
          <w:sz w:val="32"/>
          <w:szCs w:val="32"/>
        </w:rPr>
      </w:pPr>
      <w:bookmarkStart w:id="38" w:name="_Toc6898"/>
      <w:bookmarkStart w:id="39" w:name="_Toc7698"/>
    </w:p>
    <w:p w:rsidR="00272B07" w:rsidRDefault="00AC61CE">
      <w:pPr>
        <w:snapToGrid w:val="0"/>
        <w:spacing w:line="520" w:lineRule="exact"/>
        <w:ind w:firstLineChars="200" w:firstLine="640"/>
        <w:outlineLvl w:val="0"/>
        <w:rPr>
          <w:rFonts w:ascii="黑体" w:eastAsia="黑体" w:hAnsi="黑体"/>
          <w:sz w:val="32"/>
          <w:szCs w:val="32"/>
        </w:rPr>
      </w:pPr>
      <w:r>
        <w:rPr>
          <w:rFonts w:ascii="黑体" w:eastAsia="黑体" w:hAnsi="黑体" w:hint="eastAsia"/>
          <w:sz w:val="32"/>
          <w:szCs w:val="32"/>
        </w:rPr>
        <w:t>六、</w:t>
      </w:r>
      <w:r>
        <w:rPr>
          <w:rFonts w:ascii="黑体" w:eastAsia="黑体" w:hAnsi="黑体" w:hint="eastAsia"/>
          <w:sz w:val="32"/>
          <w:szCs w:val="32"/>
        </w:rPr>
        <w:t>政府性基金预算财政拨款支出决算情况</w:t>
      </w:r>
      <w:bookmarkEnd w:id="38"/>
      <w:bookmarkEnd w:id="39"/>
    </w:p>
    <w:p w:rsidR="00272B07" w:rsidRDefault="00AC61CE">
      <w:pPr>
        <w:snapToGrid w:val="0"/>
        <w:spacing w:line="600" w:lineRule="atLeast"/>
        <w:ind w:firstLineChars="200" w:firstLine="640"/>
        <w:rPr>
          <w:rFonts w:ascii="仿宋_GB2312" w:eastAsia="仿宋_GB2312" w:hAnsi="仿宋"/>
          <w:sz w:val="32"/>
          <w:szCs w:val="32"/>
        </w:rPr>
      </w:pPr>
      <w:r>
        <w:rPr>
          <w:rFonts w:ascii="仿宋_GB2312" w:eastAsia="仿宋_GB2312" w:hAnsi="仿宋" w:hint="eastAsia"/>
          <w:sz w:val="32"/>
          <w:szCs w:val="32"/>
        </w:rPr>
        <w:t>金川县医保局</w:t>
      </w:r>
      <w:r>
        <w:rPr>
          <w:rFonts w:ascii="仿宋_GB2312" w:eastAsia="仿宋_GB2312" w:hAnsi="仿宋" w:hint="eastAsia"/>
          <w:sz w:val="32"/>
          <w:szCs w:val="32"/>
        </w:rPr>
        <w:t>2019</w:t>
      </w:r>
      <w:r>
        <w:rPr>
          <w:rFonts w:ascii="仿宋_GB2312" w:eastAsia="仿宋_GB2312" w:hAnsi="仿宋" w:hint="eastAsia"/>
          <w:sz w:val="32"/>
          <w:szCs w:val="32"/>
        </w:rPr>
        <w:t>年政府性基金预算财政拨款收入</w:t>
      </w:r>
      <w:r>
        <w:rPr>
          <w:rFonts w:ascii="仿宋_GB2312" w:eastAsia="仿宋_GB2312" w:hAnsi="仿宋" w:hint="eastAsia"/>
          <w:sz w:val="32"/>
          <w:szCs w:val="32"/>
        </w:rPr>
        <w:t>2.74</w:t>
      </w:r>
      <w:r>
        <w:rPr>
          <w:rFonts w:ascii="仿宋_GB2312" w:eastAsia="仿宋_GB2312" w:hAnsi="仿宋" w:hint="eastAsia"/>
          <w:sz w:val="32"/>
          <w:szCs w:val="32"/>
        </w:rPr>
        <w:t>万元，支出</w:t>
      </w:r>
      <w:r>
        <w:rPr>
          <w:rFonts w:ascii="仿宋_GB2312" w:eastAsia="仿宋_GB2312" w:hAnsi="仿宋" w:hint="eastAsia"/>
          <w:sz w:val="32"/>
          <w:szCs w:val="32"/>
        </w:rPr>
        <w:t>2.74</w:t>
      </w:r>
      <w:r>
        <w:rPr>
          <w:rFonts w:ascii="仿宋_GB2312" w:eastAsia="仿宋_GB2312" w:hAnsi="仿宋" w:hint="eastAsia"/>
          <w:sz w:val="32"/>
          <w:szCs w:val="32"/>
        </w:rPr>
        <w:t>万元，用于城乡医疗救助，完成预算</w:t>
      </w:r>
      <w:r>
        <w:rPr>
          <w:rFonts w:ascii="仿宋_GB2312" w:eastAsia="仿宋_GB2312" w:hint="eastAsia"/>
          <w:color w:val="333333"/>
          <w:sz w:val="30"/>
          <w:szCs w:val="30"/>
        </w:rPr>
        <w:t>100%</w:t>
      </w:r>
      <w:r>
        <w:rPr>
          <w:rFonts w:ascii="仿宋_GB2312" w:eastAsia="仿宋_GB2312" w:hAnsi="仿宋" w:hint="eastAsia"/>
          <w:sz w:val="32"/>
          <w:szCs w:val="32"/>
        </w:rPr>
        <w:t>。</w:t>
      </w:r>
    </w:p>
    <w:p w:rsidR="00272B07" w:rsidRDefault="00AC61CE">
      <w:pPr>
        <w:snapToGrid w:val="0"/>
        <w:spacing w:line="520" w:lineRule="exact"/>
        <w:ind w:firstLineChars="200" w:firstLine="640"/>
        <w:outlineLvl w:val="0"/>
        <w:rPr>
          <w:rFonts w:ascii="黑体" w:eastAsia="黑体" w:hAnsi="黑体"/>
          <w:sz w:val="32"/>
          <w:szCs w:val="32"/>
        </w:rPr>
      </w:pPr>
      <w:bookmarkStart w:id="40" w:name="_Toc11209"/>
      <w:bookmarkStart w:id="41" w:name="_Toc12269"/>
      <w:r>
        <w:rPr>
          <w:rFonts w:ascii="黑体" w:eastAsia="黑体" w:hAnsi="黑体" w:hint="eastAsia"/>
          <w:sz w:val="32"/>
          <w:szCs w:val="32"/>
        </w:rPr>
        <w:t>七、其他重要事项的情况说明</w:t>
      </w:r>
      <w:bookmarkEnd w:id="40"/>
      <w:bookmarkEnd w:id="41"/>
    </w:p>
    <w:p w:rsidR="00272B07" w:rsidRDefault="00AC61CE">
      <w:pPr>
        <w:spacing w:line="600" w:lineRule="exact"/>
        <w:ind w:firstLineChars="200" w:firstLine="602"/>
        <w:outlineLvl w:val="1"/>
        <w:rPr>
          <w:rFonts w:ascii="楷体" w:eastAsia="楷体" w:hAnsi="楷体" w:cs="楷体"/>
          <w:b/>
          <w:color w:val="000000"/>
          <w:sz w:val="30"/>
          <w:szCs w:val="30"/>
        </w:rPr>
      </w:pPr>
      <w:bookmarkStart w:id="42" w:name="_Toc4355"/>
      <w:r>
        <w:rPr>
          <w:rFonts w:ascii="楷体" w:eastAsia="楷体" w:hAnsi="楷体" w:cs="楷体" w:hint="eastAsia"/>
          <w:b/>
          <w:color w:val="000000"/>
          <w:sz w:val="30"/>
          <w:szCs w:val="30"/>
        </w:rPr>
        <w:t>（一）机关运行经费支出情况</w:t>
      </w:r>
      <w:bookmarkEnd w:id="42"/>
    </w:p>
    <w:p w:rsidR="00272B07" w:rsidRDefault="00AC61CE">
      <w:pPr>
        <w:spacing w:line="600" w:lineRule="exact"/>
        <w:ind w:firstLineChars="250" w:firstLine="750"/>
        <w:rPr>
          <w:rFonts w:ascii="仿宋_GB2312" w:eastAsia="仿宋_GB2312"/>
          <w:color w:val="000000"/>
          <w:sz w:val="30"/>
          <w:szCs w:val="30"/>
        </w:rPr>
      </w:pPr>
      <w:r>
        <w:rPr>
          <w:rFonts w:ascii="仿宋_GB2312" w:eastAsia="仿宋_GB2312" w:hint="eastAsia"/>
          <w:color w:val="000000"/>
          <w:sz w:val="30"/>
          <w:szCs w:val="30"/>
        </w:rPr>
        <w:t>2019</w:t>
      </w:r>
      <w:r>
        <w:rPr>
          <w:rFonts w:ascii="仿宋_GB2312" w:eastAsia="仿宋_GB2312" w:hint="eastAsia"/>
          <w:color w:val="000000"/>
          <w:sz w:val="30"/>
          <w:szCs w:val="30"/>
        </w:rPr>
        <w:t>年度，金川县医保局机关运行经费</w:t>
      </w:r>
      <w:r>
        <w:rPr>
          <w:rFonts w:ascii="仿宋_GB2312" w:eastAsia="仿宋_GB2312" w:hint="eastAsia"/>
          <w:sz w:val="30"/>
          <w:szCs w:val="30"/>
        </w:rPr>
        <w:t>46.98</w:t>
      </w:r>
      <w:r>
        <w:rPr>
          <w:rFonts w:ascii="仿宋_GB2312" w:eastAsia="仿宋_GB2312" w:hint="eastAsia"/>
          <w:color w:val="000000"/>
          <w:sz w:val="30"/>
          <w:szCs w:val="30"/>
        </w:rPr>
        <w:t>万元。</w:t>
      </w:r>
    </w:p>
    <w:p w:rsidR="00272B07" w:rsidRDefault="00AC61CE">
      <w:pPr>
        <w:autoSpaceDE w:val="0"/>
        <w:autoSpaceDN w:val="0"/>
        <w:adjustRightInd w:val="0"/>
        <w:spacing w:line="600" w:lineRule="exact"/>
        <w:ind w:firstLineChars="200" w:firstLine="602"/>
        <w:jc w:val="left"/>
        <w:outlineLvl w:val="1"/>
        <w:rPr>
          <w:rFonts w:ascii="楷体" w:eastAsia="楷体" w:hAnsi="楷体" w:cs="楷体"/>
          <w:b/>
          <w:color w:val="000000"/>
          <w:sz w:val="30"/>
          <w:szCs w:val="30"/>
        </w:rPr>
      </w:pPr>
      <w:bookmarkStart w:id="43" w:name="_Toc17192"/>
      <w:r>
        <w:rPr>
          <w:rFonts w:ascii="楷体" w:eastAsia="楷体" w:hAnsi="楷体" w:cs="楷体" w:hint="eastAsia"/>
          <w:b/>
          <w:color w:val="000000"/>
          <w:sz w:val="30"/>
          <w:szCs w:val="30"/>
        </w:rPr>
        <w:t>（二）政府采购支出情况</w:t>
      </w:r>
      <w:bookmarkEnd w:id="43"/>
    </w:p>
    <w:p w:rsidR="00272B07" w:rsidRDefault="00AC61CE">
      <w:pPr>
        <w:spacing w:line="600" w:lineRule="exact"/>
        <w:ind w:firstLineChars="250" w:firstLine="750"/>
        <w:rPr>
          <w:rFonts w:ascii="仿宋_GB2312" w:eastAsia="仿宋_GB2312"/>
          <w:color w:val="000000"/>
          <w:sz w:val="30"/>
          <w:szCs w:val="30"/>
        </w:rPr>
      </w:pPr>
      <w:r>
        <w:rPr>
          <w:rFonts w:ascii="仿宋_GB2312" w:eastAsia="仿宋_GB2312" w:hAnsi="仿宋_GB2312" w:cs="仿宋_GB2312" w:hint="eastAsia"/>
          <w:sz w:val="30"/>
          <w:szCs w:val="30"/>
        </w:rPr>
        <w:t>2019</w:t>
      </w:r>
      <w:r>
        <w:rPr>
          <w:rFonts w:ascii="仿宋_GB2312" w:eastAsia="仿宋_GB2312" w:hAnsi="仿宋_GB2312" w:cs="仿宋_GB2312" w:hint="eastAsia"/>
          <w:sz w:val="30"/>
          <w:szCs w:val="30"/>
        </w:rPr>
        <w:t>年度，金川县医保局采购支出总额</w:t>
      </w:r>
      <w:r>
        <w:rPr>
          <w:rFonts w:ascii="仿宋_GB2312" w:eastAsia="仿宋_GB2312" w:hAnsi="仿宋_GB2312" w:cs="仿宋_GB2312" w:hint="eastAsia"/>
          <w:sz w:val="30"/>
          <w:szCs w:val="30"/>
        </w:rPr>
        <w:t>9</w:t>
      </w:r>
      <w:r>
        <w:rPr>
          <w:rFonts w:ascii="仿宋_GB2312" w:eastAsia="仿宋_GB2312" w:hAnsi="仿宋_GB2312" w:cs="仿宋_GB2312" w:hint="eastAsia"/>
          <w:sz w:val="30"/>
          <w:szCs w:val="30"/>
        </w:rPr>
        <w:t>万元，其中：政府采购货物支出</w:t>
      </w:r>
      <w:r>
        <w:rPr>
          <w:rFonts w:ascii="仿宋_GB2312" w:eastAsia="仿宋_GB2312" w:hAnsi="仿宋_GB2312" w:cs="仿宋_GB2312" w:hint="eastAsia"/>
          <w:sz w:val="30"/>
          <w:szCs w:val="30"/>
        </w:rPr>
        <w:t>9</w:t>
      </w:r>
      <w:r>
        <w:rPr>
          <w:rFonts w:ascii="仿宋_GB2312" w:eastAsia="仿宋_GB2312" w:hAnsi="仿宋_GB2312" w:cs="仿宋_GB2312" w:hint="eastAsia"/>
          <w:sz w:val="30"/>
          <w:szCs w:val="30"/>
        </w:rPr>
        <w:t>万元。主要用于采购办公设备。</w:t>
      </w:r>
    </w:p>
    <w:p w:rsidR="00272B07" w:rsidRDefault="00AC61CE">
      <w:pPr>
        <w:autoSpaceDE w:val="0"/>
        <w:autoSpaceDN w:val="0"/>
        <w:adjustRightInd w:val="0"/>
        <w:spacing w:line="600" w:lineRule="exact"/>
        <w:ind w:firstLineChars="200" w:firstLine="602"/>
        <w:jc w:val="left"/>
        <w:outlineLvl w:val="1"/>
        <w:rPr>
          <w:rFonts w:ascii="楷体" w:eastAsia="楷体" w:hAnsi="楷体" w:cs="楷体"/>
          <w:b/>
          <w:color w:val="000000"/>
          <w:sz w:val="30"/>
          <w:szCs w:val="30"/>
        </w:rPr>
      </w:pPr>
      <w:bookmarkStart w:id="44" w:name="_Toc8299"/>
      <w:r>
        <w:rPr>
          <w:rFonts w:ascii="楷体" w:eastAsia="楷体" w:hAnsi="楷体" w:cs="楷体" w:hint="eastAsia"/>
          <w:b/>
          <w:color w:val="000000"/>
          <w:sz w:val="30"/>
          <w:szCs w:val="30"/>
        </w:rPr>
        <w:t>（三）国有资产占有使用情况</w:t>
      </w:r>
      <w:bookmarkEnd w:id="44"/>
    </w:p>
    <w:p w:rsidR="00272B07" w:rsidRDefault="00AC61CE">
      <w:pPr>
        <w:autoSpaceDE w:val="0"/>
        <w:autoSpaceDN w:val="0"/>
        <w:adjustRightInd w:val="0"/>
        <w:spacing w:line="600" w:lineRule="exact"/>
        <w:ind w:firstLineChars="200" w:firstLine="600"/>
        <w:jc w:val="left"/>
        <w:rPr>
          <w:rFonts w:ascii="仿宋_GB2312" w:eastAsia="仿宋_GB2312"/>
          <w:color w:val="000000"/>
          <w:sz w:val="30"/>
          <w:szCs w:val="30"/>
        </w:rPr>
      </w:pPr>
      <w:r>
        <w:rPr>
          <w:rFonts w:ascii="仿宋_GB2312" w:eastAsia="仿宋_GB2312" w:hint="eastAsia"/>
          <w:color w:val="000000"/>
          <w:sz w:val="30"/>
          <w:szCs w:val="30"/>
        </w:rPr>
        <w:t>截至</w:t>
      </w:r>
      <w:r>
        <w:rPr>
          <w:rFonts w:ascii="仿宋_GB2312" w:eastAsia="仿宋_GB2312" w:hint="eastAsia"/>
          <w:color w:val="000000"/>
          <w:sz w:val="30"/>
          <w:szCs w:val="30"/>
        </w:rPr>
        <w:t>2019</w:t>
      </w:r>
      <w:r>
        <w:rPr>
          <w:rFonts w:ascii="仿宋_GB2312" w:eastAsia="仿宋_GB2312" w:hint="eastAsia"/>
          <w:color w:val="000000"/>
          <w:sz w:val="30"/>
          <w:szCs w:val="30"/>
        </w:rPr>
        <w:t>年</w:t>
      </w:r>
      <w:r>
        <w:rPr>
          <w:rFonts w:ascii="仿宋_GB2312" w:eastAsia="仿宋_GB2312" w:hint="eastAsia"/>
          <w:color w:val="000000"/>
          <w:sz w:val="30"/>
          <w:szCs w:val="30"/>
        </w:rPr>
        <w:t>12</w:t>
      </w:r>
      <w:r>
        <w:rPr>
          <w:rFonts w:ascii="仿宋_GB2312" w:eastAsia="仿宋_GB2312" w:hint="eastAsia"/>
          <w:color w:val="000000"/>
          <w:sz w:val="30"/>
          <w:szCs w:val="30"/>
        </w:rPr>
        <w:t>月</w:t>
      </w:r>
      <w:r>
        <w:rPr>
          <w:rFonts w:ascii="仿宋_GB2312" w:eastAsia="仿宋_GB2312" w:hint="eastAsia"/>
          <w:color w:val="000000"/>
          <w:sz w:val="30"/>
          <w:szCs w:val="30"/>
        </w:rPr>
        <w:t>31</w:t>
      </w:r>
      <w:r>
        <w:rPr>
          <w:rFonts w:ascii="仿宋_GB2312" w:eastAsia="仿宋_GB2312" w:hint="eastAsia"/>
          <w:color w:val="000000"/>
          <w:sz w:val="30"/>
          <w:szCs w:val="30"/>
        </w:rPr>
        <w:t>日，我局有公务用车辆</w:t>
      </w:r>
      <w:r>
        <w:rPr>
          <w:rFonts w:ascii="仿宋_GB2312" w:eastAsia="仿宋_GB2312" w:hint="eastAsia"/>
          <w:color w:val="000000"/>
          <w:sz w:val="30"/>
          <w:szCs w:val="30"/>
        </w:rPr>
        <w:t>1</w:t>
      </w:r>
      <w:r>
        <w:rPr>
          <w:rFonts w:ascii="仿宋_GB2312" w:eastAsia="仿宋_GB2312" w:hint="eastAsia"/>
          <w:color w:val="000000"/>
          <w:sz w:val="30"/>
          <w:szCs w:val="30"/>
        </w:rPr>
        <w:t>辆，为一般公务用车；无单价</w:t>
      </w:r>
      <w:r>
        <w:rPr>
          <w:rFonts w:ascii="仿宋_GB2312" w:eastAsia="仿宋_GB2312" w:hint="eastAsia"/>
          <w:color w:val="000000"/>
          <w:sz w:val="30"/>
          <w:szCs w:val="30"/>
        </w:rPr>
        <w:t>50</w:t>
      </w:r>
      <w:r>
        <w:rPr>
          <w:rFonts w:ascii="仿宋_GB2312" w:eastAsia="仿宋_GB2312" w:hint="eastAsia"/>
          <w:color w:val="000000"/>
          <w:sz w:val="30"/>
          <w:szCs w:val="30"/>
        </w:rPr>
        <w:t>万元以上通用设备，无单价</w:t>
      </w:r>
      <w:r>
        <w:rPr>
          <w:rFonts w:ascii="仿宋_GB2312" w:eastAsia="仿宋_GB2312" w:hint="eastAsia"/>
          <w:color w:val="000000"/>
          <w:sz w:val="30"/>
          <w:szCs w:val="30"/>
        </w:rPr>
        <w:t>100</w:t>
      </w:r>
      <w:r>
        <w:rPr>
          <w:rFonts w:ascii="仿宋_GB2312" w:eastAsia="仿宋_GB2312" w:hint="eastAsia"/>
          <w:color w:val="000000"/>
          <w:sz w:val="30"/>
          <w:szCs w:val="30"/>
        </w:rPr>
        <w:t>万元以上专用设备。</w:t>
      </w:r>
    </w:p>
    <w:p w:rsidR="00272B07" w:rsidRDefault="00AC61CE">
      <w:pPr>
        <w:autoSpaceDE w:val="0"/>
        <w:autoSpaceDN w:val="0"/>
        <w:adjustRightInd w:val="0"/>
        <w:spacing w:line="600" w:lineRule="exact"/>
        <w:ind w:firstLineChars="200" w:firstLine="643"/>
        <w:jc w:val="left"/>
        <w:outlineLvl w:val="1"/>
        <w:rPr>
          <w:rFonts w:ascii="楷体" w:eastAsia="楷体" w:hAnsi="楷体" w:cs="楷体"/>
          <w:b/>
          <w:color w:val="000000"/>
          <w:sz w:val="32"/>
          <w:szCs w:val="32"/>
        </w:rPr>
      </w:pPr>
      <w:bookmarkStart w:id="45" w:name="_Toc8700"/>
      <w:r>
        <w:rPr>
          <w:rFonts w:ascii="楷体" w:eastAsia="楷体" w:hAnsi="楷体" w:cs="楷体" w:hint="eastAsia"/>
          <w:b/>
          <w:color w:val="000000"/>
          <w:sz w:val="32"/>
          <w:szCs w:val="32"/>
        </w:rPr>
        <w:lastRenderedPageBreak/>
        <w:t>（四）预算绩效情况</w:t>
      </w:r>
      <w:bookmarkEnd w:id="45"/>
    </w:p>
    <w:p w:rsidR="00272B07" w:rsidRDefault="00AC61CE">
      <w:pPr>
        <w:spacing w:line="600" w:lineRule="atLeast"/>
        <w:ind w:firstLineChars="200" w:firstLine="600"/>
        <w:rPr>
          <w:rFonts w:ascii="仿宋_GB2312" w:eastAsia="仿宋_GB2312"/>
          <w:sz w:val="30"/>
          <w:szCs w:val="30"/>
        </w:rPr>
      </w:pPr>
      <w:r>
        <w:rPr>
          <w:rFonts w:ascii="仿宋_GB2312" w:eastAsia="仿宋_GB2312" w:hint="eastAsia"/>
          <w:sz w:val="30"/>
          <w:szCs w:val="30"/>
        </w:rPr>
        <w:t>按照预算绩效管理要求，本部门对</w:t>
      </w:r>
      <w:r>
        <w:rPr>
          <w:rFonts w:ascii="仿宋_GB2312" w:eastAsia="仿宋_GB2312" w:hint="eastAsia"/>
          <w:sz w:val="30"/>
          <w:szCs w:val="30"/>
        </w:rPr>
        <w:t>2019</w:t>
      </w:r>
      <w:r>
        <w:rPr>
          <w:rFonts w:ascii="仿宋_GB2312" w:eastAsia="仿宋_GB2312" w:hint="eastAsia"/>
          <w:sz w:val="30"/>
          <w:szCs w:val="30"/>
        </w:rPr>
        <w:t>年一般公共预算项目支出开展了绩效目标管理，编制绩效目标，涉及财政资金</w:t>
      </w:r>
      <w:r>
        <w:rPr>
          <w:rFonts w:ascii="仿宋_GB2312" w:eastAsia="仿宋_GB2312" w:hint="eastAsia"/>
          <w:sz w:val="30"/>
          <w:szCs w:val="30"/>
        </w:rPr>
        <w:t>1184.10</w:t>
      </w:r>
      <w:r>
        <w:rPr>
          <w:rFonts w:ascii="仿宋_GB2312" w:eastAsia="仿宋_GB2312" w:hint="eastAsia"/>
          <w:sz w:val="30"/>
          <w:szCs w:val="30"/>
        </w:rPr>
        <w:t>万元，覆盖率达到</w:t>
      </w:r>
      <w:r>
        <w:rPr>
          <w:rFonts w:ascii="仿宋_GB2312" w:eastAsia="仿宋_GB2312" w:hint="eastAsia"/>
          <w:sz w:val="30"/>
          <w:szCs w:val="30"/>
        </w:rPr>
        <w:t>100%</w:t>
      </w:r>
      <w:r>
        <w:rPr>
          <w:rFonts w:ascii="仿宋_GB2312" w:eastAsia="仿宋_GB2312" w:hint="eastAsia"/>
          <w:sz w:val="30"/>
          <w:szCs w:val="30"/>
        </w:rPr>
        <w:t>。我办积极开展项目绩效自评，自评得分</w:t>
      </w:r>
      <w:r>
        <w:rPr>
          <w:rFonts w:ascii="仿宋_GB2312" w:eastAsia="仿宋_GB2312" w:hint="eastAsia"/>
          <w:sz w:val="30"/>
          <w:szCs w:val="30"/>
        </w:rPr>
        <w:t>89</w:t>
      </w:r>
      <w:r>
        <w:rPr>
          <w:rFonts w:ascii="仿宋_GB2312" w:eastAsia="仿宋_GB2312" w:hint="eastAsia"/>
          <w:sz w:val="30"/>
          <w:szCs w:val="30"/>
        </w:rPr>
        <w:t>分。</w:t>
      </w:r>
    </w:p>
    <w:p w:rsidR="00272B07" w:rsidRDefault="00AC61CE">
      <w:pPr>
        <w:spacing w:line="600" w:lineRule="atLeast"/>
        <w:ind w:firstLineChars="200" w:firstLine="602"/>
        <w:outlineLvl w:val="2"/>
        <w:rPr>
          <w:rFonts w:ascii="楷体" w:eastAsia="楷体" w:hAnsi="楷体" w:cs="楷体"/>
          <w:b/>
          <w:bCs/>
          <w:sz w:val="30"/>
          <w:szCs w:val="30"/>
        </w:rPr>
      </w:pPr>
      <w:bookmarkStart w:id="46" w:name="_Toc13295"/>
      <w:r>
        <w:rPr>
          <w:rFonts w:ascii="楷体" w:eastAsia="楷体" w:hAnsi="楷体" w:cs="楷体" w:hint="eastAsia"/>
          <w:b/>
          <w:bCs/>
          <w:sz w:val="30"/>
          <w:szCs w:val="30"/>
        </w:rPr>
        <w:t>1</w:t>
      </w:r>
      <w:r>
        <w:rPr>
          <w:rFonts w:ascii="楷体" w:eastAsia="楷体" w:hAnsi="楷体" w:cs="楷体" w:hint="eastAsia"/>
          <w:b/>
          <w:bCs/>
          <w:sz w:val="30"/>
          <w:szCs w:val="30"/>
        </w:rPr>
        <w:t>、评价结论</w:t>
      </w:r>
      <w:bookmarkEnd w:id="46"/>
    </w:p>
    <w:p w:rsidR="00272B07" w:rsidRDefault="00AC61CE">
      <w:pPr>
        <w:spacing w:line="600" w:lineRule="atLeast"/>
        <w:ind w:firstLineChars="200" w:firstLine="600"/>
        <w:rPr>
          <w:rFonts w:ascii="仿宋_GB2312" w:eastAsia="仿宋_GB2312"/>
          <w:sz w:val="30"/>
          <w:szCs w:val="30"/>
        </w:rPr>
      </w:pPr>
      <w:r>
        <w:rPr>
          <w:rFonts w:ascii="仿宋_GB2312" w:eastAsia="仿宋_GB2312" w:hint="eastAsia"/>
          <w:sz w:val="30"/>
          <w:szCs w:val="30"/>
        </w:rPr>
        <w:t>部门预算执行情况良好，无不良记录及违规违纪行为，预算支出和决算支出基本情况相符。</w:t>
      </w:r>
    </w:p>
    <w:p w:rsidR="00272B07" w:rsidRDefault="00AC61CE">
      <w:pPr>
        <w:spacing w:line="600" w:lineRule="atLeast"/>
        <w:ind w:firstLineChars="200" w:firstLine="602"/>
        <w:outlineLvl w:val="2"/>
        <w:rPr>
          <w:rFonts w:ascii="楷体" w:eastAsia="楷体" w:hAnsi="楷体" w:cs="楷体"/>
          <w:b/>
          <w:bCs/>
          <w:sz w:val="30"/>
          <w:szCs w:val="30"/>
        </w:rPr>
      </w:pPr>
      <w:bookmarkStart w:id="47" w:name="_Toc21013"/>
      <w:r>
        <w:rPr>
          <w:rFonts w:ascii="楷体" w:eastAsia="楷体" w:hAnsi="楷体" w:cs="楷体" w:hint="eastAsia"/>
          <w:b/>
          <w:bCs/>
          <w:sz w:val="30"/>
          <w:szCs w:val="30"/>
        </w:rPr>
        <w:t>2</w:t>
      </w:r>
      <w:r>
        <w:rPr>
          <w:rFonts w:ascii="楷体" w:eastAsia="楷体" w:hAnsi="楷体" w:cs="楷体" w:hint="eastAsia"/>
          <w:b/>
          <w:bCs/>
          <w:sz w:val="30"/>
          <w:szCs w:val="30"/>
        </w:rPr>
        <w:t>、存在问题</w:t>
      </w:r>
      <w:bookmarkEnd w:id="47"/>
    </w:p>
    <w:p w:rsidR="00272B07" w:rsidRDefault="00AC61CE">
      <w:pPr>
        <w:spacing w:line="600" w:lineRule="atLeast"/>
        <w:ind w:firstLineChars="200" w:firstLine="600"/>
        <w:rPr>
          <w:rFonts w:ascii="仿宋_GB2312" w:eastAsia="仿宋_GB2312"/>
          <w:sz w:val="30"/>
          <w:szCs w:val="30"/>
        </w:rPr>
      </w:pPr>
      <w:r>
        <w:rPr>
          <w:rFonts w:ascii="仿宋_GB2312" w:eastAsia="仿宋_GB2312" w:hint="eastAsia"/>
          <w:sz w:val="30"/>
          <w:szCs w:val="30"/>
        </w:rPr>
        <w:t>一是预算经费支出进度较快；二是部门决算</w:t>
      </w:r>
      <w:r>
        <w:rPr>
          <w:rFonts w:ascii="仿宋_GB2312" w:eastAsia="仿宋_GB2312" w:hint="eastAsia"/>
          <w:sz w:val="30"/>
          <w:szCs w:val="30"/>
        </w:rPr>
        <w:t>上报处理效率还需继续提升。</w:t>
      </w:r>
    </w:p>
    <w:p w:rsidR="00272B07" w:rsidRDefault="00AC61CE">
      <w:pPr>
        <w:spacing w:line="600" w:lineRule="atLeast"/>
        <w:ind w:firstLineChars="200" w:firstLine="602"/>
        <w:outlineLvl w:val="2"/>
        <w:rPr>
          <w:rFonts w:ascii="楷体" w:eastAsia="楷体" w:hAnsi="楷体" w:cs="楷体"/>
          <w:b/>
          <w:bCs/>
          <w:sz w:val="30"/>
          <w:szCs w:val="30"/>
        </w:rPr>
      </w:pPr>
      <w:bookmarkStart w:id="48" w:name="_Toc29651"/>
      <w:r>
        <w:rPr>
          <w:rFonts w:ascii="楷体" w:eastAsia="楷体" w:hAnsi="楷体" w:cs="楷体" w:hint="eastAsia"/>
          <w:b/>
          <w:bCs/>
          <w:sz w:val="30"/>
          <w:szCs w:val="30"/>
        </w:rPr>
        <w:t>3</w:t>
      </w:r>
      <w:r>
        <w:rPr>
          <w:rFonts w:ascii="楷体" w:eastAsia="楷体" w:hAnsi="楷体" w:cs="楷体" w:hint="eastAsia"/>
          <w:b/>
          <w:bCs/>
          <w:sz w:val="30"/>
          <w:szCs w:val="30"/>
        </w:rPr>
        <w:t>、改进建议</w:t>
      </w:r>
      <w:bookmarkEnd w:id="48"/>
    </w:p>
    <w:p w:rsidR="00272B07" w:rsidRDefault="00AC61CE">
      <w:pPr>
        <w:spacing w:line="600" w:lineRule="atLeast"/>
        <w:ind w:firstLineChars="200" w:firstLine="600"/>
        <w:rPr>
          <w:rFonts w:ascii="仿宋_GB2312" w:eastAsia="仿宋_GB2312"/>
          <w:sz w:val="30"/>
          <w:szCs w:val="30"/>
        </w:rPr>
      </w:pPr>
      <w:r>
        <w:rPr>
          <w:rFonts w:ascii="仿宋_GB2312" w:eastAsia="仿宋_GB2312" w:hint="eastAsia"/>
          <w:sz w:val="30"/>
          <w:szCs w:val="30"/>
        </w:rPr>
        <w:t>加快完成机关财务管理规章制度建设、加强会计核算和财务管理能力，及时与财政局相关科室对接工作，提升工作效率。</w:t>
      </w:r>
    </w:p>
    <w:p w:rsidR="00272B07" w:rsidRDefault="00AC61CE">
      <w:pPr>
        <w:snapToGrid w:val="0"/>
        <w:spacing w:line="520" w:lineRule="exact"/>
        <w:ind w:firstLineChars="200" w:firstLine="640"/>
        <w:outlineLvl w:val="0"/>
        <w:rPr>
          <w:rFonts w:ascii="黑体" w:eastAsia="黑体" w:hAnsi="黑体"/>
          <w:sz w:val="32"/>
          <w:szCs w:val="32"/>
        </w:rPr>
      </w:pPr>
      <w:bookmarkStart w:id="49" w:name="_Toc22034"/>
      <w:bookmarkStart w:id="50" w:name="_Toc29051"/>
      <w:r>
        <w:rPr>
          <w:rFonts w:ascii="黑体" w:eastAsia="黑体" w:hAnsi="黑体" w:hint="eastAsia"/>
          <w:sz w:val="32"/>
          <w:szCs w:val="32"/>
        </w:rPr>
        <w:t>八、名词解释</w:t>
      </w:r>
      <w:bookmarkEnd w:id="49"/>
      <w:bookmarkEnd w:id="50"/>
    </w:p>
    <w:p w:rsidR="00272B07" w:rsidRDefault="00AC61CE">
      <w:pPr>
        <w:pStyle w:val="Default"/>
        <w:spacing w:line="560" w:lineRule="exact"/>
        <w:ind w:firstLineChars="200" w:firstLine="600"/>
        <w:rPr>
          <w:rFonts w:ascii="仿宋_GB2312" w:eastAsia="仿宋_GB2312"/>
          <w:sz w:val="30"/>
          <w:szCs w:val="30"/>
        </w:rPr>
      </w:pPr>
      <w:r>
        <w:rPr>
          <w:rFonts w:ascii="仿宋_GB2312" w:eastAsia="仿宋_GB2312" w:hint="eastAsia"/>
          <w:sz w:val="30"/>
          <w:szCs w:val="30"/>
        </w:rPr>
        <w:t>1.</w:t>
      </w:r>
      <w:r>
        <w:rPr>
          <w:rFonts w:ascii="仿宋_GB2312" w:eastAsia="仿宋_GB2312" w:hint="eastAsia"/>
          <w:sz w:val="30"/>
          <w:szCs w:val="30"/>
        </w:rPr>
        <w:t>财政拨款收入：指县级财政当年拨付的资金。</w:t>
      </w:r>
      <w:r>
        <w:rPr>
          <w:rFonts w:ascii="仿宋_GB2312" w:eastAsia="仿宋_GB2312" w:hint="eastAsia"/>
          <w:sz w:val="30"/>
          <w:szCs w:val="30"/>
        </w:rPr>
        <w:t xml:space="preserve"> </w:t>
      </w:r>
    </w:p>
    <w:p w:rsidR="00272B07" w:rsidRDefault="00AC61CE">
      <w:pPr>
        <w:pStyle w:val="Default"/>
        <w:spacing w:line="560" w:lineRule="exact"/>
        <w:ind w:firstLineChars="200" w:firstLine="600"/>
        <w:rPr>
          <w:rFonts w:ascii="仿宋_GB2312" w:eastAsia="仿宋_GB2312"/>
          <w:sz w:val="30"/>
          <w:szCs w:val="30"/>
        </w:rPr>
      </w:pPr>
      <w:r>
        <w:rPr>
          <w:rFonts w:ascii="仿宋_GB2312" w:eastAsia="仿宋_GB2312" w:hint="eastAsia"/>
          <w:sz w:val="30"/>
          <w:szCs w:val="30"/>
        </w:rPr>
        <w:t>2.</w:t>
      </w:r>
      <w:r>
        <w:rPr>
          <w:rFonts w:ascii="仿宋_GB2312" w:eastAsia="仿宋_GB2312" w:hint="eastAsia"/>
          <w:sz w:val="30"/>
          <w:szCs w:val="30"/>
        </w:rPr>
        <w:t>年初结转和结余：指以前年度尚未完成、结转到本年按有关规定继续使用的资金。</w:t>
      </w:r>
      <w:r>
        <w:rPr>
          <w:rFonts w:ascii="仿宋_GB2312" w:eastAsia="仿宋_GB2312" w:hint="eastAsia"/>
          <w:sz w:val="30"/>
          <w:szCs w:val="30"/>
        </w:rPr>
        <w:t xml:space="preserve"> </w:t>
      </w:r>
    </w:p>
    <w:p w:rsidR="00272B07" w:rsidRDefault="00AC61CE">
      <w:pPr>
        <w:ind w:firstLineChars="200" w:firstLine="600"/>
        <w:rPr>
          <w:rFonts w:ascii="仿宋_GB2312" w:eastAsia="仿宋_GB2312"/>
          <w:color w:val="000000"/>
          <w:sz w:val="30"/>
          <w:szCs w:val="30"/>
        </w:rPr>
      </w:pPr>
      <w:r>
        <w:rPr>
          <w:rFonts w:ascii="仿宋_GB2312" w:eastAsia="仿宋_GB2312" w:hint="eastAsia"/>
          <w:color w:val="000000"/>
          <w:sz w:val="30"/>
          <w:szCs w:val="30"/>
        </w:rPr>
        <w:t xml:space="preserve">3. </w:t>
      </w:r>
      <w:r>
        <w:rPr>
          <w:rFonts w:ascii="仿宋_GB2312" w:eastAsia="仿宋_GB2312" w:hint="eastAsia"/>
          <w:color w:val="000000"/>
          <w:sz w:val="30"/>
          <w:szCs w:val="30"/>
        </w:rPr>
        <w:t>一般公共服务</w:t>
      </w:r>
      <w:r>
        <w:rPr>
          <w:rFonts w:ascii="仿宋_GB2312" w:eastAsia="仿宋_GB2312" w:hint="eastAsia"/>
          <w:color w:val="000000"/>
          <w:sz w:val="30"/>
          <w:szCs w:val="30"/>
        </w:rPr>
        <w:t>201</w:t>
      </w:r>
      <w:r>
        <w:rPr>
          <w:rFonts w:ascii="仿宋_GB2312" w:eastAsia="仿宋_GB2312" w:hint="eastAsia"/>
          <w:color w:val="000000"/>
          <w:sz w:val="30"/>
          <w:szCs w:val="30"/>
        </w:rPr>
        <w:t>（类）党委办公厅（室）及相关机构事务</w:t>
      </w:r>
      <w:r>
        <w:rPr>
          <w:rFonts w:ascii="仿宋_GB2312" w:eastAsia="仿宋_GB2312" w:hint="eastAsia"/>
          <w:color w:val="000000"/>
          <w:sz w:val="30"/>
          <w:szCs w:val="30"/>
        </w:rPr>
        <w:t>31</w:t>
      </w:r>
      <w:r>
        <w:rPr>
          <w:rFonts w:ascii="仿宋_GB2312" w:eastAsia="仿宋_GB2312" w:hint="eastAsia"/>
          <w:color w:val="000000"/>
          <w:sz w:val="30"/>
          <w:szCs w:val="30"/>
        </w:rPr>
        <w:t>（款）行政运行</w:t>
      </w:r>
      <w:r>
        <w:rPr>
          <w:rFonts w:ascii="仿宋_GB2312" w:eastAsia="仿宋_GB2312" w:hint="eastAsia"/>
          <w:color w:val="000000"/>
          <w:sz w:val="30"/>
          <w:szCs w:val="30"/>
        </w:rPr>
        <w:t>01</w:t>
      </w:r>
      <w:r>
        <w:rPr>
          <w:rFonts w:ascii="仿宋_GB2312" w:eastAsia="仿宋_GB2312" w:hint="eastAsia"/>
          <w:color w:val="000000"/>
          <w:sz w:val="30"/>
          <w:szCs w:val="30"/>
        </w:rPr>
        <w:t>（项）：指反映行政人员的基本支出。</w:t>
      </w:r>
    </w:p>
    <w:p w:rsidR="00272B07" w:rsidRDefault="00AC61CE">
      <w:pPr>
        <w:ind w:firstLineChars="200" w:firstLine="600"/>
        <w:rPr>
          <w:rFonts w:ascii="仿宋_GB2312" w:eastAsia="仿宋_GB2312"/>
          <w:color w:val="000000"/>
          <w:w w:val="90"/>
          <w:sz w:val="30"/>
          <w:szCs w:val="30"/>
        </w:rPr>
      </w:pPr>
      <w:r>
        <w:rPr>
          <w:rFonts w:ascii="仿宋_GB2312" w:eastAsia="仿宋_GB2312" w:hint="eastAsia"/>
          <w:color w:val="000000"/>
          <w:sz w:val="30"/>
          <w:szCs w:val="30"/>
        </w:rPr>
        <w:t>4.</w:t>
      </w:r>
      <w:r>
        <w:rPr>
          <w:rFonts w:ascii="仿宋_GB2312" w:eastAsia="仿宋_GB2312" w:hint="eastAsia"/>
          <w:color w:val="000000"/>
          <w:sz w:val="30"/>
          <w:szCs w:val="30"/>
        </w:rPr>
        <w:t>一般公共服务</w:t>
      </w:r>
      <w:r>
        <w:rPr>
          <w:rFonts w:ascii="仿宋_GB2312" w:eastAsia="仿宋_GB2312" w:hint="eastAsia"/>
          <w:color w:val="000000"/>
          <w:sz w:val="30"/>
          <w:szCs w:val="30"/>
        </w:rPr>
        <w:t>201</w:t>
      </w:r>
      <w:r>
        <w:rPr>
          <w:rFonts w:ascii="仿宋_GB2312" w:eastAsia="仿宋_GB2312" w:hint="eastAsia"/>
          <w:color w:val="000000"/>
          <w:sz w:val="30"/>
          <w:szCs w:val="30"/>
        </w:rPr>
        <w:t>（类）其他一般公共服务</w:t>
      </w:r>
      <w:r>
        <w:rPr>
          <w:rFonts w:ascii="仿宋_GB2312" w:eastAsia="仿宋_GB2312" w:hint="eastAsia"/>
          <w:color w:val="000000"/>
          <w:sz w:val="30"/>
          <w:szCs w:val="30"/>
        </w:rPr>
        <w:t>99</w:t>
      </w:r>
      <w:r>
        <w:rPr>
          <w:rFonts w:ascii="仿宋_GB2312" w:eastAsia="仿宋_GB2312" w:hint="eastAsia"/>
          <w:color w:val="000000"/>
          <w:sz w:val="30"/>
          <w:szCs w:val="30"/>
        </w:rPr>
        <w:t>（款）其他</w:t>
      </w:r>
      <w:r>
        <w:rPr>
          <w:rFonts w:ascii="仿宋_GB2312" w:eastAsia="仿宋_GB2312" w:hint="eastAsia"/>
          <w:color w:val="000000"/>
          <w:w w:val="90"/>
          <w:sz w:val="30"/>
          <w:szCs w:val="30"/>
        </w:rPr>
        <w:t>一般公共服务</w:t>
      </w:r>
      <w:r>
        <w:rPr>
          <w:rFonts w:ascii="仿宋_GB2312" w:eastAsia="仿宋_GB2312" w:hint="eastAsia"/>
          <w:color w:val="000000"/>
          <w:w w:val="90"/>
          <w:sz w:val="30"/>
          <w:szCs w:val="30"/>
        </w:rPr>
        <w:t>99</w:t>
      </w:r>
      <w:r>
        <w:rPr>
          <w:rFonts w:ascii="仿宋_GB2312" w:eastAsia="仿宋_GB2312" w:hint="eastAsia"/>
          <w:color w:val="000000"/>
          <w:w w:val="90"/>
          <w:sz w:val="30"/>
          <w:szCs w:val="30"/>
        </w:rPr>
        <w:t>（项）</w:t>
      </w:r>
      <w:r>
        <w:rPr>
          <w:rFonts w:ascii="仿宋_GB2312" w:eastAsia="仿宋_GB2312" w:hint="eastAsia"/>
          <w:w w:val="90"/>
          <w:sz w:val="30"/>
          <w:szCs w:val="30"/>
        </w:rPr>
        <w:t>：</w:t>
      </w:r>
      <w:r>
        <w:rPr>
          <w:rFonts w:ascii="仿宋_GB2312" w:eastAsia="仿宋_GB2312" w:hint="eastAsia"/>
          <w:color w:val="000000"/>
          <w:w w:val="90"/>
          <w:sz w:val="30"/>
          <w:szCs w:val="30"/>
        </w:rPr>
        <w:t>指反映县级领导全州绩效考核后的目标奖。</w:t>
      </w:r>
    </w:p>
    <w:p w:rsidR="00272B07" w:rsidRDefault="00AC61CE">
      <w:pPr>
        <w:ind w:firstLineChars="200" w:firstLine="600"/>
        <w:rPr>
          <w:rFonts w:ascii="仿宋_GB2312" w:eastAsia="仿宋_GB2312"/>
          <w:color w:val="000000"/>
          <w:sz w:val="30"/>
          <w:szCs w:val="30"/>
        </w:rPr>
      </w:pPr>
      <w:r>
        <w:rPr>
          <w:rFonts w:ascii="仿宋_GB2312" w:eastAsia="仿宋_GB2312" w:hint="eastAsia"/>
          <w:color w:val="000000"/>
          <w:sz w:val="30"/>
          <w:szCs w:val="30"/>
        </w:rPr>
        <w:t>5.</w:t>
      </w:r>
      <w:r>
        <w:rPr>
          <w:rFonts w:ascii="仿宋_GB2312" w:eastAsia="仿宋_GB2312" w:hint="eastAsia"/>
          <w:color w:val="000000"/>
          <w:sz w:val="30"/>
          <w:szCs w:val="30"/>
        </w:rPr>
        <w:t>社会保障和就业</w:t>
      </w:r>
      <w:r>
        <w:rPr>
          <w:rFonts w:ascii="仿宋_GB2312" w:eastAsia="仿宋_GB2312" w:hint="eastAsia"/>
          <w:color w:val="000000"/>
          <w:sz w:val="30"/>
          <w:szCs w:val="30"/>
        </w:rPr>
        <w:t>208</w:t>
      </w:r>
      <w:r>
        <w:rPr>
          <w:rFonts w:ascii="仿宋_GB2312" w:eastAsia="仿宋_GB2312" w:hint="eastAsia"/>
          <w:color w:val="000000"/>
          <w:sz w:val="30"/>
          <w:szCs w:val="30"/>
        </w:rPr>
        <w:t>行政事业单位离退休</w:t>
      </w:r>
      <w:r>
        <w:rPr>
          <w:rFonts w:ascii="仿宋_GB2312" w:eastAsia="仿宋_GB2312" w:hint="eastAsia"/>
          <w:color w:val="000000"/>
          <w:sz w:val="30"/>
          <w:szCs w:val="30"/>
        </w:rPr>
        <w:t>05</w:t>
      </w:r>
      <w:r>
        <w:rPr>
          <w:rFonts w:ascii="仿宋_GB2312" w:eastAsia="仿宋_GB2312" w:hint="eastAsia"/>
          <w:color w:val="000000"/>
          <w:sz w:val="30"/>
          <w:szCs w:val="30"/>
        </w:rPr>
        <w:t>机关事业单</w:t>
      </w:r>
      <w:r>
        <w:rPr>
          <w:rFonts w:ascii="仿宋_GB2312" w:eastAsia="仿宋_GB2312" w:hint="eastAsia"/>
          <w:color w:val="000000"/>
          <w:sz w:val="30"/>
          <w:szCs w:val="30"/>
        </w:rPr>
        <w:lastRenderedPageBreak/>
        <w:t>位基本养老保险缴费支出</w:t>
      </w:r>
      <w:r>
        <w:rPr>
          <w:rFonts w:ascii="仿宋_GB2312" w:eastAsia="仿宋_GB2312" w:hint="eastAsia"/>
          <w:color w:val="000000"/>
          <w:sz w:val="30"/>
          <w:szCs w:val="30"/>
        </w:rPr>
        <w:t>05</w:t>
      </w:r>
      <w:r>
        <w:rPr>
          <w:rFonts w:ascii="仿宋_GB2312" w:eastAsia="仿宋_GB2312" w:hint="eastAsia"/>
          <w:color w:val="000000"/>
          <w:sz w:val="30"/>
          <w:szCs w:val="30"/>
        </w:rPr>
        <w:t>：指机关事业单位实施养老保险制度由单位缴纳的基本养老保险费支出。</w:t>
      </w:r>
    </w:p>
    <w:p w:rsidR="00272B07" w:rsidRDefault="00AC61CE">
      <w:pPr>
        <w:ind w:firstLineChars="200" w:firstLine="600"/>
        <w:rPr>
          <w:rFonts w:ascii="仿宋_GB2312" w:eastAsia="仿宋_GB2312"/>
          <w:color w:val="000000"/>
          <w:sz w:val="30"/>
          <w:szCs w:val="30"/>
        </w:rPr>
      </w:pPr>
      <w:r>
        <w:rPr>
          <w:rFonts w:ascii="仿宋_GB2312" w:eastAsia="仿宋_GB2312" w:hint="eastAsia"/>
          <w:color w:val="000000"/>
          <w:sz w:val="30"/>
          <w:szCs w:val="30"/>
        </w:rPr>
        <w:t>6.</w:t>
      </w:r>
      <w:r>
        <w:rPr>
          <w:rFonts w:ascii="仿宋_GB2312" w:eastAsia="仿宋_GB2312" w:hint="eastAsia"/>
          <w:color w:val="000000"/>
          <w:sz w:val="30"/>
          <w:szCs w:val="30"/>
        </w:rPr>
        <w:t>社会保障和就业</w:t>
      </w:r>
      <w:r>
        <w:rPr>
          <w:rFonts w:ascii="仿宋_GB2312" w:eastAsia="仿宋_GB2312" w:hint="eastAsia"/>
          <w:color w:val="000000"/>
          <w:sz w:val="30"/>
          <w:szCs w:val="30"/>
        </w:rPr>
        <w:t>208</w:t>
      </w:r>
      <w:r>
        <w:rPr>
          <w:rFonts w:ascii="仿宋_GB2312" w:eastAsia="仿宋_GB2312" w:hint="eastAsia"/>
          <w:color w:val="000000"/>
          <w:sz w:val="30"/>
          <w:szCs w:val="30"/>
        </w:rPr>
        <w:t>行政事业单位离退休</w:t>
      </w:r>
      <w:r>
        <w:rPr>
          <w:rFonts w:ascii="仿宋_GB2312" w:eastAsia="仿宋_GB2312" w:hint="eastAsia"/>
          <w:color w:val="000000"/>
          <w:sz w:val="30"/>
          <w:szCs w:val="30"/>
        </w:rPr>
        <w:t>05</w:t>
      </w:r>
      <w:r>
        <w:rPr>
          <w:rFonts w:ascii="仿宋_GB2312" w:eastAsia="仿宋_GB2312" w:hint="eastAsia"/>
          <w:color w:val="000000"/>
          <w:sz w:val="30"/>
          <w:szCs w:val="30"/>
        </w:rPr>
        <w:t>机关事业单位职业年金缴费支出</w:t>
      </w:r>
      <w:r>
        <w:rPr>
          <w:rFonts w:ascii="仿宋_GB2312" w:eastAsia="仿宋_GB2312" w:hint="eastAsia"/>
          <w:color w:val="000000"/>
          <w:sz w:val="30"/>
          <w:szCs w:val="30"/>
        </w:rPr>
        <w:t>06</w:t>
      </w:r>
      <w:r>
        <w:rPr>
          <w:rFonts w:ascii="仿宋_GB2312" w:eastAsia="仿宋_GB2312" w:hint="eastAsia"/>
          <w:color w:val="000000"/>
          <w:sz w:val="30"/>
          <w:szCs w:val="30"/>
        </w:rPr>
        <w:t>：指机关事业单位实施养老保险制度由单位缴纳的职业年金支出。</w:t>
      </w:r>
    </w:p>
    <w:p w:rsidR="00272B07" w:rsidRDefault="00AC61CE">
      <w:pPr>
        <w:ind w:firstLineChars="200" w:firstLine="600"/>
        <w:rPr>
          <w:rFonts w:ascii="仿宋_GB2312" w:eastAsia="仿宋_GB2312"/>
          <w:color w:val="000000"/>
          <w:sz w:val="30"/>
          <w:szCs w:val="30"/>
        </w:rPr>
      </w:pPr>
      <w:r>
        <w:rPr>
          <w:rFonts w:ascii="仿宋_GB2312" w:eastAsia="仿宋_GB2312" w:hint="eastAsia"/>
          <w:color w:val="000000"/>
          <w:sz w:val="30"/>
          <w:szCs w:val="30"/>
        </w:rPr>
        <w:t>7.</w:t>
      </w:r>
      <w:r>
        <w:rPr>
          <w:rFonts w:ascii="仿宋_GB2312" w:eastAsia="仿宋_GB2312" w:hint="eastAsia"/>
          <w:color w:val="000000"/>
          <w:sz w:val="30"/>
          <w:szCs w:val="30"/>
        </w:rPr>
        <w:t>医疗卫生与计划生育支出</w:t>
      </w:r>
      <w:r>
        <w:rPr>
          <w:rFonts w:ascii="仿宋_GB2312" w:eastAsia="仿宋_GB2312" w:hint="eastAsia"/>
          <w:color w:val="000000"/>
          <w:sz w:val="30"/>
          <w:szCs w:val="30"/>
        </w:rPr>
        <w:t>210</w:t>
      </w:r>
      <w:r>
        <w:rPr>
          <w:rFonts w:ascii="仿宋_GB2312" w:eastAsia="仿宋_GB2312" w:hint="eastAsia"/>
          <w:color w:val="000000"/>
          <w:sz w:val="30"/>
          <w:szCs w:val="30"/>
        </w:rPr>
        <w:t>医疗保障</w:t>
      </w:r>
      <w:r>
        <w:rPr>
          <w:rFonts w:ascii="仿宋_GB2312" w:eastAsia="仿宋_GB2312" w:hint="eastAsia"/>
          <w:color w:val="000000"/>
          <w:sz w:val="30"/>
          <w:szCs w:val="30"/>
        </w:rPr>
        <w:t>05</w:t>
      </w:r>
      <w:r>
        <w:rPr>
          <w:rFonts w:ascii="仿宋_GB2312" w:eastAsia="仿宋_GB2312" w:hint="eastAsia"/>
          <w:color w:val="000000"/>
          <w:sz w:val="30"/>
          <w:szCs w:val="30"/>
        </w:rPr>
        <w:t>行政单位医疗</w:t>
      </w:r>
      <w:r>
        <w:rPr>
          <w:rFonts w:ascii="仿宋_GB2312" w:eastAsia="仿宋_GB2312" w:hint="eastAsia"/>
          <w:color w:val="000000"/>
          <w:sz w:val="30"/>
          <w:szCs w:val="30"/>
        </w:rPr>
        <w:t>01</w:t>
      </w:r>
      <w:r>
        <w:rPr>
          <w:rFonts w:ascii="仿宋_GB2312" w:eastAsia="仿宋_GB2312" w:hint="eastAsia"/>
          <w:color w:val="000000"/>
          <w:sz w:val="30"/>
          <w:szCs w:val="30"/>
        </w:rPr>
        <w:t>：指行政单位基本医疗保险缴费。</w:t>
      </w:r>
    </w:p>
    <w:p w:rsidR="00272B07" w:rsidRDefault="00AC61CE">
      <w:pPr>
        <w:ind w:firstLineChars="200" w:firstLine="600"/>
        <w:rPr>
          <w:rFonts w:ascii="仿宋_GB2312" w:eastAsia="仿宋_GB2312"/>
          <w:color w:val="000000"/>
          <w:sz w:val="30"/>
          <w:szCs w:val="30"/>
        </w:rPr>
      </w:pPr>
      <w:r>
        <w:rPr>
          <w:rFonts w:ascii="仿宋_GB2312" w:eastAsia="仿宋_GB2312" w:hint="eastAsia"/>
          <w:color w:val="000000"/>
          <w:sz w:val="30"/>
          <w:szCs w:val="30"/>
        </w:rPr>
        <w:t>8.</w:t>
      </w:r>
      <w:r>
        <w:rPr>
          <w:rFonts w:ascii="仿宋_GB2312" w:eastAsia="仿宋_GB2312" w:hint="eastAsia"/>
          <w:color w:val="000000"/>
          <w:sz w:val="30"/>
          <w:szCs w:val="30"/>
        </w:rPr>
        <w:t>住房保障支出</w:t>
      </w:r>
      <w:r>
        <w:rPr>
          <w:rFonts w:ascii="仿宋_GB2312" w:eastAsia="仿宋_GB2312" w:hint="eastAsia"/>
          <w:color w:val="000000"/>
          <w:sz w:val="30"/>
          <w:szCs w:val="30"/>
        </w:rPr>
        <w:t>221</w:t>
      </w:r>
      <w:r>
        <w:rPr>
          <w:rFonts w:ascii="仿宋_GB2312" w:eastAsia="仿宋_GB2312" w:hint="eastAsia"/>
          <w:color w:val="000000"/>
          <w:sz w:val="30"/>
          <w:szCs w:val="30"/>
        </w:rPr>
        <w:t>住房改革支出</w:t>
      </w:r>
      <w:r>
        <w:rPr>
          <w:rFonts w:ascii="仿宋_GB2312" w:eastAsia="仿宋_GB2312" w:hint="eastAsia"/>
          <w:color w:val="000000"/>
          <w:sz w:val="30"/>
          <w:szCs w:val="30"/>
        </w:rPr>
        <w:t>02</w:t>
      </w:r>
      <w:r>
        <w:rPr>
          <w:rFonts w:ascii="仿宋_GB2312" w:eastAsia="仿宋_GB2312" w:hint="eastAsia"/>
          <w:color w:val="000000"/>
          <w:sz w:val="30"/>
          <w:szCs w:val="30"/>
        </w:rPr>
        <w:t>住房公积金</w:t>
      </w:r>
      <w:r>
        <w:rPr>
          <w:rFonts w:ascii="仿宋_GB2312" w:eastAsia="仿宋_GB2312" w:hint="eastAsia"/>
          <w:color w:val="000000"/>
          <w:sz w:val="30"/>
          <w:szCs w:val="30"/>
        </w:rPr>
        <w:t>01</w:t>
      </w:r>
      <w:r>
        <w:rPr>
          <w:rFonts w:ascii="仿宋_GB2312" w:eastAsia="仿宋_GB2312" w:hint="eastAsia"/>
          <w:color w:val="000000"/>
          <w:sz w:val="30"/>
          <w:szCs w:val="30"/>
        </w:rPr>
        <w:t>：指反映行政事业单位按人力资源和社会保障部</w:t>
      </w:r>
      <w:r>
        <w:rPr>
          <w:rFonts w:ascii="仿宋_GB2312" w:eastAsia="仿宋_GB2312" w:hint="eastAsia"/>
          <w:color w:val="000000"/>
          <w:sz w:val="30"/>
          <w:szCs w:val="30"/>
        </w:rPr>
        <w:t>、财政部规定的基本工资和津贴补贴以及规定比例为职工缴纳的住房公积金。</w:t>
      </w:r>
    </w:p>
    <w:p w:rsidR="00272B07" w:rsidRDefault="00AC61CE">
      <w:pPr>
        <w:ind w:firstLineChars="200" w:firstLine="600"/>
        <w:rPr>
          <w:rFonts w:ascii="仿宋_GB2312" w:eastAsia="仿宋_GB2312"/>
          <w:color w:val="000000"/>
          <w:sz w:val="30"/>
          <w:szCs w:val="30"/>
        </w:rPr>
      </w:pPr>
      <w:r>
        <w:rPr>
          <w:rFonts w:ascii="仿宋_GB2312" w:eastAsia="仿宋_GB2312" w:hint="eastAsia"/>
          <w:color w:val="000000"/>
          <w:sz w:val="30"/>
          <w:szCs w:val="30"/>
        </w:rPr>
        <w:t>9.</w:t>
      </w:r>
      <w:r>
        <w:rPr>
          <w:rFonts w:ascii="仿宋_GB2312" w:eastAsia="仿宋_GB2312" w:hint="eastAsia"/>
          <w:color w:val="000000"/>
          <w:sz w:val="30"/>
          <w:szCs w:val="30"/>
        </w:rPr>
        <w:t>其他支出</w:t>
      </w:r>
      <w:r>
        <w:rPr>
          <w:rFonts w:ascii="仿宋_GB2312" w:eastAsia="仿宋_GB2312" w:hint="eastAsia"/>
          <w:color w:val="000000"/>
          <w:sz w:val="30"/>
          <w:szCs w:val="30"/>
        </w:rPr>
        <w:t>229</w:t>
      </w:r>
      <w:r>
        <w:rPr>
          <w:rFonts w:ascii="仿宋_GB2312" w:eastAsia="仿宋_GB2312" w:hint="eastAsia"/>
          <w:color w:val="000000"/>
          <w:sz w:val="30"/>
          <w:szCs w:val="30"/>
        </w:rPr>
        <w:t>其他支出</w:t>
      </w:r>
      <w:r>
        <w:rPr>
          <w:rFonts w:ascii="仿宋_GB2312" w:eastAsia="仿宋_GB2312" w:hint="eastAsia"/>
          <w:color w:val="000000"/>
          <w:sz w:val="30"/>
          <w:szCs w:val="30"/>
        </w:rPr>
        <w:t>99</w:t>
      </w:r>
      <w:r>
        <w:rPr>
          <w:rFonts w:ascii="仿宋_GB2312" w:eastAsia="仿宋_GB2312" w:hint="eastAsia"/>
          <w:color w:val="000000"/>
          <w:sz w:val="30"/>
          <w:szCs w:val="30"/>
        </w:rPr>
        <w:t>其他支出</w:t>
      </w:r>
      <w:r>
        <w:rPr>
          <w:rFonts w:ascii="仿宋_GB2312" w:eastAsia="仿宋_GB2312" w:hint="eastAsia"/>
          <w:color w:val="000000"/>
          <w:sz w:val="30"/>
          <w:szCs w:val="30"/>
        </w:rPr>
        <w:t>01</w:t>
      </w:r>
      <w:r>
        <w:rPr>
          <w:rFonts w:ascii="仿宋_GB2312" w:eastAsia="仿宋_GB2312" w:hint="eastAsia"/>
          <w:color w:val="000000"/>
          <w:sz w:val="30"/>
          <w:szCs w:val="30"/>
        </w:rPr>
        <w:t>：指其他不能划分到具体功能科目中的支出项目。</w:t>
      </w:r>
    </w:p>
    <w:p w:rsidR="00272B07" w:rsidRDefault="00AC61CE">
      <w:pPr>
        <w:ind w:firstLineChars="200" w:firstLine="600"/>
        <w:rPr>
          <w:rFonts w:ascii="仿宋_GB2312" w:eastAsia="仿宋_GB2312"/>
          <w:color w:val="000000"/>
          <w:sz w:val="30"/>
          <w:szCs w:val="30"/>
        </w:rPr>
      </w:pPr>
      <w:r>
        <w:rPr>
          <w:rFonts w:ascii="仿宋_GB2312" w:eastAsia="仿宋_GB2312" w:hint="eastAsia"/>
          <w:color w:val="000000"/>
          <w:sz w:val="30"/>
          <w:szCs w:val="30"/>
        </w:rPr>
        <w:t>10.</w:t>
      </w:r>
      <w:r>
        <w:rPr>
          <w:rFonts w:ascii="仿宋_GB2312" w:eastAsia="仿宋_GB2312" w:hint="eastAsia"/>
          <w:color w:val="000000"/>
          <w:sz w:val="30"/>
          <w:szCs w:val="30"/>
        </w:rPr>
        <w:t>年末结转和结余：指本年度或以前年度预算安排、因客观条件发生变化无法按原计划实施，需延迟到以后年度按有关规定继续使用的资金。</w:t>
      </w:r>
    </w:p>
    <w:p w:rsidR="00272B07" w:rsidRDefault="00AC61CE">
      <w:pPr>
        <w:ind w:firstLineChars="200" w:firstLine="600"/>
        <w:rPr>
          <w:rFonts w:ascii="仿宋_GB2312" w:eastAsia="仿宋_GB2312"/>
          <w:color w:val="000000"/>
          <w:sz w:val="30"/>
          <w:szCs w:val="30"/>
        </w:rPr>
      </w:pPr>
      <w:r>
        <w:rPr>
          <w:rFonts w:ascii="仿宋_GB2312" w:eastAsia="仿宋_GB2312" w:hint="eastAsia"/>
          <w:color w:val="000000"/>
          <w:sz w:val="30"/>
          <w:szCs w:val="30"/>
        </w:rPr>
        <w:t>11.</w:t>
      </w:r>
      <w:r>
        <w:rPr>
          <w:rFonts w:ascii="仿宋_GB2312" w:eastAsia="仿宋_GB2312" w:hint="eastAsia"/>
          <w:color w:val="000000"/>
          <w:sz w:val="30"/>
          <w:szCs w:val="30"/>
        </w:rPr>
        <w:t>基本支出：指为保障机构正常运转、完成日常工作任务而发生的人员支出和公用支出。</w:t>
      </w:r>
    </w:p>
    <w:p w:rsidR="00272B07" w:rsidRDefault="00AC61CE">
      <w:pPr>
        <w:ind w:firstLineChars="200" w:firstLine="600"/>
        <w:rPr>
          <w:rFonts w:ascii="仿宋_GB2312" w:eastAsia="仿宋_GB2312"/>
          <w:color w:val="000000"/>
          <w:sz w:val="30"/>
          <w:szCs w:val="30"/>
        </w:rPr>
      </w:pPr>
      <w:r>
        <w:rPr>
          <w:rFonts w:ascii="仿宋_GB2312" w:eastAsia="仿宋_GB2312" w:hint="eastAsia"/>
          <w:color w:val="000000"/>
          <w:sz w:val="30"/>
          <w:szCs w:val="30"/>
        </w:rPr>
        <w:t>12.</w:t>
      </w:r>
      <w:r>
        <w:rPr>
          <w:rFonts w:ascii="仿宋_GB2312" w:eastAsia="仿宋_GB2312" w:hint="eastAsia"/>
          <w:color w:val="000000"/>
          <w:sz w:val="30"/>
          <w:szCs w:val="30"/>
        </w:rPr>
        <w:t>项目支出：指在基本支出之外为完成特定行政任务和事业发展目标所发生的支出。</w:t>
      </w:r>
      <w:r>
        <w:rPr>
          <w:rFonts w:ascii="仿宋_GB2312" w:eastAsia="仿宋_GB2312" w:hint="eastAsia"/>
          <w:color w:val="000000"/>
          <w:sz w:val="30"/>
          <w:szCs w:val="30"/>
        </w:rPr>
        <w:t xml:space="preserve"> </w:t>
      </w:r>
    </w:p>
    <w:p w:rsidR="00272B07" w:rsidRDefault="00AC61CE">
      <w:pPr>
        <w:pStyle w:val="Default"/>
        <w:spacing w:line="560" w:lineRule="exact"/>
        <w:ind w:firstLineChars="200" w:firstLine="600"/>
        <w:rPr>
          <w:rFonts w:ascii="仿宋_GB2312" w:eastAsia="仿宋_GB2312"/>
          <w:sz w:val="30"/>
          <w:szCs w:val="30"/>
        </w:rPr>
      </w:pPr>
      <w:r>
        <w:rPr>
          <w:rFonts w:ascii="仿宋_GB2312" w:eastAsia="仿宋_GB2312" w:hint="eastAsia"/>
          <w:sz w:val="30"/>
          <w:szCs w:val="30"/>
        </w:rPr>
        <w:t>13.</w:t>
      </w:r>
      <w:r>
        <w:rPr>
          <w:rFonts w:ascii="仿宋_GB2312" w:eastAsia="仿宋_GB2312" w:hint="eastAsia"/>
          <w:sz w:val="30"/>
          <w:szCs w:val="30"/>
        </w:rPr>
        <w:t>“三公”经费：纳入县级财政预决算管理的“三公”经费，</w:t>
      </w:r>
      <w:r>
        <w:rPr>
          <w:rFonts w:ascii="仿宋_GB2312" w:eastAsia="仿宋_GB2312" w:hint="eastAsia"/>
          <w:sz w:val="30"/>
          <w:szCs w:val="30"/>
        </w:rPr>
        <w:t>是指部门用财政拨款安排的因公出国（境）费、公务用车购置及运行费和公务接待费。其中，因公出国（境）费反映单位公</w:t>
      </w:r>
      <w:r>
        <w:rPr>
          <w:rFonts w:ascii="仿宋_GB2312" w:eastAsia="仿宋_GB2312" w:hint="eastAsia"/>
          <w:sz w:val="30"/>
          <w:szCs w:val="30"/>
        </w:rPr>
        <w:lastRenderedPageBreak/>
        <w:t>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rsidR="00272B07" w:rsidRDefault="00AC61CE">
      <w:pPr>
        <w:pStyle w:val="Default"/>
        <w:spacing w:line="560" w:lineRule="exact"/>
        <w:ind w:firstLineChars="200" w:firstLine="600"/>
        <w:rPr>
          <w:rFonts w:ascii="仿宋_GB2312" w:eastAsia="仿宋_GB2312"/>
          <w:sz w:val="30"/>
          <w:szCs w:val="30"/>
        </w:rPr>
      </w:pPr>
      <w:r>
        <w:rPr>
          <w:rFonts w:ascii="仿宋_GB2312" w:eastAsia="仿宋_GB2312" w:hint="eastAsia"/>
          <w:sz w:val="30"/>
          <w:szCs w:val="30"/>
        </w:rPr>
        <w:t>14.</w:t>
      </w:r>
      <w:r>
        <w:rPr>
          <w:rFonts w:ascii="仿宋_GB2312" w:eastAsia="仿宋_GB2312" w:hint="eastAsia"/>
          <w:sz w:val="30"/>
          <w:szCs w:val="30"/>
        </w:rPr>
        <w:t>机关运行经费：为保障行政单位（含参照公务员法管理的事业单位）运行用于购买货物和服务的各项资金，包括办公及印刷费、邮电费、差旅</w:t>
      </w:r>
      <w:r>
        <w:rPr>
          <w:rFonts w:ascii="仿宋_GB2312" w:eastAsia="仿宋_GB2312" w:hint="eastAsia"/>
          <w:sz w:val="30"/>
          <w:szCs w:val="30"/>
        </w:rPr>
        <w:t>费、会议费、福利费、日常维修费、专用材料及一般设备购置费、办公用房水电费、办公用房取暖费、办公用房物业管理费、公务用车运行维护费以及其他费用。</w:t>
      </w:r>
    </w:p>
    <w:p w:rsidR="00272B07" w:rsidRDefault="00272B07"/>
    <w:p w:rsidR="00272B07" w:rsidRDefault="00272B07"/>
    <w:p w:rsidR="00272B07" w:rsidRDefault="00272B07"/>
    <w:p w:rsidR="00272B07" w:rsidRDefault="00272B07">
      <w:pPr>
        <w:jc w:val="right"/>
        <w:rPr>
          <w:rFonts w:ascii="仿宋_GB2312" w:eastAsia="仿宋_GB2312" w:cs="仿宋"/>
          <w:color w:val="000000"/>
          <w:kern w:val="0"/>
          <w:sz w:val="30"/>
          <w:szCs w:val="30"/>
        </w:rPr>
      </w:pPr>
    </w:p>
    <w:p w:rsidR="00272B07" w:rsidRDefault="00272B07">
      <w:pPr>
        <w:jc w:val="right"/>
        <w:rPr>
          <w:rFonts w:ascii="仿宋_GB2312" w:eastAsia="仿宋_GB2312" w:cs="仿宋"/>
          <w:color w:val="000000"/>
          <w:kern w:val="0"/>
          <w:sz w:val="30"/>
          <w:szCs w:val="30"/>
        </w:rPr>
      </w:pPr>
    </w:p>
    <w:sectPr w:rsidR="00272B07" w:rsidSect="00272B07">
      <w:headerReference w:type="default" r:id="rId12"/>
      <w:footerReference w:type="default" r:id="rId13"/>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61CE" w:rsidRDefault="00AC61CE" w:rsidP="00272B07">
      <w:r>
        <w:separator/>
      </w:r>
    </w:p>
  </w:endnote>
  <w:endnote w:type="continuationSeparator" w:id="0">
    <w:p w:rsidR="00AC61CE" w:rsidRDefault="00AC61CE" w:rsidP="00272B0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2B07" w:rsidRDefault="00272B07">
    <w:pPr>
      <w:pStyle w:val="a5"/>
    </w:pPr>
    <w:r>
      <w:pict>
        <v:shapetype id="_x0000_t202" coordsize="21600,21600" o:spt="202" path="m,l,21600r21600,l21600,xe">
          <v:stroke joinstyle="miter"/>
          <v:path gradientshapeok="t" o:connecttype="rect"/>
        </v:shapetype>
        <v:shape id="_x0000_s2049" type="#_x0000_t202" style="position:absolute;margin-left:0;margin-top:0;width:2in;height:2in;z-index:2516592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fit-shape-to-text:t" inset="0,0,0,0">
            <w:txbxContent>
              <w:p w:rsidR="00272B07" w:rsidRDefault="00272B07">
                <w:pPr>
                  <w:pStyle w:val="a5"/>
                </w:pPr>
                <w:r>
                  <w:rPr>
                    <w:rFonts w:hint="eastAsia"/>
                  </w:rPr>
                  <w:fldChar w:fldCharType="begin"/>
                </w:r>
                <w:r w:rsidR="00AC61CE">
                  <w:rPr>
                    <w:rFonts w:hint="eastAsia"/>
                  </w:rPr>
                  <w:instrText xml:space="preserve"> PAGE  \* MERGEFORMAT </w:instrText>
                </w:r>
                <w:r>
                  <w:rPr>
                    <w:rFonts w:hint="eastAsia"/>
                  </w:rPr>
                  <w:fldChar w:fldCharType="separate"/>
                </w:r>
                <w:r w:rsidR="009812A9">
                  <w:rPr>
                    <w:noProof/>
                  </w:rPr>
                  <w:t>6</w:t>
                </w:r>
                <w:r>
                  <w:rPr>
                    <w:rFonts w:hint="eastAsia"/>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61CE" w:rsidRDefault="00AC61CE" w:rsidP="00272B07">
      <w:r>
        <w:separator/>
      </w:r>
    </w:p>
  </w:footnote>
  <w:footnote w:type="continuationSeparator" w:id="0">
    <w:p w:rsidR="00AC61CE" w:rsidRDefault="00AC61CE" w:rsidP="00272B0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2B07" w:rsidRDefault="00272B07">
    <w:pPr>
      <w:pStyle w:val="a6"/>
      <w:pBdr>
        <w:bottom w:val="none" w:sz="0" w:space="0" w:color="auto"/>
      </w:pBdr>
      <w:jc w:val="both"/>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83897A"/>
    <w:multiLevelType w:val="singleLevel"/>
    <w:tmpl w:val="5683897A"/>
    <w:lvl w:ilvl="0">
      <w:start w:val="1"/>
      <w:numFmt w:val="chineseCounting"/>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4098"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7E7706B6"/>
    <w:rsid w:val="00272B07"/>
    <w:rsid w:val="005647AD"/>
    <w:rsid w:val="007B53FC"/>
    <w:rsid w:val="009812A9"/>
    <w:rsid w:val="00AC61CE"/>
    <w:rsid w:val="00BB36F5"/>
    <w:rsid w:val="00C123C4"/>
    <w:rsid w:val="00F07C06"/>
    <w:rsid w:val="00FC3DBB"/>
    <w:rsid w:val="01ED419E"/>
    <w:rsid w:val="03757E16"/>
    <w:rsid w:val="07D75E32"/>
    <w:rsid w:val="0B4A3403"/>
    <w:rsid w:val="0C0E7550"/>
    <w:rsid w:val="0E983DD8"/>
    <w:rsid w:val="1252726A"/>
    <w:rsid w:val="148D2ECE"/>
    <w:rsid w:val="152108FE"/>
    <w:rsid w:val="1E492393"/>
    <w:rsid w:val="1F3543A4"/>
    <w:rsid w:val="1F6B6AD0"/>
    <w:rsid w:val="21A94782"/>
    <w:rsid w:val="26BD7343"/>
    <w:rsid w:val="2D6F54A6"/>
    <w:rsid w:val="2F616B8A"/>
    <w:rsid w:val="33131E4C"/>
    <w:rsid w:val="343B3012"/>
    <w:rsid w:val="35271288"/>
    <w:rsid w:val="3B1F227B"/>
    <w:rsid w:val="4B885311"/>
    <w:rsid w:val="4C5303D2"/>
    <w:rsid w:val="4FBC64B2"/>
    <w:rsid w:val="4FFE1864"/>
    <w:rsid w:val="50591633"/>
    <w:rsid w:val="532E3EC9"/>
    <w:rsid w:val="550C2616"/>
    <w:rsid w:val="5BD63ED9"/>
    <w:rsid w:val="626A325B"/>
    <w:rsid w:val="663B364F"/>
    <w:rsid w:val="669166B7"/>
    <w:rsid w:val="66D219F9"/>
    <w:rsid w:val="66F300D3"/>
    <w:rsid w:val="68F73990"/>
    <w:rsid w:val="6921477A"/>
    <w:rsid w:val="69E21034"/>
    <w:rsid w:val="69E7482C"/>
    <w:rsid w:val="6F083067"/>
    <w:rsid w:val="71990D6B"/>
    <w:rsid w:val="71A44AC9"/>
    <w:rsid w:val="721150DF"/>
    <w:rsid w:val="726030F7"/>
    <w:rsid w:val="75147AB3"/>
    <w:rsid w:val="781459DE"/>
    <w:rsid w:val="7E6D3C27"/>
    <w:rsid w:val="7E7706B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unhideWhenUsed="1" w:qFormat="1"/>
    <w:lsdException w:name="header" w:qFormat="1"/>
    <w:lsdException w:name="footer" w:qFormat="1"/>
    <w:lsdException w:name="caption" w:semiHidden="1" w:unhideWhenUsed="1" w:qFormat="1"/>
    <w:lsdException w:name="table of figures" w:semiHidden="1" w:uiPriority="99" w:qFormat="1"/>
    <w:lsdException w:name="Title" w:qFormat="1"/>
    <w:lsdException w:name="Default Paragraph Font" w:semiHidden="1" w:uiPriority="1" w:unhideWhenUsed="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272B07"/>
    <w:pPr>
      <w:widowControl w:val="0"/>
      <w:jc w:val="both"/>
    </w:pPr>
    <w:rPr>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able of figures"/>
    <w:basedOn w:val="a"/>
    <w:next w:val="a"/>
    <w:uiPriority w:val="99"/>
    <w:semiHidden/>
    <w:qFormat/>
    <w:rsid w:val="00272B07"/>
    <w:pPr>
      <w:ind w:leftChars="200" w:left="200" w:hangingChars="200" w:hanging="200"/>
    </w:pPr>
  </w:style>
  <w:style w:type="paragraph" w:styleId="a4">
    <w:name w:val="Body Text"/>
    <w:basedOn w:val="a"/>
    <w:qFormat/>
    <w:rsid w:val="00272B07"/>
    <w:pPr>
      <w:spacing w:beforeLines="30"/>
    </w:pPr>
    <w:rPr>
      <w:rFonts w:ascii="仿宋_GB2312" w:eastAsia="仿宋_GB2312"/>
      <w:kern w:val="0"/>
      <w:sz w:val="30"/>
    </w:rPr>
  </w:style>
  <w:style w:type="paragraph" w:styleId="a5">
    <w:name w:val="footer"/>
    <w:basedOn w:val="a"/>
    <w:qFormat/>
    <w:rsid w:val="00272B07"/>
    <w:pPr>
      <w:tabs>
        <w:tab w:val="center" w:pos="4153"/>
        <w:tab w:val="right" w:pos="8306"/>
      </w:tabs>
      <w:snapToGrid w:val="0"/>
      <w:jc w:val="left"/>
    </w:pPr>
    <w:rPr>
      <w:sz w:val="18"/>
    </w:rPr>
  </w:style>
  <w:style w:type="paragraph" w:styleId="a6">
    <w:name w:val="header"/>
    <w:basedOn w:val="a"/>
    <w:qFormat/>
    <w:rsid w:val="00272B07"/>
    <w:pPr>
      <w:pBdr>
        <w:bottom w:val="single" w:sz="6" w:space="1" w:color="auto"/>
      </w:pBdr>
      <w:tabs>
        <w:tab w:val="center" w:pos="4153"/>
        <w:tab w:val="right" w:pos="8306"/>
      </w:tabs>
      <w:snapToGrid w:val="0"/>
      <w:jc w:val="center"/>
    </w:pPr>
    <w:rPr>
      <w:sz w:val="18"/>
      <w:szCs w:val="18"/>
    </w:rPr>
  </w:style>
  <w:style w:type="paragraph" w:styleId="1">
    <w:name w:val="toc 1"/>
    <w:basedOn w:val="a"/>
    <w:next w:val="a"/>
    <w:uiPriority w:val="39"/>
    <w:unhideWhenUsed/>
    <w:qFormat/>
    <w:rsid w:val="00272B07"/>
    <w:pPr>
      <w:tabs>
        <w:tab w:val="right" w:leader="dot" w:pos="8296"/>
      </w:tabs>
      <w:spacing w:before="93"/>
      <w:jc w:val="center"/>
    </w:pPr>
    <w:rPr>
      <w:rFonts w:ascii="仿宋" w:eastAsia="仿宋" w:hAnsi="仿宋"/>
      <w:sz w:val="28"/>
      <w:szCs w:val="28"/>
    </w:rPr>
  </w:style>
  <w:style w:type="paragraph" w:customStyle="1" w:styleId="Default">
    <w:name w:val="Default"/>
    <w:qFormat/>
    <w:rsid w:val="00272B07"/>
    <w:pPr>
      <w:widowControl w:val="0"/>
      <w:autoSpaceDE w:val="0"/>
      <w:autoSpaceDN w:val="0"/>
      <w:adjustRightInd w:val="0"/>
    </w:pPr>
    <w:rPr>
      <w:rFonts w:ascii="仿宋" w:eastAsia="仿宋" w:cs="仿宋"/>
      <w:color w:val="000000"/>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737</Words>
  <Characters>4205</Characters>
  <Application>Microsoft Office Word</Application>
  <DocSecurity>0</DocSecurity>
  <Lines>35</Lines>
  <Paragraphs>9</Paragraphs>
  <ScaleCrop>false</ScaleCrop>
  <Company/>
  <LinksUpToDate>false</LinksUpToDate>
  <CharactersWithSpaces>4933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岑冷•ཡང་ལས།</dc:creator>
  <cp:lastModifiedBy>Administrator</cp:lastModifiedBy>
  <cp:revision>4</cp:revision>
  <cp:lastPrinted>2020-09-08T09:04:00Z</cp:lastPrinted>
  <dcterms:created xsi:type="dcterms:W3CDTF">2020-09-08T03:39:00Z</dcterms:created>
  <dcterms:modified xsi:type="dcterms:W3CDTF">2021-05-21T09:01:00Z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2052-11.1.0.10567</vt:lpwstr>
  </property>
  <property fmtid="{D5CDD505-2E9C-101B-9397-08002B2CF9AE}" pid="3" name="ICV">
    <vt:lpwstr>867EC802442944A08E11D94A6178DA6B</vt:lpwstr>
  </property>
</Properties>
</file>