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eastAsia="zh-CN"/>
        </w:rPr>
        <w:t>金川县</w:t>
      </w:r>
      <w:r>
        <w:rPr>
          <w:rFonts w:hint="eastAsia" w:eastAsia="方正小标宋_GBK" w:cs="Times New Roman"/>
          <w:sz w:val="44"/>
          <w:szCs w:val="44"/>
          <w:lang w:eastAsia="zh-CN"/>
        </w:rPr>
        <w:t>马奈镇</w:t>
      </w:r>
      <w:r>
        <w:rPr>
          <w:rFonts w:hint="eastAsia" w:ascii="Times New Roman" w:hAnsi="Times New Roman" w:eastAsia="方正小标宋_GBK" w:cs="Times New Roman"/>
          <w:sz w:val="44"/>
          <w:szCs w:val="44"/>
          <w:lang w:eastAsia="zh-CN"/>
        </w:rPr>
        <w:t>人民政府</w:t>
      </w:r>
      <w:r>
        <w:rPr>
          <w:rFonts w:hint="eastAsia" w:ascii="Times New Roman" w:hAnsi="Times New Roman" w:eastAsia="方正小标宋_GBK" w:cs="Times New Roman"/>
          <w:sz w:val="44"/>
          <w:szCs w:val="44"/>
          <w:lang w:val="en-US" w:eastAsia="zh-CN"/>
        </w:rPr>
        <w:t>2022年度部门预算公开目录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（二）2022年主要工作安排情况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eastAsia="方正黑体_GBK" w:cs="Times New Roman"/>
          <w:sz w:val="32"/>
          <w:szCs w:val="32"/>
          <w:lang w:eastAsia="zh-CN"/>
        </w:rPr>
        <w:t>二、</w:t>
      </w:r>
      <w:r>
        <w:rPr>
          <w:rFonts w:hint="eastAsia" w:ascii="Times New Roman" w:hAnsi="Times New Roman" w:eastAsia="方正黑体_GBK" w:cs="Times New Roman"/>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宋体" w:eastAsia="黑体" w:cs="宋体"/>
          <w:kern w:val="0"/>
          <w:sz w:val="32"/>
          <w:szCs w:val="32"/>
          <w:highlight w:val="none"/>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（一）因公出国（境）经费与202</w:t>
      </w:r>
      <w:r>
        <w:rPr>
          <w:rFonts w:hint="eastAsia" w:ascii="Times New Roman" w:hAnsi="Times New Roman" w:eastAsia="方正黑体_GBK" w:cs="Times New Roman"/>
          <w:sz w:val="32"/>
          <w:szCs w:val="32"/>
          <w:lang w:val="en-US" w:eastAsia="zh-CN"/>
        </w:rPr>
        <w:t>1</w:t>
      </w:r>
      <w:r>
        <w:rPr>
          <w:rFonts w:hint="eastAsia" w:ascii="Times New Roman" w:hAnsi="Times New Roman" w:eastAsia="方正黑体_GBK" w:cs="Times New Roman"/>
          <w:sz w:val="32"/>
          <w:szCs w:val="32"/>
        </w:rPr>
        <w:t>年预算持平。</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　　（二）公务接待费较202</w:t>
      </w:r>
      <w:r>
        <w:rPr>
          <w:rFonts w:hint="eastAsia" w:ascii="Times New Roman" w:hAnsi="Times New Roman" w:eastAsia="方正黑体_GBK" w:cs="Times New Roman"/>
          <w:sz w:val="32"/>
          <w:szCs w:val="32"/>
          <w:lang w:val="en-US" w:eastAsia="zh-CN"/>
        </w:rPr>
        <w:t>1</w:t>
      </w:r>
      <w:r>
        <w:rPr>
          <w:rFonts w:hint="eastAsia" w:ascii="Times New Roman" w:hAnsi="Times New Roman" w:eastAsia="方正黑体_GBK" w:cs="Times New Roman"/>
          <w:sz w:val="32"/>
          <w:szCs w:val="32"/>
        </w:rPr>
        <w:t>年预算</w:t>
      </w:r>
      <w:r>
        <w:rPr>
          <w:rFonts w:hint="eastAsia" w:ascii="Times New Roman" w:hAnsi="Times New Roman" w:eastAsia="方正黑体_GBK" w:cs="Times New Roman"/>
          <w:sz w:val="32"/>
          <w:szCs w:val="32"/>
          <w:lang w:val="en-US" w:eastAsia="zh-CN"/>
        </w:rPr>
        <w:t>减少</w:t>
      </w:r>
      <w:r>
        <w:rPr>
          <w:rFonts w:hint="eastAsia" w:ascii="Times New Roman" w:hAnsi="Times New Roman" w:eastAsia="方正黑体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　　（三）公务用车购置及运行维护费比202</w:t>
      </w:r>
      <w:r>
        <w:rPr>
          <w:rFonts w:hint="eastAsia" w:ascii="Times New Roman" w:hAnsi="Times New Roman" w:eastAsia="方正黑体_GBK" w:cs="Times New Roman"/>
          <w:sz w:val="32"/>
          <w:szCs w:val="32"/>
          <w:lang w:val="en-US" w:eastAsia="zh-CN"/>
        </w:rPr>
        <w:t>1</w:t>
      </w:r>
      <w:r>
        <w:rPr>
          <w:rFonts w:hint="eastAsia" w:ascii="Times New Roman" w:hAnsi="Times New Roman" w:eastAsia="方正黑体_GBK" w:cs="Times New Roman"/>
          <w:sz w:val="32"/>
          <w:szCs w:val="32"/>
        </w:rPr>
        <w:t>年预算</w:t>
      </w:r>
      <w:r>
        <w:rPr>
          <w:rFonts w:hint="eastAsia" w:ascii="Times New Roman" w:hAnsi="Times New Roman" w:eastAsia="方正黑体_GBK" w:cs="Times New Roman"/>
          <w:sz w:val="32"/>
          <w:szCs w:val="32"/>
          <w:lang w:val="en-US" w:eastAsia="zh-CN"/>
        </w:rPr>
        <w:t>无变化</w:t>
      </w:r>
      <w:r>
        <w:rPr>
          <w:rFonts w:hint="eastAsia" w:ascii="Times New Roman" w:hAnsi="Times New Roman" w:eastAsia="方正黑体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八、</w:t>
      </w:r>
      <w:r>
        <w:rPr>
          <w:rFonts w:hint="eastAsia" w:ascii="Times New Roman" w:hAnsi="Times New Roman" w:eastAsia="方正黑体_GBK" w:cs="Times New Roman"/>
          <w:sz w:val="32"/>
          <w:szCs w:val="32"/>
        </w:rPr>
        <w:t>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九、</w:t>
      </w:r>
      <w:r>
        <w:rPr>
          <w:rFonts w:hint="eastAsia" w:ascii="Times New Roman" w:hAnsi="Times New Roman" w:eastAsia="方正黑体_GBK" w:cs="Times New Roman"/>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十</w:t>
      </w:r>
      <w:r>
        <w:rPr>
          <w:rFonts w:hint="eastAsia"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　　（一）机关运行经费。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　　（三）国有资产占有使用情况。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eastAsia="zh-CN"/>
        </w:rPr>
        <w:t>一</w:t>
      </w:r>
      <w:r>
        <w:rPr>
          <w:rFonts w:hint="eastAsia" w:ascii="Times New Roman" w:hAnsi="Times New Roman" w:eastAsia="方正黑体_GBK" w:cs="Times New Roman"/>
          <w:sz w:val="32"/>
          <w:szCs w:val="32"/>
        </w:rPr>
        <w:t>、名词解释</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p>
    <w:p>
      <w:pPr>
        <w:widowControl/>
        <w:spacing w:line="480" w:lineRule="atLeast"/>
        <w:ind w:firstLine="60"/>
        <w:jc w:val="both"/>
        <w:rPr>
          <w:rFonts w:hint="eastAsia" w:ascii="方正小标宋简体" w:hAnsi="方正小标宋简体" w:eastAsia="方正小标宋简体" w:cs="方正小标宋简体"/>
          <w:color w:val="auto"/>
          <w:kern w:val="0"/>
          <w:sz w:val="36"/>
          <w:szCs w:val="36"/>
          <w:lang w:eastAsia="zh-CN"/>
        </w:rPr>
      </w:pPr>
    </w:p>
    <w:p/>
    <w:p/>
    <w:p/>
    <w:p/>
    <w:p/>
    <w:p/>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w:t>
      </w:r>
      <w:r>
        <w:rPr>
          <w:rFonts w:hint="eastAsia" w:ascii="方正小标宋简体" w:hAnsi="宋体" w:eastAsia="方正小标宋简体" w:cs="宋体"/>
          <w:kern w:val="0"/>
          <w:sz w:val="44"/>
          <w:szCs w:val="44"/>
          <w:lang w:val="en-US" w:eastAsia="zh-CN"/>
        </w:rPr>
        <w:t>马奈镇人民政府</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2022年</w:t>
      </w:r>
      <w:r>
        <w:rPr>
          <w:rFonts w:hint="eastAsia" w:ascii="方正小标宋简体" w:hAnsi="宋体" w:eastAsia="方正小标宋简体" w:cs="宋体"/>
          <w:kern w:val="0"/>
          <w:sz w:val="44"/>
          <w:szCs w:val="44"/>
        </w:rPr>
        <w:t>部门预算编制说明</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2022年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独立编制单位机构数为 1个，财政供养人员编制为</w:t>
      </w:r>
      <w:r>
        <w:rPr>
          <w:rFonts w:hint="eastAsia" w:ascii="宋体" w:hAnsi="宋体" w:eastAsia="仿宋_GB2312" w:cs="宋体"/>
          <w:spacing w:val="-14"/>
          <w:kern w:val="0"/>
          <w:sz w:val="32"/>
          <w:szCs w:val="32"/>
          <w:lang w:val="en-US" w:eastAsia="zh-CN"/>
        </w:rPr>
        <w:t>33</w:t>
      </w:r>
      <w:r>
        <w:rPr>
          <w:rFonts w:hint="eastAsia" w:ascii="宋体" w:hAnsi="宋体" w:eastAsia="仿宋_GB2312" w:cs="宋体"/>
          <w:spacing w:val="-14"/>
          <w:kern w:val="0"/>
          <w:sz w:val="32"/>
          <w:szCs w:val="32"/>
        </w:rPr>
        <w:t xml:space="preserve">名，其中行政编制 </w:t>
      </w:r>
      <w:r>
        <w:rPr>
          <w:rFonts w:hint="eastAsia" w:ascii="宋体" w:hAnsi="宋体" w:eastAsia="仿宋_GB2312" w:cs="宋体"/>
          <w:spacing w:val="-14"/>
          <w:kern w:val="0"/>
          <w:sz w:val="32"/>
          <w:szCs w:val="32"/>
          <w:lang w:val="en-US" w:eastAsia="zh-CN"/>
        </w:rPr>
        <w:t>18</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名，事业编制14名（其中参照公务员法管理人员编制 0人）；</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32</w:t>
      </w:r>
      <w:r>
        <w:rPr>
          <w:rFonts w:hint="eastAsia" w:ascii="宋体" w:hAnsi="宋体" w:eastAsia="仿宋_GB2312" w:cs="宋体"/>
          <w:spacing w:val="-14"/>
          <w:kern w:val="0"/>
          <w:sz w:val="32"/>
          <w:szCs w:val="32"/>
        </w:rPr>
        <w:t>人</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其中：行政编制</w:t>
      </w:r>
      <w:r>
        <w:rPr>
          <w:rFonts w:hint="eastAsia" w:ascii="宋体" w:hAnsi="宋体" w:eastAsia="仿宋_GB2312" w:cs="宋体"/>
          <w:spacing w:val="-14"/>
          <w:kern w:val="0"/>
          <w:sz w:val="32"/>
          <w:szCs w:val="32"/>
          <w:lang w:val="en-US" w:eastAsia="zh-CN"/>
        </w:rPr>
        <w:t>18</w:t>
      </w:r>
      <w:r>
        <w:rPr>
          <w:rFonts w:hint="eastAsia" w:ascii="宋体" w:hAnsi="宋体" w:eastAsia="仿宋_GB2312" w:cs="宋体"/>
          <w:spacing w:val="-14"/>
          <w:kern w:val="0"/>
          <w:sz w:val="32"/>
          <w:szCs w:val="32"/>
        </w:rPr>
        <w:t xml:space="preserve">名，行政工勤编制 1名，事业编制 </w:t>
      </w:r>
      <w:r>
        <w:rPr>
          <w:rFonts w:hint="eastAsia" w:ascii="宋体" w:hAnsi="宋体" w:eastAsia="仿宋_GB2312" w:cs="宋体"/>
          <w:spacing w:val="-14"/>
          <w:kern w:val="0"/>
          <w:sz w:val="32"/>
          <w:szCs w:val="32"/>
          <w:lang w:val="en-US" w:eastAsia="zh-CN"/>
        </w:rPr>
        <w:t>14</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highlight w:val="none"/>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highlight w:val="none"/>
        </w:rPr>
        <w:t>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highlight w:val="none"/>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highlight w:val="none"/>
          <w:lang w:val="en-US" w:eastAsia="zh-CN"/>
        </w:rPr>
        <w:t>马奈镇</w:t>
      </w:r>
      <w:r>
        <w:rPr>
          <w:rFonts w:hint="eastAsia" w:ascii="宋体" w:hAnsi="宋体" w:eastAsia="仿宋_GB2312" w:cs="宋体"/>
          <w:spacing w:val="-14"/>
          <w:kern w:val="0"/>
          <w:sz w:val="32"/>
          <w:szCs w:val="32"/>
          <w:highlight w:val="none"/>
        </w:rPr>
        <w:t>财政所</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收支总预算</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万元，比202</w:t>
      </w:r>
      <w:r>
        <w:rPr>
          <w:rFonts w:hint="eastAsia" w:ascii="宋体" w:hAnsi="宋体" w:eastAsia="仿宋_GB2312" w:cs="宋体"/>
          <w:spacing w:val="-14"/>
          <w:kern w:val="0"/>
          <w:sz w:val="32"/>
          <w:szCs w:val="32"/>
          <w:highlight w:val="none"/>
          <w:lang w:val="en-US" w:eastAsia="zh-CN"/>
        </w:rPr>
        <w:t>1</w:t>
      </w:r>
      <w:r>
        <w:rPr>
          <w:rFonts w:hint="eastAsia" w:ascii="宋体" w:hAnsi="宋体" w:eastAsia="仿宋_GB2312" w:cs="宋体"/>
          <w:spacing w:val="-14"/>
          <w:kern w:val="0"/>
          <w:sz w:val="32"/>
          <w:szCs w:val="32"/>
          <w:highlight w:val="none"/>
        </w:rPr>
        <w:t>年收支预算总数增加</w:t>
      </w:r>
      <w:r>
        <w:rPr>
          <w:rFonts w:hint="eastAsia" w:ascii="宋体" w:hAnsi="宋体" w:eastAsia="仿宋_GB2312" w:cs="宋体"/>
          <w:spacing w:val="-14"/>
          <w:kern w:val="0"/>
          <w:sz w:val="32"/>
          <w:szCs w:val="32"/>
          <w:highlight w:val="none"/>
          <w:lang w:val="en-US" w:eastAsia="zh-CN"/>
        </w:rPr>
        <w:t>18.2</w:t>
      </w:r>
      <w:r>
        <w:rPr>
          <w:rFonts w:hint="eastAsia" w:ascii="宋体" w:hAnsi="宋体" w:eastAsia="仿宋_GB2312" w:cs="宋体"/>
          <w:spacing w:val="-14"/>
          <w:kern w:val="0"/>
          <w:sz w:val="32"/>
          <w:szCs w:val="32"/>
          <w:highlight w:val="none"/>
        </w:rPr>
        <w:t>万元，主要是因为经费标准变更及社会保障和就业支出增加。</w:t>
      </w:r>
      <w:r>
        <w:rPr>
          <w:rFonts w:hint="eastAsia" w:ascii="宋体" w:hAnsi="宋体" w:eastAsia="仿宋_GB2312" w:cs="宋体"/>
          <w:spacing w:val="-14"/>
          <w:kern w:val="0"/>
          <w:sz w:val="32"/>
          <w:szCs w:val="32"/>
          <w:highlight w:val="none"/>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highlight w:val="none"/>
          <w:lang w:val="en-US" w:eastAsia="zh-CN"/>
        </w:rPr>
        <w:t>马奈镇</w:t>
      </w:r>
      <w:r>
        <w:rPr>
          <w:rFonts w:hint="eastAsia" w:ascii="宋体" w:hAnsi="宋体" w:eastAsia="仿宋_GB2312" w:cs="宋体"/>
          <w:spacing w:val="-14"/>
          <w:kern w:val="0"/>
          <w:sz w:val="32"/>
          <w:szCs w:val="32"/>
          <w:highlight w:val="none"/>
        </w:rPr>
        <w:t>财政所</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收入预算</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万元，其中：一般公共预算拨款收入</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万元，占100%。</w:t>
      </w:r>
    </w:p>
    <w:p>
      <w:pPr>
        <w:widowControl/>
        <w:spacing w:line="480" w:lineRule="atLeast"/>
        <w:ind w:firstLine="60"/>
        <w:rPr>
          <w:rFonts w:ascii="宋体" w:hAnsi="宋体" w:eastAsia="仿宋_GB2312" w:cs="宋体"/>
          <w:spacing w:val="-14"/>
          <w:kern w:val="0"/>
          <w:sz w:val="32"/>
          <w:szCs w:val="32"/>
          <w:highlight w:val="none"/>
        </w:rPr>
      </w:pPr>
      <w:r>
        <w:rPr>
          <w:rFonts w:hint="eastAsia" w:ascii="宋体" w:hAnsi="宋体" w:eastAsia="仿宋_GB2312" w:cs="宋体"/>
          <w:spacing w:val="-14"/>
          <w:kern w:val="0"/>
          <w:sz w:val="32"/>
          <w:szCs w:val="32"/>
          <w:highlight w:val="none"/>
        </w:rPr>
        <w:t>　</w:t>
      </w:r>
      <w:r>
        <w:rPr>
          <w:rFonts w:hint="eastAsia" w:ascii="宋体" w:hAnsi="宋体" w:eastAsia="仿宋_GB2312" w:cs="宋体"/>
          <w:b/>
          <w:bCs/>
          <w:spacing w:val="-14"/>
          <w:kern w:val="0"/>
          <w:sz w:val="32"/>
          <w:szCs w:val="32"/>
          <w:highlight w:val="none"/>
        </w:rPr>
        <w:t>　</w:t>
      </w:r>
      <w:r>
        <w:rPr>
          <w:rFonts w:hint="eastAsia" w:ascii="楷体_GB2312" w:hAnsi="宋体" w:eastAsia="楷体_GB2312" w:cs="宋体"/>
          <w:b/>
          <w:bCs/>
          <w:kern w:val="0"/>
          <w:sz w:val="32"/>
          <w:szCs w:val="32"/>
          <w:highlight w:val="none"/>
        </w:rPr>
        <w:t>（二）支出预算情况。</w:t>
      </w:r>
      <w:r>
        <w:rPr>
          <w:rFonts w:hint="eastAsia" w:ascii="宋体" w:hAnsi="宋体" w:eastAsia="仿宋_GB2312" w:cs="宋体"/>
          <w:spacing w:val="-14"/>
          <w:kern w:val="0"/>
          <w:sz w:val="32"/>
          <w:szCs w:val="32"/>
          <w:highlight w:val="none"/>
        </w:rPr>
        <w:br w:type="textWrapping"/>
      </w:r>
      <w:r>
        <w:rPr>
          <w:rFonts w:hint="eastAsia" w:ascii="宋体" w:hAnsi="宋体" w:eastAsia="仿宋_GB2312" w:cs="宋体"/>
          <w:spacing w:val="-14"/>
          <w:kern w:val="0"/>
          <w:sz w:val="32"/>
          <w:szCs w:val="32"/>
          <w:highlight w:val="none"/>
        </w:rPr>
        <w:t>　　</w:t>
      </w:r>
      <w:r>
        <w:rPr>
          <w:rFonts w:hint="eastAsia" w:ascii="宋体" w:hAnsi="宋体" w:eastAsia="仿宋_GB2312" w:cs="宋体"/>
          <w:spacing w:val="-14"/>
          <w:kern w:val="0"/>
          <w:sz w:val="32"/>
          <w:szCs w:val="32"/>
          <w:highlight w:val="none"/>
          <w:lang w:val="en-US" w:eastAsia="zh-CN"/>
        </w:rPr>
        <w:t>马奈镇</w:t>
      </w:r>
      <w:r>
        <w:rPr>
          <w:rFonts w:hint="eastAsia" w:ascii="宋体" w:hAnsi="宋体" w:eastAsia="仿宋_GB2312" w:cs="宋体"/>
          <w:spacing w:val="-14"/>
          <w:kern w:val="0"/>
          <w:sz w:val="32"/>
          <w:szCs w:val="32"/>
          <w:highlight w:val="none"/>
        </w:rPr>
        <w:t>财政所</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支出预算</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万元，其中：基本支出</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万元，占100%。</w:t>
      </w:r>
    </w:p>
    <w:p>
      <w:pPr>
        <w:widowControl/>
        <w:spacing w:line="480" w:lineRule="atLeast"/>
        <w:ind w:firstLine="60"/>
        <w:rPr>
          <w:rFonts w:ascii="宋体" w:hAnsi="宋体" w:eastAsia="仿宋_GB2312" w:cs="宋体"/>
          <w:spacing w:val="-14"/>
          <w:kern w:val="0"/>
          <w:sz w:val="32"/>
          <w:szCs w:val="32"/>
          <w:highlight w:val="none"/>
        </w:rPr>
      </w:pPr>
      <w:r>
        <w:rPr>
          <w:rFonts w:hint="eastAsia" w:ascii="仿宋_GB2312" w:hAnsi="宋体" w:eastAsia="仿宋_GB2312" w:cs="宋体"/>
          <w:kern w:val="0"/>
          <w:sz w:val="32"/>
          <w:szCs w:val="32"/>
          <w:highlight w:val="none"/>
        </w:rPr>
        <w:t>　</w:t>
      </w:r>
      <w:r>
        <w:rPr>
          <w:rFonts w:hint="eastAsia" w:ascii="宋体" w:hAnsi="宋体" w:eastAsia="仿宋_GB2312" w:cs="宋体"/>
          <w:b/>
          <w:spacing w:val="-14"/>
          <w:kern w:val="0"/>
          <w:sz w:val="32"/>
          <w:szCs w:val="32"/>
          <w:highlight w:val="none"/>
        </w:rPr>
        <w:t>　</w:t>
      </w:r>
      <w:r>
        <w:rPr>
          <w:rFonts w:hint="eastAsia" w:ascii="黑体" w:hAnsi="宋体" w:eastAsia="黑体" w:cs="宋体"/>
          <w:kern w:val="0"/>
          <w:sz w:val="32"/>
          <w:szCs w:val="32"/>
          <w:highlight w:val="none"/>
        </w:rPr>
        <w:t>四、财政拨款收支预算</w:t>
      </w:r>
      <w:r>
        <w:rPr>
          <w:rFonts w:hint="eastAsia" w:ascii="黑体" w:hAnsi="宋体" w:eastAsia="黑体" w:cs="宋体"/>
          <w:kern w:val="0"/>
          <w:sz w:val="32"/>
          <w:szCs w:val="32"/>
        </w:rPr>
        <w:t>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highlight w:val="none"/>
          <w:lang w:val="en-US" w:eastAsia="zh-CN"/>
        </w:rPr>
        <w:t>马奈镇</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财政拨款收支总预算</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highlight w:val="none"/>
        </w:rPr>
        <w:t>比202</w:t>
      </w:r>
      <w:r>
        <w:rPr>
          <w:rFonts w:hint="eastAsia" w:ascii="宋体" w:hAnsi="宋体" w:eastAsia="仿宋_GB2312" w:cs="宋体"/>
          <w:spacing w:val="-14"/>
          <w:kern w:val="0"/>
          <w:sz w:val="32"/>
          <w:szCs w:val="32"/>
          <w:highlight w:val="none"/>
          <w:lang w:val="en-US" w:eastAsia="zh-CN"/>
        </w:rPr>
        <w:t>1</w:t>
      </w:r>
      <w:r>
        <w:rPr>
          <w:rFonts w:hint="eastAsia" w:ascii="宋体" w:hAnsi="宋体" w:eastAsia="仿宋_GB2312" w:cs="宋体"/>
          <w:spacing w:val="-14"/>
          <w:kern w:val="0"/>
          <w:sz w:val="32"/>
          <w:szCs w:val="32"/>
          <w:highlight w:val="none"/>
        </w:rPr>
        <w:t>年收支预算总数增加</w:t>
      </w:r>
      <w:r>
        <w:rPr>
          <w:rFonts w:hint="eastAsia" w:ascii="宋体" w:hAnsi="宋体" w:eastAsia="仿宋_GB2312" w:cs="宋体"/>
          <w:spacing w:val="-14"/>
          <w:kern w:val="0"/>
          <w:sz w:val="32"/>
          <w:szCs w:val="32"/>
          <w:highlight w:val="none"/>
          <w:lang w:val="en-US" w:eastAsia="zh-CN"/>
        </w:rPr>
        <w:t>40.55</w:t>
      </w:r>
      <w:r>
        <w:rPr>
          <w:rFonts w:hint="eastAsia" w:ascii="宋体" w:hAnsi="宋体" w:eastAsia="仿宋_GB2312" w:cs="宋体"/>
          <w:spacing w:val="-14"/>
          <w:kern w:val="0"/>
          <w:sz w:val="32"/>
          <w:szCs w:val="32"/>
          <w:highlight w:val="none"/>
        </w:rPr>
        <w:t>万元，主要是因为经费标准变更及社会保障和就业支出增加</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rPr>
        <w:t>万元，支出包括</w:t>
      </w:r>
      <w:r>
        <w:rPr>
          <w:rFonts w:hint="eastAsia" w:ascii="仿宋_GB2312" w:hAnsi="宋体" w:eastAsia="仿宋_GB2312" w:cs="宋体"/>
          <w:color w:val="FF0000"/>
          <w:kern w:val="0"/>
          <w:sz w:val="32"/>
          <w:szCs w:val="32"/>
          <w:highlight w:val="none"/>
        </w:rPr>
        <w:t xml:space="preserve"> </w:t>
      </w:r>
      <w:r>
        <w:rPr>
          <w:rFonts w:hint="eastAsia" w:ascii="仿宋_GB2312" w:hAnsi="宋体" w:eastAsia="仿宋_GB2312" w:cs="宋体"/>
          <w:color w:val="FF0000"/>
          <w:kern w:val="0"/>
          <w:sz w:val="32"/>
          <w:szCs w:val="32"/>
          <w:highlight w:val="none"/>
          <w:lang w:eastAsia="zh-CN"/>
        </w:rPr>
        <w:t>：</w:t>
      </w:r>
      <w:r>
        <w:rPr>
          <w:rFonts w:hint="eastAsia" w:ascii="宋体" w:hAnsi="宋体" w:eastAsia="仿宋_GB2312" w:cs="宋体"/>
          <w:spacing w:val="-14"/>
          <w:kern w:val="0"/>
          <w:sz w:val="32"/>
          <w:szCs w:val="32"/>
          <w:highlight w:val="none"/>
        </w:rPr>
        <w:t>一般公共服务支出</w:t>
      </w:r>
      <w:r>
        <w:rPr>
          <w:rFonts w:hint="eastAsia" w:ascii="宋体" w:hAnsi="宋体" w:eastAsia="仿宋_GB2312" w:cs="宋体"/>
          <w:spacing w:val="-14"/>
          <w:kern w:val="0"/>
          <w:sz w:val="32"/>
          <w:szCs w:val="32"/>
          <w:highlight w:val="none"/>
          <w:lang w:val="en-US" w:eastAsia="zh-CN"/>
        </w:rPr>
        <w:t>254.93</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35.33</w:t>
      </w:r>
      <w:r>
        <w:rPr>
          <w:rFonts w:hint="eastAsia" w:ascii="宋体" w:hAnsi="宋体" w:eastAsia="仿宋_GB2312" w:cs="宋体"/>
          <w:spacing w:val="-14"/>
          <w:kern w:val="0"/>
          <w:sz w:val="32"/>
          <w:szCs w:val="32"/>
          <w:highlight w:val="none"/>
        </w:rPr>
        <w:t>%；社会保障和就业支出</w:t>
      </w:r>
      <w:r>
        <w:rPr>
          <w:rFonts w:hint="eastAsia" w:ascii="宋体" w:hAnsi="宋体" w:eastAsia="仿宋_GB2312" w:cs="宋体"/>
          <w:spacing w:val="-14"/>
          <w:kern w:val="0"/>
          <w:sz w:val="32"/>
          <w:szCs w:val="32"/>
          <w:highlight w:val="none"/>
          <w:lang w:val="en-US" w:eastAsia="zh-CN"/>
        </w:rPr>
        <w:t>88.33</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11.75</w:t>
      </w:r>
      <w:r>
        <w:rPr>
          <w:rFonts w:hint="eastAsia" w:ascii="宋体" w:hAnsi="宋体" w:eastAsia="仿宋_GB2312" w:cs="宋体"/>
          <w:spacing w:val="-14"/>
          <w:kern w:val="0"/>
          <w:sz w:val="32"/>
          <w:szCs w:val="32"/>
          <w:highlight w:val="none"/>
        </w:rPr>
        <w:t>%；卫生健康支出</w:t>
      </w:r>
      <w:r>
        <w:rPr>
          <w:rFonts w:hint="eastAsia" w:ascii="宋体" w:hAnsi="宋体" w:eastAsia="仿宋_GB2312" w:cs="宋体"/>
          <w:spacing w:val="-14"/>
          <w:kern w:val="0"/>
          <w:sz w:val="32"/>
          <w:szCs w:val="32"/>
          <w:highlight w:val="none"/>
          <w:lang w:val="en-US" w:eastAsia="zh-CN"/>
        </w:rPr>
        <w:t>34.39</w:t>
      </w:r>
      <w:r>
        <w:rPr>
          <w:rFonts w:hint="eastAsia" w:ascii="宋体" w:hAnsi="宋体" w:eastAsia="仿宋_GB2312" w:cs="宋体"/>
          <w:spacing w:val="-14"/>
          <w:kern w:val="0"/>
          <w:sz w:val="32"/>
          <w:szCs w:val="32"/>
          <w:highlight w:val="none"/>
        </w:rPr>
        <w:t>万元，占4.</w:t>
      </w:r>
      <w:r>
        <w:rPr>
          <w:rFonts w:hint="eastAsia" w:ascii="宋体" w:hAnsi="宋体" w:eastAsia="仿宋_GB2312" w:cs="宋体"/>
          <w:spacing w:val="-14"/>
          <w:kern w:val="0"/>
          <w:sz w:val="32"/>
          <w:szCs w:val="32"/>
          <w:highlight w:val="none"/>
          <w:lang w:val="en-US" w:eastAsia="zh-CN"/>
        </w:rPr>
        <w:t>77</w:t>
      </w:r>
      <w:r>
        <w:rPr>
          <w:rFonts w:hint="eastAsia" w:ascii="宋体" w:hAnsi="宋体" w:eastAsia="仿宋_GB2312" w:cs="宋体"/>
          <w:spacing w:val="-14"/>
          <w:kern w:val="0"/>
          <w:sz w:val="32"/>
          <w:szCs w:val="32"/>
          <w:highlight w:val="none"/>
        </w:rPr>
        <w:t>%；农林水支出</w:t>
      </w:r>
      <w:r>
        <w:rPr>
          <w:rFonts w:hint="eastAsia" w:ascii="宋体" w:hAnsi="宋体" w:eastAsia="仿宋_GB2312" w:cs="宋体"/>
          <w:spacing w:val="-14"/>
          <w:kern w:val="0"/>
          <w:sz w:val="32"/>
          <w:szCs w:val="32"/>
          <w:highlight w:val="none"/>
          <w:lang w:val="en-US" w:eastAsia="zh-CN"/>
        </w:rPr>
        <w:t>314.94</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43.65</w:t>
      </w:r>
      <w:r>
        <w:rPr>
          <w:rFonts w:hint="eastAsia" w:ascii="宋体" w:hAnsi="宋体" w:eastAsia="仿宋_GB2312" w:cs="宋体"/>
          <w:spacing w:val="-14"/>
          <w:kern w:val="0"/>
          <w:sz w:val="32"/>
          <w:szCs w:val="32"/>
          <w:highlight w:val="none"/>
        </w:rPr>
        <w:t>%；住房保障支出</w:t>
      </w:r>
      <w:r>
        <w:rPr>
          <w:rFonts w:hint="eastAsia" w:ascii="宋体" w:hAnsi="宋体" w:eastAsia="仿宋_GB2312" w:cs="宋体"/>
          <w:spacing w:val="-14"/>
          <w:kern w:val="0"/>
          <w:sz w:val="32"/>
          <w:szCs w:val="32"/>
          <w:highlight w:val="none"/>
          <w:lang w:val="en-US" w:eastAsia="zh-CN"/>
        </w:rPr>
        <w:t>25.55</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3.54</w:t>
      </w:r>
      <w:r>
        <w:rPr>
          <w:rFonts w:hint="eastAsia" w:ascii="宋体" w:hAnsi="宋体" w:eastAsia="仿宋_GB2312" w:cs="宋体"/>
          <w:spacing w:val="-14"/>
          <w:kern w:val="0"/>
          <w:sz w:val="32"/>
          <w:szCs w:val="32"/>
          <w:highlight w:val="none"/>
        </w:rPr>
        <w:t>%；其他支出</w:t>
      </w:r>
      <w:r>
        <w:rPr>
          <w:rFonts w:hint="eastAsia" w:ascii="宋体" w:hAnsi="宋体" w:eastAsia="仿宋_GB2312" w:cs="宋体"/>
          <w:spacing w:val="-14"/>
          <w:kern w:val="0"/>
          <w:sz w:val="32"/>
          <w:szCs w:val="32"/>
          <w:highlight w:val="none"/>
          <w:lang w:val="en-US" w:eastAsia="zh-CN"/>
        </w:rPr>
        <w:t>3.36</w:t>
      </w:r>
      <w:r>
        <w:rPr>
          <w:rFonts w:hint="eastAsia" w:ascii="宋体" w:hAnsi="宋体" w:eastAsia="仿宋_GB2312" w:cs="宋体"/>
          <w:spacing w:val="-14"/>
          <w:kern w:val="0"/>
          <w:sz w:val="32"/>
          <w:szCs w:val="32"/>
          <w:highlight w:val="none"/>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highlight w:val="none"/>
        </w:rPr>
        <w:t>占</w:t>
      </w:r>
      <w:r>
        <w:rPr>
          <w:rFonts w:hint="eastAsia" w:ascii="宋体" w:hAnsi="宋体" w:eastAsia="仿宋_GB2312" w:cs="宋体"/>
          <w:spacing w:val="-14"/>
          <w:kern w:val="0"/>
          <w:sz w:val="32"/>
          <w:szCs w:val="32"/>
          <w:highlight w:val="none"/>
          <w:lang w:val="en-US" w:eastAsia="zh-CN"/>
        </w:rPr>
        <w:t>0.47</w:t>
      </w:r>
      <w:r>
        <w:rPr>
          <w:rFonts w:hint="eastAsia" w:ascii="宋体" w:hAnsi="宋体" w:eastAsia="仿宋_GB2312" w:cs="宋体"/>
          <w:spacing w:val="-14"/>
          <w:kern w:val="0"/>
          <w:sz w:val="32"/>
          <w:szCs w:val="32"/>
          <w:highlight w:val="none"/>
        </w:rPr>
        <w:t>%。</w:t>
      </w:r>
    </w:p>
    <w:p>
      <w:pPr>
        <w:widowControl/>
        <w:spacing w:line="480" w:lineRule="atLeast"/>
        <w:rPr>
          <w:rFonts w:ascii="宋体" w:hAnsi="宋体" w:eastAsia="仿宋_GB2312" w:cs="宋体"/>
          <w:spacing w:val="-14"/>
          <w:kern w:val="0"/>
          <w:sz w:val="32"/>
          <w:szCs w:val="32"/>
          <w:highlight w:val="none"/>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马奈镇</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highlight w:val="none"/>
          <w:lang w:val="en-US" w:eastAsia="zh-CN"/>
        </w:rPr>
        <w:t>721.51</w:t>
      </w:r>
      <w:r>
        <w:rPr>
          <w:rFonts w:hint="eastAsia" w:ascii="宋体" w:hAnsi="宋体" w:eastAsia="仿宋_GB2312" w:cs="宋体"/>
          <w:spacing w:val="-14"/>
          <w:kern w:val="0"/>
          <w:sz w:val="32"/>
          <w:szCs w:val="32"/>
          <w:highlight w:val="none"/>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highlight w:val="none"/>
          <w:lang w:val="en-US" w:eastAsia="zh-CN"/>
        </w:rPr>
        <w:t>40.55</w:t>
      </w:r>
      <w:r>
        <w:rPr>
          <w:rFonts w:hint="eastAsia" w:ascii="宋体" w:hAnsi="宋体" w:eastAsia="仿宋_GB2312" w:cs="宋体"/>
          <w:spacing w:val="-14"/>
          <w:kern w:val="0"/>
          <w:sz w:val="32"/>
          <w:szCs w:val="32"/>
        </w:rPr>
        <w:t>万元，主要是因为</w:t>
      </w:r>
      <w:r>
        <w:rPr>
          <w:rFonts w:hint="eastAsia" w:ascii="宋体" w:hAnsi="宋体" w:eastAsia="仿宋_GB2312" w:cs="宋体"/>
          <w:spacing w:val="-14"/>
          <w:kern w:val="0"/>
          <w:sz w:val="32"/>
          <w:szCs w:val="32"/>
          <w:lang w:val="en-US" w:eastAsia="zh-CN"/>
        </w:rPr>
        <w:t>人员增加、</w:t>
      </w:r>
      <w:r>
        <w:rPr>
          <w:rFonts w:hint="eastAsia" w:ascii="宋体" w:hAnsi="宋体" w:eastAsia="仿宋_GB2312" w:cs="宋体"/>
          <w:spacing w:val="-14"/>
          <w:kern w:val="0"/>
          <w:sz w:val="32"/>
          <w:szCs w:val="32"/>
        </w:rPr>
        <w:t>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highlight w:val="none"/>
        </w:rPr>
        <w:t>一般公共服务支出</w:t>
      </w:r>
      <w:r>
        <w:rPr>
          <w:rFonts w:hint="eastAsia" w:ascii="宋体" w:hAnsi="宋体" w:eastAsia="仿宋_GB2312" w:cs="宋体"/>
          <w:spacing w:val="-14"/>
          <w:kern w:val="0"/>
          <w:sz w:val="32"/>
          <w:szCs w:val="32"/>
          <w:highlight w:val="none"/>
          <w:lang w:val="en-US" w:eastAsia="zh-CN"/>
        </w:rPr>
        <w:t>254.93</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35.33</w:t>
      </w:r>
      <w:r>
        <w:rPr>
          <w:rFonts w:hint="eastAsia" w:ascii="宋体" w:hAnsi="宋体" w:eastAsia="仿宋_GB2312" w:cs="宋体"/>
          <w:spacing w:val="-14"/>
          <w:kern w:val="0"/>
          <w:sz w:val="32"/>
          <w:szCs w:val="32"/>
          <w:highlight w:val="none"/>
        </w:rPr>
        <w:t>%；社会保障和就业支出</w:t>
      </w:r>
      <w:r>
        <w:rPr>
          <w:rFonts w:hint="eastAsia" w:ascii="宋体" w:hAnsi="宋体" w:eastAsia="仿宋_GB2312" w:cs="宋体"/>
          <w:spacing w:val="-14"/>
          <w:kern w:val="0"/>
          <w:sz w:val="32"/>
          <w:szCs w:val="32"/>
          <w:highlight w:val="none"/>
          <w:lang w:val="en-US" w:eastAsia="zh-CN"/>
        </w:rPr>
        <w:t>88.33</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11.75</w:t>
      </w:r>
      <w:r>
        <w:rPr>
          <w:rFonts w:hint="eastAsia" w:ascii="宋体" w:hAnsi="宋体" w:eastAsia="仿宋_GB2312" w:cs="宋体"/>
          <w:spacing w:val="-14"/>
          <w:kern w:val="0"/>
          <w:sz w:val="32"/>
          <w:szCs w:val="32"/>
          <w:highlight w:val="none"/>
        </w:rPr>
        <w:t>%；卫生健康支出</w:t>
      </w:r>
      <w:r>
        <w:rPr>
          <w:rFonts w:hint="eastAsia" w:ascii="宋体" w:hAnsi="宋体" w:eastAsia="仿宋_GB2312" w:cs="宋体"/>
          <w:spacing w:val="-14"/>
          <w:kern w:val="0"/>
          <w:sz w:val="32"/>
          <w:szCs w:val="32"/>
          <w:highlight w:val="none"/>
          <w:lang w:val="en-US" w:eastAsia="zh-CN"/>
        </w:rPr>
        <w:t>34.39</w:t>
      </w:r>
      <w:r>
        <w:rPr>
          <w:rFonts w:hint="eastAsia" w:ascii="宋体" w:hAnsi="宋体" w:eastAsia="仿宋_GB2312" w:cs="宋体"/>
          <w:spacing w:val="-14"/>
          <w:kern w:val="0"/>
          <w:sz w:val="32"/>
          <w:szCs w:val="32"/>
          <w:highlight w:val="none"/>
        </w:rPr>
        <w:t>万元，占4.</w:t>
      </w:r>
      <w:r>
        <w:rPr>
          <w:rFonts w:hint="eastAsia" w:ascii="宋体" w:hAnsi="宋体" w:eastAsia="仿宋_GB2312" w:cs="宋体"/>
          <w:spacing w:val="-14"/>
          <w:kern w:val="0"/>
          <w:sz w:val="32"/>
          <w:szCs w:val="32"/>
          <w:highlight w:val="none"/>
          <w:lang w:val="en-US" w:eastAsia="zh-CN"/>
        </w:rPr>
        <w:t>77</w:t>
      </w:r>
      <w:r>
        <w:rPr>
          <w:rFonts w:hint="eastAsia" w:ascii="宋体" w:hAnsi="宋体" w:eastAsia="仿宋_GB2312" w:cs="宋体"/>
          <w:spacing w:val="-14"/>
          <w:kern w:val="0"/>
          <w:sz w:val="32"/>
          <w:szCs w:val="32"/>
          <w:highlight w:val="none"/>
        </w:rPr>
        <w:t>%；农林水支出</w:t>
      </w:r>
      <w:r>
        <w:rPr>
          <w:rFonts w:hint="eastAsia" w:ascii="宋体" w:hAnsi="宋体" w:eastAsia="仿宋_GB2312" w:cs="宋体"/>
          <w:spacing w:val="-14"/>
          <w:kern w:val="0"/>
          <w:sz w:val="32"/>
          <w:szCs w:val="32"/>
          <w:highlight w:val="none"/>
          <w:lang w:val="en-US" w:eastAsia="zh-CN"/>
        </w:rPr>
        <w:t>314.94</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43.65</w:t>
      </w:r>
      <w:r>
        <w:rPr>
          <w:rFonts w:hint="eastAsia" w:ascii="宋体" w:hAnsi="宋体" w:eastAsia="仿宋_GB2312" w:cs="宋体"/>
          <w:spacing w:val="-14"/>
          <w:kern w:val="0"/>
          <w:sz w:val="32"/>
          <w:szCs w:val="32"/>
          <w:highlight w:val="none"/>
        </w:rPr>
        <w:t>%；住房保障支出</w:t>
      </w:r>
      <w:r>
        <w:rPr>
          <w:rFonts w:hint="eastAsia" w:ascii="宋体" w:hAnsi="宋体" w:eastAsia="仿宋_GB2312" w:cs="宋体"/>
          <w:spacing w:val="-14"/>
          <w:kern w:val="0"/>
          <w:sz w:val="32"/>
          <w:szCs w:val="32"/>
          <w:highlight w:val="none"/>
          <w:lang w:val="en-US" w:eastAsia="zh-CN"/>
        </w:rPr>
        <w:t>25.55</w:t>
      </w:r>
      <w:r>
        <w:rPr>
          <w:rFonts w:hint="eastAsia" w:ascii="宋体" w:hAnsi="宋体" w:eastAsia="仿宋_GB2312" w:cs="宋体"/>
          <w:spacing w:val="-14"/>
          <w:kern w:val="0"/>
          <w:sz w:val="32"/>
          <w:szCs w:val="32"/>
          <w:highlight w:val="none"/>
        </w:rPr>
        <w:t>万元，占</w:t>
      </w:r>
      <w:r>
        <w:rPr>
          <w:rFonts w:hint="eastAsia" w:ascii="宋体" w:hAnsi="宋体" w:eastAsia="仿宋_GB2312" w:cs="宋体"/>
          <w:spacing w:val="-14"/>
          <w:kern w:val="0"/>
          <w:sz w:val="32"/>
          <w:szCs w:val="32"/>
          <w:highlight w:val="none"/>
          <w:lang w:val="en-US" w:eastAsia="zh-CN"/>
        </w:rPr>
        <w:t>3.54</w:t>
      </w:r>
      <w:r>
        <w:rPr>
          <w:rFonts w:hint="eastAsia" w:ascii="宋体" w:hAnsi="宋体" w:eastAsia="仿宋_GB2312" w:cs="宋体"/>
          <w:spacing w:val="-14"/>
          <w:kern w:val="0"/>
          <w:sz w:val="32"/>
          <w:szCs w:val="32"/>
          <w:highlight w:val="none"/>
        </w:rPr>
        <w:t>%；其他支出</w:t>
      </w:r>
      <w:r>
        <w:rPr>
          <w:rFonts w:hint="eastAsia" w:ascii="宋体" w:hAnsi="宋体" w:eastAsia="仿宋_GB2312" w:cs="宋体"/>
          <w:spacing w:val="-14"/>
          <w:kern w:val="0"/>
          <w:sz w:val="32"/>
          <w:szCs w:val="32"/>
          <w:highlight w:val="none"/>
          <w:lang w:val="en-US" w:eastAsia="zh-CN"/>
        </w:rPr>
        <w:t>3.36</w:t>
      </w:r>
      <w:r>
        <w:rPr>
          <w:rFonts w:hint="eastAsia" w:ascii="宋体" w:hAnsi="宋体" w:eastAsia="仿宋_GB2312" w:cs="宋体"/>
          <w:spacing w:val="-14"/>
          <w:kern w:val="0"/>
          <w:sz w:val="32"/>
          <w:szCs w:val="32"/>
          <w:highlight w:val="none"/>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highlight w:val="none"/>
        </w:rPr>
        <w:t>占</w:t>
      </w:r>
      <w:r>
        <w:rPr>
          <w:rFonts w:hint="eastAsia" w:ascii="宋体" w:hAnsi="宋体" w:eastAsia="仿宋_GB2312" w:cs="宋体"/>
          <w:spacing w:val="-14"/>
          <w:kern w:val="0"/>
          <w:sz w:val="32"/>
          <w:szCs w:val="32"/>
          <w:highlight w:val="none"/>
          <w:lang w:val="en-US" w:eastAsia="zh-CN"/>
        </w:rPr>
        <w:t>0.47</w:t>
      </w:r>
      <w:r>
        <w:rPr>
          <w:rFonts w:hint="eastAsia" w:ascii="宋体" w:hAnsi="宋体" w:eastAsia="仿宋_GB2312" w:cs="宋体"/>
          <w:spacing w:val="-14"/>
          <w:kern w:val="0"/>
          <w:sz w:val="32"/>
          <w:szCs w:val="32"/>
          <w:highlight w:val="none"/>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highlight w:val="none"/>
        </w:rPr>
        <w:t>类）：</w:t>
      </w:r>
      <w:r>
        <w:rPr>
          <w:rFonts w:hint="eastAsia" w:ascii="楷体_GB2312" w:hAnsi="宋体" w:eastAsia="仿宋_GB2312" w:cs="宋体"/>
          <w:b/>
          <w:bCs/>
          <w:spacing w:val="-14"/>
          <w:kern w:val="0"/>
          <w:sz w:val="32"/>
          <w:szCs w:val="32"/>
          <w:highlight w:val="none"/>
          <w:lang w:val="en-US" w:eastAsia="zh-CN"/>
        </w:rPr>
        <w:t>254.93</w:t>
      </w:r>
      <w:r>
        <w:rPr>
          <w:rFonts w:hint="eastAsia" w:ascii="楷体_GB2312" w:hAnsi="宋体" w:eastAsia="仿宋_GB2312" w:cs="宋体"/>
          <w:b/>
          <w:bCs/>
          <w:spacing w:val="-14"/>
          <w:kern w:val="0"/>
          <w:sz w:val="32"/>
          <w:szCs w:val="32"/>
          <w:highlight w:val="none"/>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w:t>
      </w:r>
      <w:r>
        <w:rPr>
          <w:rFonts w:hint="eastAsia" w:ascii="仿宋_GB2312" w:hAnsi="宋体" w:eastAsia="仿宋_GB2312" w:cs="宋体"/>
          <w:spacing w:val="-14"/>
          <w:kern w:val="0"/>
          <w:sz w:val="32"/>
          <w:szCs w:val="32"/>
          <w:highlight w:val="none"/>
        </w:rPr>
        <w:t>费</w:t>
      </w:r>
      <w:r>
        <w:rPr>
          <w:rFonts w:hint="eastAsia" w:ascii="仿宋_GB2312" w:hAnsi="宋体" w:eastAsia="仿宋_GB2312" w:cs="宋体"/>
          <w:spacing w:val="-14"/>
          <w:kern w:val="0"/>
          <w:sz w:val="32"/>
          <w:szCs w:val="32"/>
          <w:highlight w:val="none"/>
          <w:lang w:val="en-US" w:eastAsia="zh-CN"/>
        </w:rPr>
        <w:t>11.21</w:t>
      </w:r>
      <w:r>
        <w:rPr>
          <w:rFonts w:hint="eastAsia" w:ascii="仿宋_GB2312" w:hAnsi="宋体" w:eastAsia="仿宋_GB2312" w:cs="宋体"/>
          <w:spacing w:val="-14"/>
          <w:kern w:val="0"/>
          <w:sz w:val="32"/>
          <w:szCs w:val="32"/>
          <w:highlight w:val="none"/>
        </w:rPr>
        <w:t>万元</w:t>
      </w:r>
      <w:r>
        <w:rPr>
          <w:rFonts w:hint="eastAsia" w:ascii="仿宋_GB2312" w:hAnsi="宋体" w:eastAsia="仿宋_GB2312" w:cs="宋体"/>
          <w:spacing w:val="-14"/>
          <w:kern w:val="0"/>
          <w:sz w:val="32"/>
          <w:szCs w:val="32"/>
        </w:rPr>
        <w:t>。</w:t>
      </w:r>
    </w:p>
    <w:p>
      <w:pPr>
        <w:numPr>
          <w:ilvl w:val="0"/>
          <w:numId w:val="1"/>
        </w:numPr>
        <w:spacing w:line="560" w:lineRule="exact"/>
        <w:ind w:firstLine="640" w:firstLineChars="200"/>
        <w:rPr>
          <w:rFonts w:ascii="仿宋_GB2312" w:hAnsi="宋体" w:eastAsia="仿宋_GB2312" w:cs="宋体"/>
          <w:spacing w:val="-14"/>
          <w:kern w:val="0"/>
          <w:sz w:val="32"/>
          <w:szCs w:val="32"/>
          <w:highlight w:val="none"/>
        </w:rPr>
      </w:pPr>
      <w:r>
        <w:rPr>
          <w:rFonts w:hint="eastAsia" w:ascii="仿宋_GB2312" w:eastAsia="仿宋_GB2312"/>
          <w:sz w:val="32"/>
          <w:szCs w:val="32"/>
        </w:rPr>
        <w:t>一般公共服务201（类）人大事务01（款）人大会议</w:t>
      </w:r>
      <w:r>
        <w:rPr>
          <w:rFonts w:hint="eastAsia" w:ascii="仿宋_GB2312" w:eastAsia="仿宋_GB2312"/>
          <w:sz w:val="32"/>
          <w:szCs w:val="32"/>
          <w:highlight w:val="none"/>
        </w:rPr>
        <w:t>04（项）：</w:t>
      </w:r>
      <w:r>
        <w:rPr>
          <w:rFonts w:hint="eastAsia" w:ascii="仿宋_GB2312" w:hAnsi="宋体" w:eastAsia="仿宋_GB2312" w:cs="宋体"/>
          <w:spacing w:val="-14"/>
          <w:kern w:val="0"/>
          <w:sz w:val="32"/>
          <w:szCs w:val="32"/>
          <w:highlight w:val="none"/>
        </w:rPr>
        <w:t>公用经费</w:t>
      </w:r>
      <w:r>
        <w:rPr>
          <w:rFonts w:hint="eastAsia" w:ascii="仿宋_GB2312" w:hAnsi="宋体" w:eastAsia="仿宋_GB2312" w:cs="宋体"/>
          <w:spacing w:val="-14"/>
          <w:kern w:val="0"/>
          <w:sz w:val="32"/>
          <w:szCs w:val="32"/>
          <w:highlight w:val="none"/>
          <w:lang w:val="en-US" w:eastAsia="zh-CN"/>
        </w:rPr>
        <w:t>0.83</w:t>
      </w:r>
      <w:r>
        <w:rPr>
          <w:rFonts w:hint="eastAsia" w:ascii="仿宋_GB2312" w:hAnsi="宋体" w:eastAsia="仿宋_GB2312" w:cs="宋体"/>
          <w:spacing w:val="-14"/>
          <w:kern w:val="0"/>
          <w:sz w:val="32"/>
          <w:szCs w:val="32"/>
          <w:highlight w:val="none"/>
        </w:rPr>
        <w:t>万元。</w:t>
      </w:r>
    </w:p>
    <w:p>
      <w:pPr>
        <w:numPr>
          <w:ilvl w:val="0"/>
          <w:numId w:val="1"/>
        </w:numPr>
        <w:spacing w:line="560" w:lineRule="exact"/>
        <w:ind w:firstLine="640" w:firstLineChars="200"/>
        <w:rPr>
          <w:rFonts w:ascii="仿宋_GB2312" w:hAnsi="宋体" w:eastAsia="仿宋_GB2312" w:cs="宋体"/>
          <w:spacing w:val="-14"/>
          <w:kern w:val="0"/>
          <w:sz w:val="32"/>
          <w:szCs w:val="32"/>
          <w:highlight w:val="none"/>
        </w:rPr>
      </w:pPr>
      <w:r>
        <w:rPr>
          <w:rFonts w:hint="eastAsia" w:ascii="仿宋_GB2312" w:eastAsia="仿宋_GB2312"/>
          <w:sz w:val="32"/>
          <w:szCs w:val="32"/>
          <w:highlight w:val="none"/>
        </w:rPr>
        <w:t>（一般公共服务201（类）政府办公厅及相关机构事务03（款）行政运行01（项）</w:t>
      </w:r>
      <w:r>
        <w:rPr>
          <w:rFonts w:hint="eastAsia" w:ascii="楷体_GB2312" w:hAnsi="宋体" w:eastAsia="仿宋_GB2312" w:cs="宋体"/>
          <w:spacing w:val="-14"/>
          <w:kern w:val="0"/>
          <w:sz w:val="32"/>
          <w:szCs w:val="32"/>
          <w:highlight w:val="none"/>
        </w:rPr>
        <w:t>：</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195.82</w:t>
      </w:r>
      <w:r>
        <w:rPr>
          <w:rFonts w:hint="eastAsia" w:ascii="仿宋_GB2312" w:hAnsi="宋体" w:eastAsia="仿宋_GB2312" w:cs="宋体"/>
          <w:spacing w:val="-14"/>
          <w:kern w:val="0"/>
          <w:sz w:val="32"/>
          <w:szCs w:val="32"/>
          <w:highlight w:val="none"/>
        </w:rPr>
        <w:t>万元。</w:t>
      </w:r>
    </w:p>
    <w:p>
      <w:pPr>
        <w:numPr>
          <w:ilvl w:val="0"/>
          <w:numId w:val="1"/>
        </w:numPr>
        <w:spacing w:line="560" w:lineRule="exact"/>
        <w:ind w:firstLine="640" w:firstLineChars="200"/>
        <w:rPr>
          <w:rFonts w:ascii="仿宋_GB2312" w:hAnsi="宋体" w:eastAsia="仿宋_GB2312" w:cs="宋体"/>
          <w:spacing w:val="-14"/>
          <w:kern w:val="0"/>
          <w:sz w:val="32"/>
          <w:szCs w:val="32"/>
          <w:highlight w:val="none"/>
        </w:rPr>
      </w:pPr>
      <w:r>
        <w:rPr>
          <w:rFonts w:hint="eastAsia" w:ascii="仿宋_GB2312" w:eastAsia="仿宋_GB2312"/>
          <w:sz w:val="32"/>
          <w:szCs w:val="32"/>
          <w:highlight w:val="none"/>
        </w:rPr>
        <w:t>一般公共服务201（类）政府办公厅（室）及相关机构事务</w:t>
      </w:r>
      <w:r>
        <w:rPr>
          <w:rFonts w:hint="eastAsia" w:ascii="仿宋_GB2312" w:eastAsia="仿宋_GB2312"/>
          <w:sz w:val="32"/>
          <w:szCs w:val="32"/>
          <w:highlight w:val="none"/>
          <w:lang w:val="en-US" w:eastAsia="zh-CN"/>
        </w:rPr>
        <w:t>03</w:t>
      </w:r>
      <w:r>
        <w:rPr>
          <w:rFonts w:hint="eastAsia" w:ascii="仿宋_GB2312" w:eastAsia="仿宋_GB2312"/>
          <w:sz w:val="32"/>
          <w:szCs w:val="32"/>
          <w:highlight w:val="none"/>
        </w:rPr>
        <w:t>（款）行政运行</w:t>
      </w:r>
      <w:r>
        <w:rPr>
          <w:rFonts w:hint="eastAsia" w:ascii="仿宋_GB2312" w:eastAsia="仿宋_GB2312"/>
          <w:sz w:val="32"/>
          <w:szCs w:val="32"/>
          <w:highlight w:val="none"/>
          <w:lang w:val="en-US" w:eastAsia="zh-CN"/>
        </w:rPr>
        <w:t>01</w:t>
      </w:r>
      <w:r>
        <w:rPr>
          <w:rFonts w:hint="eastAsia" w:ascii="仿宋_GB2312" w:eastAsia="仿宋_GB2312"/>
          <w:sz w:val="32"/>
          <w:szCs w:val="32"/>
          <w:highlight w:val="none"/>
        </w:rPr>
        <w:t>项）：</w:t>
      </w:r>
      <w:r>
        <w:rPr>
          <w:rFonts w:hint="eastAsia" w:ascii="仿宋_GB2312" w:hAnsi="宋体" w:eastAsia="仿宋_GB2312" w:cs="宋体"/>
          <w:spacing w:val="-14"/>
          <w:kern w:val="0"/>
          <w:sz w:val="32"/>
          <w:szCs w:val="32"/>
          <w:highlight w:val="none"/>
        </w:rPr>
        <w:t>公用经费</w:t>
      </w:r>
      <w:r>
        <w:rPr>
          <w:rFonts w:hint="eastAsia" w:ascii="仿宋_GB2312" w:hAnsi="宋体" w:eastAsia="仿宋_GB2312" w:cs="宋体"/>
          <w:spacing w:val="-14"/>
          <w:kern w:val="0"/>
          <w:sz w:val="32"/>
          <w:szCs w:val="32"/>
          <w:highlight w:val="none"/>
          <w:lang w:val="en-US" w:eastAsia="zh-CN"/>
        </w:rPr>
        <w:t>23.59</w:t>
      </w:r>
      <w:r>
        <w:rPr>
          <w:rFonts w:hint="eastAsia" w:ascii="仿宋_GB2312" w:hAnsi="宋体" w:eastAsia="仿宋_GB2312" w:cs="宋体"/>
          <w:spacing w:val="-14"/>
          <w:kern w:val="0"/>
          <w:sz w:val="32"/>
          <w:szCs w:val="32"/>
          <w:highlight w:val="none"/>
        </w:rPr>
        <w:t>万元。</w:t>
      </w:r>
    </w:p>
    <w:p>
      <w:pPr>
        <w:numPr>
          <w:ilvl w:val="0"/>
          <w:numId w:val="2"/>
        </w:numPr>
        <w:spacing w:line="560" w:lineRule="exact"/>
        <w:ind w:firstLine="960" w:firstLineChars="300"/>
        <w:rPr>
          <w:rFonts w:hint="eastAsia" w:ascii="仿宋_GB2312" w:hAnsi="宋体" w:eastAsia="仿宋_GB2312" w:cs="宋体"/>
          <w:spacing w:val="-14"/>
          <w:kern w:val="0"/>
          <w:sz w:val="32"/>
          <w:szCs w:val="32"/>
          <w:highlight w:val="none"/>
        </w:rPr>
      </w:pPr>
      <w:r>
        <w:rPr>
          <w:rFonts w:hint="eastAsia" w:ascii="仿宋_GB2312" w:eastAsia="仿宋_GB2312"/>
          <w:sz w:val="32"/>
          <w:szCs w:val="32"/>
          <w:highlight w:val="none"/>
        </w:rPr>
        <w:t>一般公共服务201（类）政府办公厅及相关机构事务31（款）行政运行01（项）</w:t>
      </w:r>
      <w:r>
        <w:rPr>
          <w:rFonts w:hint="eastAsia" w:ascii="楷体_GB2312" w:hAnsi="宋体" w:eastAsia="仿宋_GB2312" w:cs="宋体"/>
          <w:spacing w:val="-14"/>
          <w:kern w:val="0"/>
          <w:sz w:val="32"/>
          <w:szCs w:val="32"/>
          <w:highlight w:val="none"/>
        </w:rPr>
        <w:t>：</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21.2</w:t>
      </w:r>
      <w:r>
        <w:rPr>
          <w:rFonts w:hint="eastAsia" w:ascii="仿宋_GB2312" w:hAnsi="宋体" w:eastAsia="仿宋_GB2312" w:cs="宋体"/>
          <w:spacing w:val="-14"/>
          <w:kern w:val="0"/>
          <w:sz w:val="32"/>
          <w:szCs w:val="32"/>
          <w:highlight w:val="none"/>
        </w:rPr>
        <w:t>万元。</w:t>
      </w:r>
    </w:p>
    <w:p>
      <w:pPr>
        <w:numPr>
          <w:ilvl w:val="0"/>
          <w:numId w:val="2"/>
        </w:numPr>
        <w:spacing w:line="560" w:lineRule="exact"/>
        <w:ind w:firstLine="960" w:firstLineChars="300"/>
        <w:rPr>
          <w:rFonts w:ascii="仿宋_GB2312" w:hAnsi="宋体" w:eastAsia="仿宋_GB2312" w:cs="宋体"/>
          <w:spacing w:val="-14"/>
          <w:kern w:val="0"/>
          <w:sz w:val="32"/>
          <w:szCs w:val="32"/>
          <w:highlight w:val="none"/>
        </w:rPr>
      </w:pPr>
      <w:r>
        <w:rPr>
          <w:rFonts w:hint="eastAsia" w:ascii="仿宋_GB2312" w:eastAsia="仿宋_GB2312"/>
          <w:sz w:val="32"/>
          <w:szCs w:val="32"/>
          <w:highlight w:val="none"/>
        </w:rPr>
        <w:t>一般公共服务201（类）政府办公厅及相关机构事务31（款）行政运行01（项</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w:t>
      </w:r>
      <w:r>
        <w:rPr>
          <w:rFonts w:hint="eastAsia" w:ascii="仿宋_GB2312" w:hAnsi="宋体" w:eastAsia="仿宋_GB2312" w:cs="宋体"/>
          <w:spacing w:val="-14"/>
          <w:kern w:val="0"/>
          <w:sz w:val="32"/>
          <w:szCs w:val="32"/>
          <w:highlight w:val="none"/>
        </w:rPr>
        <w:t>公用经费</w:t>
      </w:r>
      <w:r>
        <w:rPr>
          <w:rFonts w:hint="eastAsia" w:ascii="仿宋_GB2312" w:hAnsi="宋体" w:eastAsia="仿宋_GB2312" w:cs="宋体"/>
          <w:spacing w:val="-14"/>
          <w:kern w:val="0"/>
          <w:sz w:val="32"/>
          <w:szCs w:val="32"/>
          <w:highlight w:val="none"/>
          <w:lang w:val="en-US" w:eastAsia="zh-CN"/>
        </w:rPr>
        <w:t>2.08</w:t>
      </w:r>
      <w:r>
        <w:rPr>
          <w:rFonts w:hint="eastAsia" w:ascii="仿宋_GB2312" w:hAnsi="宋体" w:eastAsia="仿宋_GB2312" w:cs="宋体"/>
          <w:spacing w:val="-14"/>
          <w:kern w:val="0"/>
          <w:sz w:val="32"/>
          <w:szCs w:val="32"/>
          <w:highlight w:val="none"/>
        </w:rPr>
        <w:t>万元</w:t>
      </w:r>
      <w:r>
        <w:rPr>
          <w:rFonts w:hint="eastAsia" w:ascii="仿宋_GB2312" w:hAnsi="宋体" w:eastAsia="仿宋_GB2312" w:cs="宋体"/>
          <w:spacing w:val="-14"/>
          <w:kern w:val="0"/>
          <w:sz w:val="32"/>
          <w:szCs w:val="32"/>
          <w:highlight w:val="none"/>
          <w:lang w:eastAsia="zh-CN"/>
        </w:rPr>
        <w:t>。</w:t>
      </w:r>
    </w:p>
    <w:p>
      <w:pPr>
        <w:spacing w:line="560" w:lineRule="exact"/>
        <w:ind w:firstLine="587" w:firstLineChars="200"/>
        <w:rPr>
          <w:rFonts w:ascii="仿宋_GB2312" w:eastAsia="仿宋_GB2312"/>
          <w:b/>
          <w:bCs/>
          <w:sz w:val="32"/>
          <w:szCs w:val="32"/>
          <w:highlight w:val="none"/>
        </w:rPr>
      </w:pPr>
      <w:r>
        <w:rPr>
          <w:rFonts w:hint="eastAsia" w:ascii="楷体_GB2312" w:hAnsi="宋体" w:eastAsia="仿宋_GB2312" w:cs="宋体"/>
          <w:b/>
          <w:bCs/>
          <w:spacing w:val="-14"/>
          <w:kern w:val="0"/>
          <w:sz w:val="32"/>
          <w:szCs w:val="32"/>
          <w:highlight w:val="none"/>
        </w:rPr>
        <w:t>2.208</w:t>
      </w:r>
      <w:r>
        <w:rPr>
          <w:rFonts w:hint="eastAsia" w:ascii="仿宋_GB2312" w:eastAsia="仿宋_GB2312"/>
          <w:b/>
          <w:bCs/>
          <w:sz w:val="32"/>
          <w:szCs w:val="32"/>
          <w:highlight w:val="none"/>
        </w:rPr>
        <w:t>社会保障和就业支出（类）:</w:t>
      </w:r>
      <w:r>
        <w:rPr>
          <w:rFonts w:hint="eastAsia" w:ascii="仿宋_GB2312" w:eastAsia="仿宋_GB2312"/>
          <w:b/>
          <w:bCs/>
          <w:sz w:val="32"/>
          <w:szCs w:val="32"/>
          <w:highlight w:val="none"/>
          <w:lang w:val="en-US" w:eastAsia="zh-CN"/>
        </w:rPr>
        <w:t>88.33</w:t>
      </w:r>
      <w:r>
        <w:rPr>
          <w:rFonts w:hint="eastAsia" w:ascii="仿宋_GB2312" w:eastAsia="仿宋_GB2312"/>
          <w:b/>
          <w:bCs/>
          <w:sz w:val="32"/>
          <w:szCs w:val="32"/>
          <w:highlight w:val="none"/>
        </w:rPr>
        <w:t>万元</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机关事业单位基本养老保险缴费支出05（项）：</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58.89</w:t>
      </w:r>
      <w:r>
        <w:rPr>
          <w:rFonts w:hint="eastAsia" w:ascii="仿宋_GB2312" w:hAnsi="宋体" w:eastAsia="仿宋_GB2312" w:cs="宋体"/>
          <w:spacing w:val="-14"/>
          <w:kern w:val="0"/>
          <w:sz w:val="32"/>
          <w:szCs w:val="32"/>
          <w:highlight w:val="none"/>
        </w:rPr>
        <w:t>万元</w:t>
      </w:r>
      <w:r>
        <w:rPr>
          <w:rFonts w:hint="eastAsia" w:ascii="仿宋_GB2312" w:eastAsia="仿宋_GB2312"/>
          <w:sz w:val="32"/>
          <w:szCs w:val="32"/>
          <w:highlight w:val="none"/>
        </w:rPr>
        <w:t>。</w:t>
      </w:r>
    </w:p>
    <w:p>
      <w:pPr>
        <w:spacing w:line="560" w:lineRule="exact"/>
        <w:ind w:firstLine="640" w:firstLineChars="200"/>
        <w:rPr>
          <w:rFonts w:ascii="仿宋_GB2312" w:eastAsia="仿宋_GB2312"/>
          <w:color w:val="FF0000"/>
          <w:sz w:val="32"/>
          <w:szCs w:val="32"/>
          <w:highlight w:val="none"/>
        </w:rPr>
      </w:pPr>
      <w:r>
        <w:rPr>
          <w:rFonts w:hint="eastAsia" w:ascii="仿宋_GB2312" w:eastAsia="仿宋_GB2312"/>
          <w:sz w:val="32"/>
          <w:szCs w:val="32"/>
          <w:highlight w:val="none"/>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机关事业单位职业年金缴费支出06（项）：</w:t>
      </w:r>
      <w:r>
        <w:rPr>
          <w:rFonts w:hint="eastAsia" w:ascii="仿宋_GB2312" w:hAnsi="宋体" w:eastAsia="仿宋_GB2312" w:cs="宋体"/>
          <w:spacing w:val="-14"/>
          <w:kern w:val="0"/>
          <w:sz w:val="32"/>
          <w:szCs w:val="32"/>
          <w:highlight w:val="none"/>
        </w:rPr>
        <w:t xml:space="preserve">日常人员经费 </w:t>
      </w:r>
      <w:r>
        <w:rPr>
          <w:rFonts w:hint="eastAsia" w:ascii="仿宋_GB2312" w:hAnsi="宋体" w:eastAsia="仿宋_GB2312" w:cs="宋体"/>
          <w:spacing w:val="-14"/>
          <w:kern w:val="0"/>
          <w:sz w:val="32"/>
          <w:szCs w:val="32"/>
          <w:highlight w:val="none"/>
          <w:lang w:val="en-US" w:eastAsia="zh-CN"/>
        </w:rPr>
        <w:t>29.44</w:t>
      </w:r>
      <w:r>
        <w:rPr>
          <w:rFonts w:hint="eastAsia" w:ascii="仿宋_GB2312" w:hAnsi="宋体" w:eastAsia="仿宋_GB2312" w:cs="宋体"/>
          <w:spacing w:val="-14"/>
          <w:kern w:val="0"/>
          <w:sz w:val="32"/>
          <w:szCs w:val="32"/>
          <w:highlight w:val="none"/>
        </w:rPr>
        <w:t>万元</w:t>
      </w:r>
      <w:r>
        <w:rPr>
          <w:rFonts w:hint="eastAsia" w:ascii="仿宋_GB2312" w:eastAsia="仿宋_GB2312"/>
          <w:sz w:val="32"/>
          <w:szCs w:val="32"/>
          <w:highlight w:val="none"/>
        </w:rPr>
        <w:t>。</w:t>
      </w:r>
    </w:p>
    <w:p>
      <w:pPr>
        <w:spacing w:line="560" w:lineRule="exact"/>
        <w:ind w:firstLine="643" w:firstLineChars="200"/>
        <w:rPr>
          <w:rFonts w:ascii="仿宋_GB2312" w:eastAsia="仿宋_GB2312"/>
          <w:b/>
          <w:bCs/>
          <w:sz w:val="32"/>
          <w:szCs w:val="32"/>
          <w:highlight w:val="none"/>
        </w:rPr>
      </w:pPr>
      <w:r>
        <w:rPr>
          <w:rFonts w:hint="eastAsia" w:ascii="仿宋_GB2312" w:eastAsia="仿宋_GB2312"/>
          <w:b/>
          <w:bCs/>
          <w:sz w:val="32"/>
          <w:szCs w:val="32"/>
          <w:highlight w:val="none"/>
        </w:rPr>
        <w:t>3.210医疗卫生与计划生育支出（类）：</w:t>
      </w:r>
      <w:r>
        <w:rPr>
          <w:rFonts w:hint="eastAsia" w:ascii="仿宋_GB2312" w:eastAsia="仿宋_GB2312"/>
          <w:b/>
          <w:bCs/>
          <w:sz w:val="32"/>
          <w:szCs w:val="32"/>
          <w:highlight w:val="none"/>
          <w:lang w:val="en-US" w:eastAsia="zh-CN"/>
        </w:rPr>
        <w:t>34.39</w:t>
      </w:r>
      <w:r>
        <w:rPr>
          <w:rFonts w:hint="eastAsia" w:ascii="仿宋_GB2312" w:eastAsia="仿宋_GB2312"/>
          <w:b/>
          <w:bCs/>
          <w:sz w:val="32"/>
          <w:szCs w:val="32"/>
          <w:highlight w:val="none"/>
        </w:rPr>
        <w:t>万元</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（1）医疗卫生与计划生育支出210（类）行政事业单位医疗11（款）行政单位医疗01（项）：</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25.76</w:t>
      </w:r>
      <w:r>
        <w:rPr>
          <w:rFonts w:hint="eastAsia" w:ascii="仿宋_GB2312" w:hAnsi="宋体" w:eastAsia="仿宋_GB2312" w:cs="宋体"/>
          <w:spacing w:val="-14"/>
          <w:kern w:val="0"/>
          <w:sz w:val="32"/>
          <w:szCs w:val="32"/>
          <w:highlight w:val="none"/>
        </w:rPr>
        <w:t>万元。</w:t>
      </w:r>
    </w:p>
    <w:p>
      <w:pPr>
        <w:spacing w:line="560" w:lineRule="exact"/>
        <w:ind w:firstLine="640" w:firstLineChars="200"/>
        <w:rPr>
          <w:rFonts w:ascii="仿宋_GB2312" w:eastAsia="仿宋_GB2312"/>
          <w:b/>
          <w:bCs/>
          <w:color w:val="FF0000"/>
          <w:sz w:val="32"/>
          <w:szCs w:val="32"/>
          <w:highlight w:val="none"/>
        </w:rPr>
      </w:pPr>
      <w:r>
        <w:rPr>
          <w:rFonts w:hint="eastAsia" w:ascii="仿宋_GB2312" w:eastAsia="仿宋_GB2312"/>
          <w:sz w:val="32"/>
          <w:szCs w:val="32"/>
          <w:highlight w:val="none"/>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8.63</w:t>
      </w:r>
      <w:r>
        <w:rPr>
          <w:rFonts w:hint="eastAsia" w:ascii="仿宋_GB2312" w:hAnsi="宋体" w:eastAsia="仿宋_GB2312" w:cs="宋体"/>
          <w:spacing w:val="-14"/>
          <w:kern w:val="0"/>
          <w:sz w:val="32"/>
          <w:szCs w:val="32"/>
          <w:highlight w:val="none"/>
        </w:rPr>
        <w:t xml:space="preserve">万元。       </w:t>
      </w:r>
      <w:r>
        <w:rPr>
          <w:rFonts w:hint="eastAsia" w:ascii="仿宋_GB2312" w:eastAsia="仿宋_GB2312"/>
          <w:b/>
          <w:bCs/>
          <w:sz w:val="32"/>
          <w:szCs w:val="32"/>
          <w:highlight w:val="none"/>
        </w:rPr>
        <w:t xml:space="preserve">      </w:t>
      </w:r>
    </w:p>
    <w:p>
      <w:pPr>
        <w:spacing w:line="560" w:lineRule="exact"/>
        <w:ind w:firstLine="643" w:firstLineChars="200"/>
        <w:rPr>
          <w:rFonts w:ascii="仿宋_GB2312" w:eastAsia="仿宋_GB2312"/>
          <w:b/>
          <w:bCs/>
          <w:sz w:val="32"/>
          <w:szCs w:val="32"/>
          <w:highlight w:val="none"/>
        </w:rPr>
      </w:pPr>
      <w:r>
        <w:rPr>
          <w:rFonts w:hint="eastAsia" w:ascii="仿宋_GB2312" w:eastAsia="仿宋_GB2312"/>
          <w:b/>
          <w:bCs/>
          <w:sz w:val="32"/>
          <w:szCs w:val="32"/>
          <w:highlight w:val="none"/>
        </w:rPr>
        <w:t>4.213</w:t>
      </w:r>
      <w:r>
        <w:rPr>
          <w:rFonts w:hint="eastAsia" w:ascii="仿宋_GB2312" w:eastAsia="仿宋_GB2312"/>
          <w:b/>
          <w:bCs/>
          <w:color w:val="000000"/>
          <w:sz w:val="32"/>
          <w:szCs w:val="32"/>
          <w:highlight w:val="none"/>
        </w:rPr>
        <w:t>农林水支出（类）:</w:t>
      </w:r>
      <w:r>
        <w:rPr>
          <w:rFonts w:hint="eastAsia" w:ascii="仿宋_GB2312" w:eastAsia="仿宋_GB2312"/>
          <w:b/>
          <w:bCs/>
          <w:color w:val="000000"/>
          <w:sz w:val="32"/>
          <w:szCs w:val="32"/>
          <w:highlight w:val="none"/>
          <w:lang w:val="en-US" w:eastAsia="zh-CN"/>
        </w:rPr>
        <w:t xml:space="preserve"> 314.94</w:t>
      </w:r>
      <w:r>
        <w:rPr>
          <w:rFonts w:hint="eastAsia" w:ascii="仿宋_GB2312" w:eastAsia="仿宋_GB2312"/>
          <w:b/>
          <w:bCs/>
          <w:color w:val="000000"/>
          <w:sz w:val="32"/>
          <w:szCs w:val="32"/>
          <w:highlight w:val="none"/>
        </w:rPr>
        <w:t>万元</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（1）农林水支出213（类）农业01（款）事业运行04（项）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highlight w:val="none"/>
        </w:rPr>
        <w:t>日常人员经费</w:t>
      </w:r>
      <w:r>
        <w:rPr>
          <w:rFonts w:hint="eastAsia" w:ascii="仿宋_GB2312" w:hAnsi="宋体" w:eastAsia="仿宋_GB2312" w:cs="宋体"/>
          <w:spacing w:val="-14"/>
          <w:kern w:val="0"/>
          <w:sz w:val="32"/>
          <w:szCs w:val="32"/>
          <w:highlight w:val="none"/>
          <w:lang w:val="en-US" w:eastAsia="zh-CN"/>
        </w:rPr>
        <w:t>177.86</w:t>
      </w:r>
      <w:r>
        <w:rPr>
          <w:rFonts w:hint="eastAsia" w:ascii="仿宋_GB2312" w:hAnsi="宋体" w:eastAsia="仿宋_GB2312" w:cs="宋体"/>
          <w:spacing w:val="-14"/>
          <w:kern w:val="0"/>
          <w:sz w:val="32"/>
          <w:szCs w:val="32"/>
          <w:highlight w:val="none"/>
        </w:rPr>
        <w:t>万元。</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日常人员</w:t>
      </w:r>
      <w:r>
        <w:rPr>
          <w:rFonts w:hint="eastAsia" w:ascii="仿宋_GB2312" w:hAnsi="宋体" w:eastAsia="仿宋_GB2312" w:cs="宋体"/>
          <w:spacing w:val="-14"/>
          <w:kern w:val="0"/>
          <w:sz w:val="32"/>
          <w:szCs w:val="32"/>
          <w:highlight w:val="none"/>
        </w:rPr>
        <w:t>经费</w:t>
      </w:r>
      <w:r>
        <w:rPr>
          <w:rFonts w:hint="eastAsia" w:ascii="仿宋_GB2312" w:hAnsi="宋体" w:eastAsia="仿宋_GB2312" w:cs="宋体"/>
          <w:spacing w:val="-14"/>
          <w:kern w:val="0"/>
          <w:sz w:val="32"/>
          <w:szCs w:val="32"/>
          <w:highlight w:val="none"/>
          <w:lang w:val="en-US" w:eastAsia="zh-CN"/>
        </w:rPr>
        <w:t>13.91</w:t>
      </w:r>
      <w:r>
        <w:rPr>
          <w:rFonts w:hint="eastAsia" w:ascii="仿宋_GB2312" w:hAnsi="宋体" w:eastAsia="仿宋_GB2312" w:cs="宋体"/>
          <w:spacing w:val="-14"/>
          <w:kern w:val="0"/>
          <w:sz w:val="32"/>
          <w:szCs w:val="32"/>
          <w:highlight w:val="none"/>
        </w:rPr>
        <w:t>万元。</w:t>
      </w:r>
    </w:p>
    <w:p>
      <w:pPr>
        <w:spacing w:line="560" w:lineRule="exact"/>
        <w:ind w:firstLine="643" w:firstLineChars="200"/>
        <w:rPr>
          <w:rFonts w:ascii="方正小标宋简体" w:hAnsi="宋体" w:eastAsia="仿宋_GB2312" w:cs="宋体"/>
          <w:b/>
          <w:bCs/>
          <w:color w:val="FF0000"/>
          <w:spacing w:val="-14"/>
          <w:kern w:val="0"/>
          <w:sz w:val="32"/>
          <w:szCs w:val="32"/>
          <w:highlight w:val="none"/>
        </w:rPr>
      </w:pPr>
      <w:r>
        <w:rPr>
          <w:rFonts w:hint="eastAsia" w:ascii="仿宋_GB2312" w:eastAsia="仿宋_GB2312"/>
          <w:b/>
          <w:bCs/>
          <w:sz w:val="32"/>
          <w:szCs w:val="32"/>
          <w:highlight w:val="none"/>
        </w:rPr>
        <w:t>5.221住房保障支出（类）：</w:t>
      </w:r>
      <w:r>
        <w:rPr>
          <w:rFonts w:hint="eastAsia" w:ascii="仿宋_GB2312" w:eastAsia="仿宋_GB2312"/>
          <w:b/>
          <w:bCs/>
          <w:sz w:val="32"/>
          <w:szCs w:val="32"/>
          <w:highlight w:val="none"/>
          <w:lang w:val="en-US" w:eastAsia="zh-CN"/>
        </w:rPr>
        <w:t>25.55</w:t>
      </w:r>
      <w:r>
        <w:rPr>
          <w:rFonts w:hint="eastAsia" w:ascii="仿宋_GB2312" w:eastAsia="仿宋_GB2312"/>
          <w:b/>
          <w:bCs/>
          <w:sz w:val="32"/>
          <w:szCs w:val="32"/>
          <w:highlight w:val="none"/>
        </w:rPr>
        <w:t>万元</w:t>
      </w:r>
    </w:p>
    <w:p>
      <w:pPr>
        <w:spacing w:line="560" w:lineRule="exact"/>
        <w:ind w:firstLine="640" w:firstLineChars="200"/>
        <w:rPr>
          <w:rFonts w:ascii="仿宋_GB2312" w:hAnsi="宋体" w:eastAsia="仿宋_GB2312" w:cs="宋体"/>
          <w:spacing w:val="-14"/>
          <w:kern w:val="0"/>
          <w:sz w:val="32"/>
          <w:szCs w:val="32"/>
          <w:highlight w:val="none"/>
        </w:rPr>
      </w:pPr>
      <w:r>
        <w:rPr>
          <w:rFonts w:hint="eastAsia" w:ascii="仿宋_GB2312" w:eastAsia="仿宋_GB2312"/>
          <w:sz w:val="32"/>
          <w:szCs w:val="32"/>
          <w:highlight w:val="none"/>
        </w:rPr>
        <w:t>住房保障支出221（类）住房改革支出02（款）住房公积金01（项）</w:t>
      </w:r>
      <w:r>
        <w:rPr>
          <w:rFonts w:hint="eastAsia" w:ascii="楷体_GB2312" w:hAnsi="宋体" w:eastAsia="仿宋_GB2312" w:cs="宋体"/>
          <w:spacing w:val="-14"/>
          <w:kern w:val="0"/>
          <w:sz w:val="32"/>
          <w:szCs w:val="32"/>
          <w:highlight w:val="none"/>
        </w:rPr>
        <w:t>：全乡职工住房公积金</w:t>
      </w:r>
      <w:r>
        <w:rPr>
          <w:rFonts w:hint="eastAsia" w:ascii="仿宋_GB2312" w:eastAsia="仿宋_GB2312"/>
          <w:b/>
          <w:bCs/>
          <w:sz w:val="32"/>
          <w:szCs w:val="32"/>
          <w:highlight w:val="none"/>
          <w:lang w:val="en-US" w:eastAsia="zh-CN"/>
        </w:rPr>
        <w:t>25.55</w:t>
      </w:r>
      <w:r>
        <w:rPr>
          <w:rFonts w:hint="eastAsia" w:ascii="仿宋_GB2312" w:eastAsia="仿宋_GB2312"/>
          <w:sz w:val="32"/>
          <w:szCs w:val="32"/>
          <w:highlight w:val="none"/>
        </w:rPr>
        <w:t>万元</w:t>
      </w:r>
      <w:r>
        <w:rPr>
          <w:rFonts w:hint="eastAsia" w:ascii="仿宋_GB2312" w:hAnsi="宋体" w:eastAsia="仿宋_GB2312" w:cs="宋体"/>
          <w:spacing w:val="-14"/>
          <w:kern w:val="0"/>
          <w:sz w:val="32"/>
          <w:szCs w:val="32"/>
          <w:highlight w:val="none"/>
        </w:rPr>
        <w:t>。</w:t>
      </w:r>
    </w:p>
    <w:p>
      <w:pPr>
        <w:spacing w:line="560" w:lineRule="exact"/>
        <w:ind w:firstLine="587" w:firstLineChars="200"/>
        <w:rPr>
          <w:rFonts w:ascii="仿宋_GB2312" w:hAnsi="宋体" w:eastAsia="仿宋_GB2312" w:cs="宋体"/>
          <w:b/>
          <w:bCs/>
          <w:spacing w:val="-14"/>
          <w:kern w:val="0"/>
          <w:sz w:val="32"/>
          <w:szCs w:val="32"/>
          <w:highlight w:val="none"/>
        </w:rPr>
      </w:pPr>
      <w:r>
        <w:rPr>
          <w:rFonts w:hint="eastAsia" w:ascii="仿宋_GB2312" w:hAnsi="宋体" w:eastAsia="仿宋_GB2312" w:cs="宋体"/>
          <w:b/>
          <w:bCs/>
          <w:spacing w:val="-14"/>
          <w:kern w:val="0"/>
          <w:sz w:val="32"/>
          <w:szCs w:val="32"/>
          <w:highlight w:val="none"/>
        </w:rPr>
        <w:t>6.229</w:t>
      </w:r>
      <w:r>
        <w:rPr>
          <w:rFonts w:hint="eastAsia" w:ascii="仿宋_GB2312" w:eastAsia="仿宋_GB2312"/>
          <w:b/>
          <w:bCs/>
          <w:sz w:val="32"/>
          <w:szCs w:val="32"/>
          <w:highlight w:val="none"/>
        </w:rPr>
        <w:t>其他支出（类）：</w:t>
      </w:r>
      <w:r>
        <w:rPr>
          <w:rFonts w:hint="eastAsia" w:ascii="仿宋_GB2312" w:eastAsia="仿宋_GB2312"/>
          <w:b/>
          <w:bCs/>
          <w:sz w:val="32"/>
          <w:szCs w:val="32"/>
          <w:highlight w:val="none"/>
          <w:lang w:val="en-US" w:eastAsia="zh-CN"/>
        </w:rPr>
        <w:t>3.36</w:t>
      </w:r>
      <w:r>
        <w:rPr>
          <w:rFonts w:hint="eastAsia" w:ascii="仿宋_GB2312" w:eastAsia="仿宋_GB2312"/>
          <w:b/>
          <w:bCs/>
          <w:sz w:val="32"/>
          <w:szCs w:val="32"/>
          <w:highlight w:val="none"/>
        </w:rPr>
        <w:t>万元</w:t>
      </w:r>
    </w:p>
    <w:p>
      <w:pPr>
        <w:spacing w:line="560" w:lineRule="exact"/>
        <w:ind w:firstLine="640" w:firstLineChars="200"/>
        <w:rPr>
          <w:rFonts w:ascii="仿宋_GB2312" w:hAnsi="宋体" w:eastAsia="仿宋_GB2312" w:cs="宋体"/>
          <w:color w:val="FF0000"/>
          <w:kern w:val="0"/>
          <w:sz w:val="32"/>
          <w:szCs w:val="32"/>
          <w:highlight w:val="none"/>
        </w:rPr>
      </w:pPr>
      <w:r>
        <w:rPr>
          <w:rFonts w:hint="eastAsia" w:ascii="仿宋_GB2312" w:eastAsia="仿宋_GB2312"/>
          <w:sz w:val="32"/>
          <w:szCs w:val="32"/>
          <w:highlight w:val="none"/>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项目</w:t>
      </w:r>
      <w:r>
        <w:rPr>
          <w:rFonts w:hint="eastAsia" w:ascii="仿宋_GB2312" w:hAnsi="宋体" w:eastAsia="仿宋_GB2312" w:cs="宋体"/>
          <w:spacing w:val="-14"/>
          <w:kern w:val="0"/>
          <w:sz w:val="32"/>
          <w:szCs w:val="32"/>
          <w:highlight w:val="none"/>
        </w:rPr>
        <w:t>经费</w:t>
      </w:r>
      <w:r>
        <w:rPr>
          <w:rFonts w:hint="eastAsia" w:ascii="仿宋_GB2312" w:eastAsia="仿宋_GB2312"/>
          <w:b/>
          <w:bCs/>
          <w:sz w:val="32"/>
          <w:szCs w:val="32"/>
          <w:highlight w:val="none"/>
          <w:lang w:val="en-US" w:eastAsia="zh-CN"/>
        </w:rPr>
        <w:t>3.36</w:t>
      </w:r>
      <w:r>
        <w:rPr>
          <w:rFonts w:hint="eastAsia" w:ascii="仿宋_GB2312" w:hAnsi="宋体" w:eastAsia="仿宋_GB2312" w:cs="宋体"/>
          <w:spacing w:val="-14"/>
          <w:kern w:val="0"/>
          <w:sz w:val="32"/>
          <w:szCs w:val="32"/>
          <w:highlight w:val="none"/>
        </w:rPr>
        <w:t>万元。</w:t>
      </w:r>
    </w:p>
    <w:p>
      <w:pPr>
        <w:widowControl/>
        <w:numPr>
          <w:ilvl w:val="0"/>
          <w:numId w:val="3"/>
        </w:numPr>
        <w:spacing w:line="480" w:lineRule="atLeast"/>
        <w:ind w:left="700" w:leftChars="0" w:firstLine="0" w:firstLineChars="0"/>
        <w:rPr>
          <w:rFonts w:hint="eastAsia" w:ascii="仿宋_GB2312" w:hAnsi="宋体" w:eastAsia="仿宋_GB2312" w:cs="宋体"/>
          <w:kern w:val="0"/>
          <w:sz w:val="32"/>
          <w:szCs w:val="32"/>
          <w:highlight w:val="none"/>
        </w:rPr>
      </w:pPr>
      <w:r>
        <w:rPr>
          <w:rFonts w:hint="eastAsia" w:ascii="黑体" w:hAnsi="宋体" w:eastAsia="黑体" w:cs="宋体"/>
          <w:kern w:val="0"/>
          <w:sz w:val="32"/>
          <w:szCs w:val="32"/>
          <w:highlight w:val="none"/>
        </w:rPr>
        <w:t>一般公共预算基本支出情况说明</w:t>
      </w:r>
      <w:r>
        <w:rPr>
          <w:rFonts w:hint="eastAsia" w:ascii="黑体" w:hAnsi="宋体" w:eastAsia="黑体"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马奈镇</w:t>
      </w:r>
      <w:r>
        <w:rPr>
          <w:rFonts w:hint="eastAsia" w:ascii="宋体" w:hAnsi="宋体" w:eastAsia="仿宋_GB2312" w:cs="宋体"/>
          <w:spacing w:val="-14"/>
          <w:kern w:val="0"/>
          <w:sz w:val="32"/>
          <w:szCs w:val="32"/>
          <w:highlight w:val="none"/>
          <w:lang w:val="en-US" w:eastAsia="zh-CN"/>
        </w:rPr>
        <w:t>人民政府</w:t>
      </w:r>
      <w:r>
        <w:rPr>
          <w:rFonts w:hint="eastAsia" w:ascii="仿宋_GB2312" w:hAnsi="宋体" w:eastAsia="仿宋_GB2312" w:cs="宋体"/>
          <w:kern w:val="0"/>
          <w:sz w:val="32"/>
          <w:szCs w:val="32"/>
          <w:highlight w:val="none"/>
          <w:lang w:eastAsia="zh-CN"/>
        </w:rPr>
        <w:t>2022年</w:t>
      </w:r>
      <w:r>
        <w:rPr>
          <w:rFonts w:hint="eastAsia" w:ascii="仿宋_GB2312" w:hAnsi="宋体" w:eastAsia="仿宋_GB2312" w:cs="宋体"/>
          <w:kern w:val="0"/>
          <w:sz w:val="32"/>
          <w:szCs w:val="32"/>
          <w:highlight w:val="none"/>
        </w:rPr>
        <w:t>一般公共预算基本支出</w:t>
      </w:r>
      <w:r>
        <w:rPr>
          <w:rFonts w:hint="eastAsia" w:ascii="仿宋_GB2312" w:hAnsi="宋体" w:eastAsia="仿宋_GB2312" w:cs="宋体"/>
          <w:kern w:val="0"/>
          <w:sz w:val="32"/>
          <w:szCs w:val="32"/>
          <w:highlight w:val="none"/>
          <w:lang w:val="en-US" w:eastAsia="zh-CN"/>
        </w:rPr>
        <w:t>721.51</w:t>
      </w:r>
      <w:r>
        <w:rPr>
          <w:rFonts w:hint="eastAsia" w:ascii="仿宋_GB2312" w:hAnsi="宋体" w:eastAsia="仿宋_GB2312" w:cs="宋体"/>
          <w:kern w:val="0"/>
          <w:sz w:val="32"/>
          <w:szCs w:val="32"/>
          <w:highlight w:val="none"/>
        </w:rPr>
        <w:t>万元，其中：</w:t>
      </w:r>
      <w:r>
        <w:rPr>
          <w:rFonts w:hint="eastAsia" w:ascii="仿宋_GB2312" w:hAnsi="宋体" w:eastAsia="仿宋_GB2312" w:cs="宋体"/>
          <w:kern w:val="0"/>
          <w:sz w:val="32"/>
          <w:szCs w:val="32"/>
          <w:highlight w:val="none"/>
          <w:lang w:val="en-US" w:eastAsia="zh-CN"/>
        </w:rPr>
        <w:t>工资福利支出543.6</w:t>
      </w:r>
      <w:r>
        <w:rPr>
          <w:rFonts w:hint="eastAsia" w:ascii="仿宋_GB2312" w:hAnsi="宋体" w:eastAsia="仿宋_GB2312" w:cs="宋体"/>
          <w:kern w:val="0"/>
          <w:sz w:val="32"/>
          <w:szCs w:val="32"/>
          <w:highlight w:val="none"/>
        </w:rPr>
        <w:t>万元，主要包括：基本工资、津贴补贴、奖金、社会保险缴费等支出。</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商品和服务支出40.61</w:t>
      </w:r>
      <w:r>
        <w:rPr>
          <w:rFonts w:hint="eastAsia" w:ascii="仿宋_GB2312" w:hAnsi="宋体" w:eastAsia="仿宋_GB2312" w:cs="宋体"/>
          <w:kern w:val="0"/>
          <w:sz w:val="32"/>
          <w:szCs w:val="32"/>
          <w:highlight w:val="none"/>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 xml:space="preserve">    对个人和家庭的补助10.77万元，主要包括退休人员慰问金、三老干部生活补助等。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highlight w:val="none"/>
        </w:rPr>
      </w:pPr>
      <w:r>
        <w:rPr>
          <w:rFonts w:hint="eastAsia" w:ascii="黑体" w:hAnsi="宋体" w:eastAsia="黑体" w:cs="宋体"/>
          <w:kern w:val="0"/>
          <w:sz w:val="32"/>
          <w:szCs w:val="32"/>
          <w:highlight w:val="none"/>
        </w:rPr>
        <w:t>七、“三公”经费财政拨款预算安排情况说明</w:t>
      </w:r>
      <w:r>
        <w:rPr>
          <w:rFonts w:hint="eastAsia" w:ascii="黑体" w:hAnsi="宋体" w:eastAsia="黑体"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 xml:space="preserve">  马奈镇</w:t>
      </w:r>
      <w:r>
        <w:rPr>
          <w:rFonts w:hint="eastAsia" w:ascii="宋体" w:hAnsi="宋体" w:eastAsia="仿宋_GB2312" w:cs="宋体"/>
          <w:spacing w:val="-14"/>
          <w:kern w:val="0"/>
          <w:sz w:val="32"/>
          <w:szCs w:val="32"/>
          <w:highlight w:val="none"/>
        </w:rPr>
        <w:t>财政所</w:t>
      </w:r>
      <w:r>
        <w:rPr>
          <w:rFonts w:hint="eastAsia" w:ascii="仿宋_GB2312" w:hAnsi="宋体" w:eastAsia="仿宋_GB2312" w:cs="宋体"/>
          <w:kern w:val="0"/>
          <w:sz w:val="32"/>
          <w:szCs w:val="32"/>
          <w:highlight w:val="none"/>
          <w:lang w:eastAsia="zh-CN"/>
        </w:rPr>
        <w:t>2022年</w:t>
      </w:r>
      <w:r>
        <w:rPr>
          <w:rFonts w:hint="eastAsia" w:ascii="仿宋_GB2312" w:hAnsi="宋体" w:eastAsia="仿宋_GB2312" w:cs="宋体"/>
          <w:kern w:val="0"/>
          <w:sz w:val="32"/>
          <w:szCs w:val="32"/>
          <w:highlight w:val="none"/>
        </w:rPr>
        <w:t>“三公”经费财政拨款预算数</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万元，其中：因公出国（境）经费0万元，公务接待费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万元，公务用车购置及运行维护费</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楷体_GB2312" w:cs="宋体"/>
          <w:b/>
          <w:bCs/>
          <w:kern w:val="0"/>
          <w:sz w:val="32"/>
          <w:szCs w:val="32"/>
          <w:highlight w:val="none"/>
        </w:rPr>
        <w:t>（一）因公出国（境）经费与202</w:t>
      </w:r>
      <w:r>
        <w:rPr>
          <w:rFonts w:hint="eastAsia" w:ascii="楷体_GB2312" w:hAnsi="宋体" w:eastAsia="楷体_GB2312" w:cs="宋体"/>
          <w:b/>
          <w:bCs/>
          <w:kern w:val="0"/>
          <w:sz w:val="32"/>
          <w:szCs w:val="32"/>
          <w:highlight w:val="none"/>
          <w:lang w:val="en-US" w:eastAsia="zh-CN"/>
        </w:rPr>
        <w:t>1</w:t>
      </w:r>
      <w:r>
        <w:rPr>
          <w:rFonts w:hint="eastAsia" w:ascii="楷体_GB2312" w:hAnsi="宋体" w:eastAsia="楷体_GB2312" w:cs="宋体"/>
          <w:b/>
          <w:bCs/>
          <w:kern w:val="0"/>
          <w:sz w:val="32"/>
          <w:szCs w:val="32"/>
          <w:highlight w:val="none"/>
        </w:rPr>
        <w:t>年预算持平。</w:t>
      </w:r>
      <w:r>
        <w:rPr>
          <w:rFonts w:hint="eastAsia" w:ascii="楷体_GB2312" w:hAnsi="宋体" w:eastAsia="楷体_GB2312" w:cs="宋体"/>
          <w:b/>
          <w:bCs/>
          <w:kern w:val="0"/>
          <w:sz w:val="32"/>
          <w:szCs w:val="32"/>
          <w:highlight w:val="none"/>
        </w:rPr>
        <w:br w:type="textWrapping"/>
      </w:r>
      <w:r>
        <w:rPr>
          <w:rFonts w:hint="eastAsia" w:ascii="仿宋_GB2312" w:hAnsi="宋体" w:eastAsia="仿宋_GB2312" w:cs="宋体"/>
          <w:kern w:val="0"/>
          <w:sz w:val="32"/>
          <w:szCs w:val="32"/>
          <w:highlight w:val="none"/>
        </w:rPr>
        <w:t>　　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年与</w:t>
      </w:r>
      <w:r>
        <w:rPr>
          <w:rFonts w:hint="eastAsia" w:ascii="仿宋_GB2312" w:hAnsi="宋体" w:eastAsia="仿宋_GB2312" w:cs="宋体"/>
          <w:kern w:val="0"/>
          <w:sz w:val="32"/>
          <w:szCs w:val="32"/>
          <w:highlight w:val="none"/>
          <w:lang w:eastAsia="zh-CN"/>
        </w:rPr>
        <w:t>2022年</w:t>
      </w:r>
      <w:r>
        <w:rPr>
          <w:rFonts w:hint="eastAsia" w:ascii="仿宋_GB2312" w:hAnsi="宋体" w:eastAsia="仿宋_GB2312" w:cs="宋体"/>
          <w:kern w:val="0"/>
          <w:sz w:val="32"/>
          <w:szCs w:val="32"/>
          <w:highlight w:val="none"/>
        </w:rPr>
        <w:t>均无因公出国（境）经费。</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楷体_GB2312" w:cs="宋体"/>
          <w:b/>
          <w:bCs/>
          <w:kern w:val="0"/>
          <w:sz w:val="32"/>
          <w:szCs w:val="32"/>
          <w:highlight w:val="none"/>
        </w:rPr>
        <w:t>（二）公务接待费较202</w:t>
      </w:r>
      <w:r>
        <w:rPr>
          <w:rFonts w:hint="eastAsia" w:ascii="楷体_GB2312" w:hAnsi="宋体" w:eastAsia="楷体_GB2312" w:cs="宋体"/>
          <w:b/>
          <w:bCs/>
          <w:kern w:val="0"/>
          <w:sz w:val="32"/>
          <w:szCs w:val="32"/>
          <w:highlight w:val="none"/>
          <w:lang w:val="en-US" w:eastAsia="zh-CN"/>
        </w:rPr>
        <w:t>1</w:t>
      </w:r>
      <w:r>
        <w:rPr>
          <w:rFonts w:hint="eastAsia" w:ascii="楷体_GB2312" w:hAnsi="宋体" w:eastAsia="楷体_GB2312" w:cs="宋体"/>
          <w:b/>
          <w:bCs/>
          <w:kern w:val="0"/>
          <w:sz w:val="32"/>
          <w:szCs w:val="32"/>
          <w:highlight w:val="none"/>
        </w:rPr>
        <w:t>年预算</w:t>
      </w:r>
      <w:r>
        <w:rPr>
          <w:rFonts w:hint="eastAsia" w:ascii="楷体_GB2312" w:hAnsi="宋体" w:eastAsia="楷体_GB2312" w:cs="宋体"/>
          <w:b/>
          <w:bCs/>
          <w:kern w:val="0"/>
          <w:sz w:val="32"/>
          <w:szCs w:val="32"/>
          <w:highlight w:val="none"/>
          <w:lang w:val="en-US" w:eastAsia="zh-CN"/>
        </w:rPr>
        <w:t>减少</w:t>
      </w:r>
      <w:r>
        <w:rPr>
          <w:rFonts w:hint="eastAsia" w:ascii="楷体_GB2312" w:hAnsi="宋体" w:eastAsia="楷体_GB2312" w:cs="宋体"/>
          <w:b/>
          <w:bCs/>
          <w:kern w:val="0"/>
          <w:sz w:val="32"/>
          <w:szCs w:val="32"/>
          <w:highlight w:val="none"/>
        </w:rPr>
        <w:t>。</w:t>
      </w:r>
      <w:r>
        <w:rPr>
          <w:rFonts w:hint="eastAsia" w:ascii="楷体_GB2312" w:hAnsi="宋体" w:eastAsia="楷体_GB2312" w:cs="宋体"/>
          <w:b/>
          <w:bCs/>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马奈镇</w:t>
      </w:r>
      <w:r>
        <w:rPr>
          <w:rFonts w:hint="eastAsia" w:ascii="仿宋_GB2312" w:hAnsi="宋体" w:eastAsia="仿宋_GB2312" w:cs="宋体"/>
          <w:spacing w:val="-14"/>
          <w:kern w:val="0"/>
          <w:sz w:val="32"/>
          <w:szCs w:val="32"/>
          <w:highlight w:val="none"/>
          <w:lang w:eastAsia="zh-CN"/>
        </w:rPr>
        <w:t>2022年</w:t>
      </w:r>
      <w:r>
        <w:rPr>
          <w:rFonts w:hint="eastAsia" w:ascii="仿宋_GB2312" w:hAnsi="宋体" w:eastAsia="仿宋_GB2312" w:cs="宋体"/>
          <w:spacing w:val="-14"/>
          <w:kern w:val="0"/>
          <w:sz w:val="32"/>
          <w:szCs w:val="32"/>
          <w:highlight w:val="none"/>
        </w:rPr>
        <w:t>预算安排</w:t>
      </w:r>
      <w:r>
        <w:rPr>
          <w:rFonts w:hint="eastAsia" w:ascii="仿宋_GB2312" w:hAnsi="宋体" w:eastAsia="仿宋_GB2312" w:cs="宋体"/>
          <w:spacing w:val="-14"/>
          <w:kern w:val="0"/>
          <w:sz w:val="32"/>
          <w:szCs w:val="32"/>
          <w:highlight w:val="none"/>
          <w:lang w:val="en-US" w:eastAsia="zh-CN"/>
        </w:rPr>
        <w:t>0</w:t>
      </w:r>
      <w:r>
        <w:rPr>
          <w:rFonts w:hint="eastAsia" w:ascii="仿宋_GB2312" w:hAnsi="宋体" w:eastAsia="仿宋_GB2312" w:cs="宋体"/>
          <w:spacing w:val="-14"/>
          <w:kern w:val="0"/>
          <w:sz w:val="32"/>
          <w:szCs w:val="32"/>
          <w:highlight w:val="none"/>
        </w:rPr>
        <w:t>万元。</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楷体_GB2312" w:cs="宋体"/>
          <w:b/>
          <w:bCs/>
          <w:kern w:val="0"/>
          <w:sz w:val="32"/>
          <w:szCs w:val="32"/>
          <w:highlight w:val="none"/>
        </w:rPr>
        <w:t>（三）公务用车购置及运行维护费比202</w:t>
      </w:r>
      <w:r>
        <w:rPr>
          <w:rFonts w:hint="eastAsia" w:ascii="楷体_GB2312" w:hAnsi="宋体" w:eastAsia="楷体_GB2312" w:cs="宋体"/>
          <w:b/>
          <w:bCs/>
          <w:kern w:val="0"/>
          <w:sz w:val="32"/>
          <w:szCs w:val="32"/>
          <w:highlight w:val="none"/>
          <w:lang w:val="en-US" w:eastAsia="zh-CN"/>
        </w:rPr>
        <w:t>1</w:t>
      </w:r>
      <w:r>
        <w:rPr>
          <w:rFonts w:hint="eastAsia" w:ascii="楷体_GB2312" w:hAnsi="宋体" w:eastAsia="楷体_GB2312" w:cs="宋体"/>
          <w:b/>
          <w:bCs/>
          <w:kern w:val="0"/>
          <w:sz w:val="32"/>
          <w:szCs w:val="32"/>
          <w:highlight w:val="none"/>
        </w:rPr>
        <w:t>年预算</w:t>
      </w:r>
      <w:r>
        <w:rPr>
          <w:rFonts w:hint="eastAsia" w:ascii="楷体_GB2312" w:hAnsi="宋体" w:eastAsia="楷体_GB2312" w:cs="宋体"/>
          <w:b/>
          <w:bCs/>
          <w:kern w:val="0"/>
          <w:sz w:val="32"/>
          <w:szCs w:val="32"/>
          <w:highlight w:val="none"/>
          <w:lang w:val="en-US" w:eastAsia="zh-CN"/>
        </w:rPr>
        <w:t>无变化</w:t>
      </w:r>
      <w:r>
        <w:rPr>
          <w:rFonts w:hint="eastAsia" w:ascii="楷体_GB2312" w:hAnsi="宋体" w:eastAsia="楷体_GB2312" w:cs="宋体"/>
          <w:b/>
          <w:bCs/>
          <w:kern w:val="0"/>
          <w:sz w:val="32"/>
          <w:szCs w:val="32"/>
          <w:highlight w:val="none"/>
        </w:rPr>
        <w:t>。</w:t>
      </w:r>
    </w:p>
    <w:p>
      <w:pPr>
        <w:spacing w:line="560" w:lineRule="exact"/>
        <w:ind w:firstLine="584" w:firstLineChars="200"/>
        <w:rPr>
          <w:rFonts w:ascii="仿宋_GB2312" w:hAnsi="宋体" w:eastAsia="仿宋_GB2312" w:cs="宋体"/>
          <w:kern w:val="0"/>
          <w:sz w:val="32"/>
          <w:szCs w:val="32"/>
          <w:highlight w:val="none"/>
        </w:rPr>
      </w:pPr>
      <w:r>
        <w:rPr>
          <w:rFonts w:hint="eastAsia" w:ascii="楷体_GB2312" w:hAnsi="宋体" w:eastAsia="仿宋_GB2312" w:cs="宋体"/>
          <w:spacing w:val="-14"/>
          <w:kern w:val="0"/>
          <w:sz w:val="32"/>
          <w:szCs w:val="32"/>
          <w:highlight w:val="none"/>
          <w:lang w:eastAsia="zh-CN"/>
        </w:rPr>
        <w:t>2022年</w:t>
      </w:r>
      <w:r>
        <w:rPr>
          <w:rFonts w:hint="eastAsia" w:ascii="楷体_GB2312" w:hAnsi="宋体" w:eastAsia="仿宋_GB2312" w:cs="宋体"/>
          <w:spacing w:val="-14"/>
          <w:kern w:val="0"/>
          <w:sz w:val="32"/>
          <w:szCs w:val="32"/>
          <w:highlight w:val="none"/>
        </w:rPr>
        <w:t>预算安排</w:t>
      </w:r>
      <w:r>
        <w:rPr>
          <w:rFonts w:hint="eastAsia" w:ascii="仿宋_GB2312" w:hAnsi="宋体" w:eastAsia="仿宋_GB2312" w:cs="宋体"/>
          <w:kern w:val="0"/>
          <w:sz w:val="32"/>
          <w:szCs w:val="32"/>
          <w:highlight w:val="none"/>
          <w:lang w:val="en-US" w:eastAsia="zh-CN"/>
        </w:rPr>
        <w:t>10</w:t>
      </w:r>
      <w:r>
        <w:rPr>
          <w:rFonts w:hint="eastAsia" w:ascii="楷体_GB2312" w:hAnsi="宋体" w:eastAsia="仿宋_GB2312" w:cs="宋体"/>
          <w:spacing w:val="-14"/>
          <w:kern w:val="0"/>
          <w:sz w:val="32"/>
          <w:szCs w:val="32"/>
          <w:highlight w:val="none"/>
        </w:rPr>
        <w:t>万元，与上年预算相比</w:t>
      </w:r>
      <w:r>
        <w:rPr>
          <w:rFonts w:hint="eastAsia" w:ascii="楷体_GB2312" w:hAnsi="宋体" w:eastAsia="仿宋_GB2312" w:cs="宋体"/>
          <w:spacing w:val="-14"/>
          <w:kern w:val="0"/>
          <w:sz w:val="32"/>
          <w:szCs w:val="32"/>
          <w:highlight w:val="none"/>
          <w:lang w:val="en-US" w:eastAsia="zh-CN"/>
        </w:rPr>
        <w:t>无变化</w:t>
      </w:r>
      <w:r>
        <w:rPr>
          <w:rFonts w:hint="eastAsia" w:ascii="楷体_GB2312" w:hAnsi="宋体" w:eastAsia="仿宋_GB2312" w:cs="宋体"/>
          <w:spacing w:val="-14"/>
          <w:kern w:val="0"/>
          <w:sz w:val="32"/>
          <w:szCs w:val="32"/>
          <w:highlight w:val="none"/>
        </w:rPr>
        <w:t>，单位共有公务用车</w:t>
      </w:r>
      <w:r>
        <w:rPr>
          <w:rFonts w:hint="eastAsia" w:ascii="楷体_GB2312" w:hAnsi="宋体" w:eastAsia="仿宋_GB2312" w:cs="宋体"/>
          <w:spacing w:val="-14"/>
          <w:kern w:val="0"/>
          <w:sz w:val="32"/>
          <w:szCs w:val="32"/>
          <w:highlight w:val="none"/>
          <w:lang w:val="en-US" w:eastAsia="zh-CN"/>
        </w:rPr>
        <w:t>4</w:t>
      </w:r>
      <w:r>
        <w:rPr>
          <w:rFonts w:hint="eastAsia" w:ascii="楷体_GB2312" w:hAnsi="宋体" w:eastAsia="仿宋_GB2312" w:cs="宋体"/>
          <w:spacing w:val="-14"/>
          <w:kern w:val="0"/>
          <w:sz w:val="32"/>
          <w:szCs w:val="32"/>
          <w:highlight w:val="none"/>
        </w:rPr>
        <w:t>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黑体" w:hAnsi="宋体" w:eastAsia="黑体" w:cs="宋体"/>
          <w:bCs/>
          <w:kern w:val="0"/>
          <w:sz w:val="32"/>
          <w:szCs w:val="32"/>
          <w:highlight w:val="none"/>
          <w:lang w:eastAsia="zh-CN"/>
        </w:rPr>
        <w:t>八、</w:t>
      </w:r>
      <w:r>
        <w:rPr>
          <w:rFonts w:hint="eastAsia" w:ascii="黑体" w:hAnsi="宋体" w:eastAsia="黑体" w:cs="宋体"/>
          <w:bCs/>
          <w:kern w:val="0"/>
          <w:sz w:val="32"/>
          <w:szCs w:val="32"/>
          <w:highlight w:val="none"/>
        </w:rPr>
        <w:t>政府性基金预算支出情况说明</w:t>
      </w:r>
      <w:r>
        <w:rPr>
          <w:rFonts w:hint="eastAsia" w:ascii="黑体" w:hAnsi="宋体" w:eastAsia="黑体"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马奈镇</w:t>
      </w:r>
      <w:r>
        <w:rPr>
          <w:rFonts w:hint="eastAsia" w:ascii="宋体" w:hAnsi="宋体" w:eastAsia="仿宋_GB2312" w:cs="宋体"/>
          <w:spacing w:val="-14"/>
          <w:kern w:val="0"/>
          <w:sz w:val="32"/>
          <w:szCs w:val="32"/>
          <w:highlight w:val="none"/>
        </w:rPr>
        <w:t>财政所</w:t>
      </w:r>
      <w:r>
        <w:rPr>
          <w:rFonts w:hint="eastAsia" w:ascii="仿宋_GB2312" w:hAnsi="宋体" w:eastAsia="仿宋_GB2312" w:cs="宋体"/>
          <w:kern w:val="0"/>
          <w:sz w:val="32"/>
          <w:szCs w:val="32"/>
          <w:highlight w:val="none"/>
          <w:lang w:eastAsia="zh-CN"/>
        </w:rPr>
        <w:t>2022年</w:t>
      </w:r>
      <w:r>
        <w:rPr>
          <w:rFonts w:hint="eastAsia" w:ascii="仿宋_GB2312" w:hAnsi="宋体" w:eastAsia="仿宋_GB2312" w:cs="宋体"/>
          <w:kern w:val="0"/>
          <w:sz w:val="32"/>
          <w:szCs w:val="32"/>
          <w:highlight w:val="none"/>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highlight w:val="none"/>
        </w:rPr>
      </w:pPr>
      <w:r>
        <w:rPr>
          <w:rFonts w:hint="eastAsia" w:ascii="黑体" w:hAnsi="宋体" w:eastAsia="黑体" w:cs="宋体"/>
          <w:bCs/>
          <w:kern w:val="0"/>
          <w:sz w:val="32"/>
          <w:szCs w:val="32"/>
          <w:highlight w:val="none"/>
          <w:lang w:eastAsia="zh-CN"/>
        </w:rPr>
        <w:t>九、</w:t>
      </w:r>
      <w:r>
        <w:rPr>
          <w:rFonts w:hint="eastAsia" w:ascii="黑体" w:hAnsi="宋体" w:eastAsia="黑体" w:cs="宋体"/>
          <w:bCs/>
          <w:kern w:val="0"/>
          <w:sz w:val="32"/>
          <w:szCs w:val="32"/>
          <w:highlight w:val="none"/>
        </w:rPr>
        <w:t>国有资本经营预算支出情况说明</w:t>
      </w:r>
      <w:r>
        <w:rPr>
          <w:rFonts w:hint="eastAsia" w:ascii="黑体" w:hAnsi="宋体" w:eastAsia="黑体" w:cs="宋体"/>
          <w:bCs/>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kern w:val="0"/>
          <w:sz w:val="32"/>
          <w:szCs w:val="32"/>
          <w:highlight w:val="none"/>
          <w:lang w:val="en-US" w:eastAsia="zh-CN"/>
        </w:rPr>
        <w:t>马奈镇</w:t>
      </w:r>
      <w:r>
        <w:rPr>
          <w:rFonts w:hint="eastAsia" w:ascii="宋体" w:hAnsi="宋体" w:eastAsia="仿宋_GB2312" w:cs="宋体"/>
          <w:spacing w:val="-14"/>
          <w:kern w:val="0"/>
          <w:sz w:val="32"/>
          <w:szCs w:val="32"/>
          <w:highlight w:val="none"/>
        </w:rPr>
        <w:t>财政所</w:t>
      </w:r>
      <w:r>
        <w:rPr>
          <w:rFonts w:hint="eastAsia" w:ascii="仿宋_GB2312" w:hAnsi="宋体" w:eastAsia="仿宋_GB2312" w:cs="宋体"/>
          <w:kern w:val="0"/>
          <w:sz w:val="32"/>
          <w:szCs w:val="32"/>
          <w:highlight w:val="none"/>
          <w:lang w:eastAsia="zh-CN"/>
        </w:rPr>
        <w:t>2022年</w:t>
      </w:r>
      <w:r>
        <w:rPr>
          <w:rFonts w:hint="eastAsia" w:ascii="仿宋_GB2312" w:hAnsi="宋体" w:eastAsia="仿宋_GB2312" w:cs="宋体"/>
          <w:kern w:val="0"/>
          <w:sz w:val="32"/>
          <w:szCs w:val="32"/>
          <w:highlight w:val="none"/>
        </w:rPr>
        <w:t>没有使用国有资本经营预算拨款安排的支出。</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黑体" w:hAnsi="宋体" w:eastAsia="黑体" w:cs="宋体"/>
          <w:bCs/>
          <w:kern w:val="0"/>
          <w:sz w:val="32"/>
          <w:szCs w:val="32"/>
          <w:highlight w:val="none"/>
        </w:rPr>
        <w:t>　</w:t>
      </w:r>
      <w:r>
        <w:rPr>
          <w:rFonts w:hint="eastAsia" w:ascii="黑体" w:hAnsi="宋体" w:eastAsia="黑体" w:cs="宋体"/>
          <w:bCs/>
          <w:kern w:val="0"/>
          <w:sz w:val="32"/>
          <w:szCs w:val="32"/>
          <w:highlight w:val="none"/>
          <w:lang w:eastAsia="zh-CN"/>
        </w:rPr>
        <w:t>十</w:t>
      </w:r>
      <w:r>
        <w:rPr>
          <w:rFonts w:hint="eastAsia" w:ascii="黑体" w:hAnsi="宋体" w:eastAsia="黑体" w:cs="宋体"/>
          <w:bCs/>
          <w:kern w:val="0"/>
          <w:sz w:val="32"/>
          <w:szCs w:val="32"/>
          <w:highlight w:val="none"/>
        </w:rPr>
        <w:t>、其他重要</w:t>
      </w:r>
      <w:r>
        <w:rPr>
          <w:rFonts w:hint="eastAsia" w:ascii="黑体" w:hAnsi="宋体" w:eastAsia="黑体" w:cs="宋体"/>
          <w:kern w:val="0"/>
          <w:sz w:val="32"/>
          <w:szCs w:val="32"/>
          <w:highlight w:val="none"/>
        </w:rPr>
        <w:t>事项的情况说明</w:t>
      </w:r>
      <w:r>
        <w:rPr>
          <w:rFonts w:hint="eastAsia" w:ascii="黑体" w:hAnsi="宋体" w:eastAsia="黑体"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楷体_GB2312" w:cs="宋体"/>
          <w:b/>
          <w:bCs/>
          <w:kern w:val="0"/>
          <w:sz w:val="32"/>
          <w:szCs w:val="32"/>
          <w:highlight w:val="none"/>
        </w:rPr>
        <w:t>（一）机关运行经费。</w:t>
      </w:r>
      <w:r>
        <w:rPr>
          <w:rFonts w:hint="eastAsia" w:ascii="楷体_GB2312" w:hAnsi="宋体" w:eastAsia="楷体_GB2312" w:cs="宋体"/>
          <w:b/>
          <w:bCs/>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spacing w:val="-14"/>
          <w:kern w:val="0"/>
          <w:sz w:val="32"/>
          <w:szCs w:val="32"/>
          <w:highlight w:val="none"/>
          <w:lang w:eastAsia="zh-CN"/>
        </w:rPr>
        <w:t>2022年</w:t>
      </w:r>
      <w:r>
        <w:rPr>
          <w:rFonts w:hint="eastAsia" w:ascii="仿宋_GB2312" w:hAnsi="宋体" w:eastAsia="仿宋_GB2312" w:cs="宋体"/>
          <w:spacing w:val="-14"/>
          <w:kern w:val="0"/>
          <w:sz w:val="32"/>
          <w:szCs w:val="32"/>
          <w:highlight w:val="none"/>
        </w:rPr>
        <w:t>度，</w:t>
      </w:r>
      <w:r>
        <w:rPr>
          <w:rFonts w:hint="eastAsia" w:ascii="仿宋_GB2312" w:hAnsi="宋体" w:eastAsia="仿宋_GB2312" w:cs="宋体"/>
          <w:spacing w:val="-14"/>
          <w:kern w:val="0"/>
          <w:sz w:val="32"/>
          <w:szCs w:val="32"/>
          <w:highlight w:val="none"/>
          <w:lang w:val="en-US" w:eastAsia="zh-CN"/>
        </w:rPr>
        <w:t>马奈镇</w:t>
      </w:r>
      <w:r>
        <w:rPr>
          <w:rFonts w:hint="eastAsia" w:ascii="仿宋_GB2312" w:hAnsi="宋体" w:eastAsia="仿宋_GB2312" w:cs="宋体"/>
          <w:spacing w:val="-14"/>
          <w:kern w:val="0"/>
          <w:sz w:val="32"/>
          <w:szCs w:val="32"/>
          <w:highlight w:val="none"/>
        </w:rPr>
        <w:t>机关运行经费支出</w:t>
      </w:r>
      <w:r>
        <w:rPr>
          <w:rFonts w:hint="eastAsia" w:ascii="仿宋_GB2312" w:hAnsi="宋体" w:eastAsia="仿宋_GB2312" w:cs="宋体"/>
          <w:spacing w:val="-14"/>
          <w:kern w:val="0"/>
          <w:sz w:val="32"/>
          <w:szCs w:val="32"/>
          <w:highlight w:val="none"/>
          <w:lang w:val="en-US" w:eastAsia="zh-CN"/>
        </w:rPr>
        <w:t>0</w:t>
      </w:r>
      <w:r>
        <w:rPr>
          <w:rFonts w:hint="eastAsia" w:ascii="仿宋_GB2312" w:hAnsi="宋体" w:eastAsia="仿宋_GB2312" w:cs="宋体"/>
          <w:spacing w:val="-14"/>
          <w:kern w:val="0"/>
          <w:sz w:val="32"/>
          <w:szCs w:val="32"/>
          <w:highlight w:val="none"/>
        </w:rPr>
        <w:t>万元。</w:t>
      </w:r>
    </w:p>
    <w:p>
      <w:pPr>
        <w:spacing w:line="560" w:lineRule="exact"/>
        <w:ind w:firstLine="643" w:firstLineChars="200"/>
        <w:rPr>
          <w:rFonts w:hint="eastAsia" w:ascii="楷体_GB2312" w:hAnsi="宋体" w:eastAsia="仿宋_GB2312" w:cs="宋体"/>
          <w:spacing w:val="-14"/>
          <w:kern w:val="0"/>
          <w:sz w:val="32"/>
          <w:szCs w:val="32"/>
          <w:highlight w:val="none"/>
        </w:rPr>
      </w:pPr>
      <w:r>
        <w:rPr>
          <w:rFonts w:hint="eastAsia" w:ascii="楷体_GB2312" w:hAnsi="宋体" w:eastAsia="楷体_GB2312" w:cs="宋体"/>
          <w:b/>
          <w:bCs/>
          <w:kern w:val="0"/>
          <w:sz w:val="32"/>
          <w:szCs w:val="32"/>
          <w:highlight w:val="none"/>
        </w:rPr>
        <w:t>（二）政府采购情况。</w:t>
      </w:r>
      <w:r>
        <w:rPr>
          <w:rFonts w:hint="eastAsia" w:ascii="楷体_GB2312" w:hAnsi="宋体" w:eastAsia="楷体_GB2312" w:cs="宋体"/>
          <w:b/>
          <w:bCs/>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spacing w:val="-14"/>
          <w:kern w:val="0"/>
          <w:sz w:val="32"/>
          <w:szCs w:val="32"/>
          <w:highlight w:val="none"/>
          <w:lang w:eastAsia="zh-CN"/>
        </w:rPr>
        <w:t>2022年</w:t>
      </w:r>
      <w:r>
        <w:rPr>
          <w:rFonts w:hint="eastAsia" w:ascii="仿宋_GB2312" w:hAnsi="宋体" w:eastAsia="仿宋_GB2312" w:cs="宋体"/>
          <w:spacing w:val="-14"/>
          <w:kern w:val="0"/>
          <w:sz w:val="32"/>
          <w:szCs w:val="32"/>
          <w:highlight w:val="none"/>
        </w:rPr>
        <w:t>度，</w:t>
      </w:r>
      <w:r>
        <w:rPr>
          <w:rFonts w:hint="eastAsia" w:ascii="仿宋_GB2312" w:hAnsi="宋体" w:eastAsia="仿宋_GB2312" w:cs="宋体"/>
          <w:spacing w:val="-14"/>
          <w:kern w:val="0"/>
          <w:sz w:val="32"/>
          <w:szCs w:val="32"/>
          <w:highlight w:val="none"/>
          <w:lang w:val="en-US" w:eastAsia="zh-CN"/>
        </w:rPr>
        <w:t>马奈镇</w:t>
      </w:r>
      <w:r>
        <w:rPr>
          <w:rFonts w:hint="eastAsia" w:ascii="仿宋_GB2312" w:hAnsi="宋体" w:eastAsia="仿宋_GB2312" w:cs="宋体"/>
          <w:spacing w:val="-14"/>
          <w:kern w:val="0"/>
          <w:sz w:val="32"/>
          <w:szCs w:val="32"/>
          <w:highlight w:val="none"/>
        </w:rPr>
        <w:t>政府采购支出总额0万元</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楷体_GB2312" w:cs="宋体"/>
          <w:b/>
          <w:bCs/>
          <w:kern w:val="0"/>
          <w:sz w:val="32"/>
          <w:szCs w:val="32"/>
          <w:highlight w:val="none"/>
        </w:rPr>
        <w:t>（三）国有资产占有使用情况。</w:t>
      </w:r>
      <w:r>
        <w:rPr>
          <w:rFonts w:hint="eastAsia" w:ascii="楷体_GB2312" w:hAnsi="宋体" w:eastAsia="楷体_GB2312" w:cs="宋体"/>
          <w:b/>
          <w:bCs/>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楷体_GB2312" w:hAnsi="宋体" w:eastAsia="仿宋_GB2312" w:cs="宋体"/>
          <w:spacing w:val="-14"/>
          <w:kern w:val="0"/>
          <w:sz w:val="32"/>
          <w:szCs w:val="32"/>
          <w:highlight w:val="none"/>
        </w:rPr>
        <w:t>截至</w:t>
      </w:r>
      <w:r>
        <w:rPr>
          <w:rFonts w:hint="eastAsia" w:ascii="楷体_GB2312" w:hAnsi="宋体" w:eastAsia="仿宋_GB2312" w:cs="宋体"/>
          <w:spacing w:val="-14"/>
          <w:kern w:val="0"/>
          <w:sz w:val="32"/>
          <w:szCs w:val="32"/>
          <w:highlight w:val="none"/>
          <w:lang w:eastAsia="zh-CN"/>
        </w:rPr>
        <w:t>2022年</w:t>
      </w:r>
      <w:r>
        <w:rPr>
          <w:rFonts w:hint="eastAsia" w:ascii="楷体_GB2312" w:hAnsi="宋体" w:eastAsia="仿宋_GB2312" w:cs="宋体"/>
          <w:spacing w:val="-14"/>
          <w:kern w:val="0"/>
          <w:sz w:val="32"/>
          <w:szCs w:val="32"/>
          <w:highlight w:val="none"/>
        </w:rPr>
        <w:t>，</w:t>
      </w:r>
      <w:r>
        <w:rPr>
          <w:rFonts w:hint="eastAsia" w:ascii="楷体_GB2312" w:hAnsi="宋体" w:eastAsia="仿宋_GB2312" w:cs="宋体"/>
          <w:spacing w:val="-14"/>
          <w:kern w:val="0"/>
          <w:sz w:val="32"/>
          <w:szCs w:val="32"/>
          <w:highlight w:val="none"/>
          <w:lang w:val="en-US" w:eastAsia="zh-CN"/>
        </w:rPr>
        <w:t>马奈镇</w:t>
      </w:r>
      <w:r>
        <w:rPr>
          <w:rFonts w:hint="eastAsia" w:ascii="楷体_GB2312" w:hAnsi="宋体" w:eastAsia="仿宋_GB2312" w:cs="宋体"/>
          <w:spacing w:val="-14"/>
          <w:kern w:val="0"/>
          <w:sz w:val="32"/>
          <w:szCs w:val="32"/>
          <w:highlight w:val="none"/>
        </w:rPr>
        <w:t>共有公务用车</w:t>
      </w:r>
      <w:r>
        <w:rPr>
          <w:rFonts w:hint="eastAsia" w:ascii="楷体_GB2312" w:hAnsi="宋体" w:eastAsia="仿宋_GB2312" w:cs="宋体"/>
          <w:spacing w:val="-14"/>
          <w:kern w:val="0"/>
          <w:sz w:val="32"/>
          <w:szCs w:val="32"/>
          <w:highlight w:val="none"/>
          <w:lang w:val="en-US" w:eastAsia="zh-CN"/>
        </w:rPr>
        <w:t>4</w:t>
      </w:r>
      <w:r>
        <w:rPr>
          <w:rFonts w:hint="eastAsia" w:ascii="楷体_GB2312" w:hAnsi="宋体" w:eastAsia="仿宋_GB2312" w:cs="宋体"/>
          <w:spacing w:val="-14"/>
          <w:kern w:val="0"/>
          <w:sz w:val="32"/>
          <w:szCs w:val="32"/>
          <w:highlight w:val="none"/>
        </w:rPr>
        <w:t>辆，其中：一般公务用车</w:t>
      </w:r>
      <w:r>
        <w:rPr>
          <w:rFonts w:hint="eastAsia" w:ascii="楷体_GB2312" w:hAnsi="宋体" w:eastAsia="仿宋_GB2312" w:cs="宋体"/>
          <w:spacing w:val="-14"/>
          <w:kern w:val="0"/>
          <w:sz w:val="32"/>
          <w:szCs w:val="32"/>
          <w:highlight w:val="none"/>
          <w:lang w:val="en-US" w:eastAsia="zh-CN"/>
        </w:rPr>
        <w:t>2</w:t>
      </w:r>
      <w:r>
        <w:rPr>
          <w:rFonts w:hint="eastAsia" w:ascii="楷体_GB2312" w:hAnsi="宋体" w:eastAsia="仿宋_GB2312" w:cs="宋体"/>
          <w:spacing w:val="-14"/>
          <w:kern w:val="0"/>
          <w:sz w:val="32"/>
          <w:szCs w:val="32"/>
          <w:highlight w:val="none"/>
        </w:rPr>
        <w:t>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highlight w:val="none"/>
        </w:rPr>
      </w:pPr>
      <w:r>
        <w:rPr>
          <w:rFonts w:hint="eastAsia" w:ascii="黑体" w:hAnsi="宋体" w:eastAsia="黑体" w:cs="宋体"/>
          <w:kern w:val="0"/>
          <w:sz w:val="32"/>
          <w:szCs w:val="32"/>
          <w:highlight w:val="none"/>
        </w:rPr>
        <w:t>十</w:t>
      </w:r>
      <w:r>
        <w:rPr>
          <w:rFonts w:hint="eastAsia" w:ascii="黑体" w:hAnsi="宋体" w:eastAsia="黑体" w:cs="宋体"/>
          <w:kern w:val="0"/>
          <w:sz w:val="32"/>
          <w:szCs w:val="32"/>
          <w:highlight w:val="none"/>
          <w:lang w:eastAsia="zh-CN"/>
        </w:rPr>
        <w:t>一</w:t>
      </w:r>
      <w:r>
        <w:rPr>
          <w:rFonts w:hint="eastAsia" w:ascii="黑体" w:hAnsi="宋体" w:eastAsia="黑体" w:cs="宋体"/>
          <w:kern w:val="0"/>
          <w:sz w:val="32"/>
          <w:szCs w:val="32"/>
          <w:highlight w:val="none"/>
        </w:rPr>
        <w:t>、名词解释</w:t>
      </w:r>
      <w:r>
        <w:rPr>
          <w:rFonts w:hint="eastAsia" w:ascii="黑体" w:hAnsi="宋体" w:eastAsia="黑体" w:cs="宋体"/>
          <w:kern w:val="0"/>
          <w:sz w:val="32"/>
          <w:szCs w:val="32"/>
          <w:highlight w:val="none"/>
        </w:rPr>
        <w:br w:type="textWrapping"/>
      </w:r>
      <w:r>
        <w:rPr>
          <w:rFonts w:hint="eastAsia" w:ascii="仿宋_GB2312" w:hAnsi="宋体" w:eastAsia="仿宋_GB2312" w:cs="宋体"/>
          <w:kern w:val="0"/>
          <w:sz w:val="32"/>
          <w:szCs w:val="32"/>
          <w:highlight w:val="none"/>
        </w:rPr>
        <w:t>　　</w:t>
      </w:r>
      <w:r>
        <w:rPr>
          <w:rFonts w:hint="eastAsia" w:ascii="仿宋_GB2312" w:hAnsi="宋体" w:eastAsia="仿宋_GB2312" w:cs="宋体"/>
          <w:spacing w:val="-14"/>
          <w:kern w:val="0"/>
          <w:sz w:val="32"/>
          <w:szCs w:val="32"/>
          <w:highlight w:val="none"/>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bookmarkStart w:id="0" w:name="_GoBack"/>
      <w:bookmarkEnd w:id="0"/>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r>
        <w:rPr>
          <w:rFonts w:hint="eastAsia" w:ascii="仿宋_GB2312" w:hAnsi="宋体" w:eastAsia="仿宋_GB2312" w:cs="宋体"/>
          <w:kern w:val="0"/>
          <w:sz w:val="32"/>
          <w:szCs w:val="3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2633A9BA"/>
    <w:multiLevelType w:val="singleLevel"/>
    <w:tmpl w:val="2633A9BA"/>
    <w:lvl w:ilvl="0" w:tentative="0">
      <w:start w:val="5"/>
      <w:numFmt w:val="decimal"/>
      <w:lvlText w:val="(%1)"/>
      <w:lvlJc w:val="left"/>
      <w:pPr>
        <w:tabs>
          <w:tab w:val="left" w:pos="312"/>
        </w:tabs>
      </w:pPr>
    </w:lvl>
  </w:abstractNum>
  <w:abstractNum w:abstractNumId="2">
    <w:nsid w:val="59FA8CCC"/>
    <w:multiLevelType w:val="singleLevel"/>
    <w:tmpl w:val="59FA8CCC"/>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700F3"/>
    <w:rsid w:val="2418099F"/>
    <w:rsid w:val="248700F3"/>
    <w:rsid w:val="4C771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2022-03-11T08:56:00Z</dcterms:created>
  <dc:creator>lenovo</dc:creator>
  <cp:lastModifiedBy>素『蝶』</cp:lastModifiedBy>
  <dcterms:modified xsi:type="dcterms:W3CDTF">2022-03-30T06:52:06Z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40EF8DC88CE94F54ACBB983D4916F5CE</vt:lpwstr>
  </property>
</Properties>
</file>