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2200" w:firstLineChars="500"/>
                                      <w:jc w:val="left"/>
                                      <w:rPr>
                                        <w:rFonts w:hint="eastAsia" w:ascii="方正小标宋简体" w:hAnsi="宋体" w:eastAsia="方正小标宋简体" w:cs="宋体"/>
                                        <w:color w:val="auto"/>
                                        <w:kern w:val="0"/>
                                        <w:sz w:val="44"/>
                                        <w:szCs w:val="44"/>
                                      </w:rPr>
                                    </w:pPr>
                                    <w:r>
                                      <w:rPr>
                                        <w:rFonts w:hint="eastAsia" w:ascii="方正小标宋简体" w:hAnsi="宋体" w:eastAsia="方正小标宋简体" w:cs="宋体"/>
                                        <w:color w:val="auto"/>
                                        <w:kern w:val="0"/>
                                        <w:sz w:val="44"/>
                                        <w:szCs w:val="44"/>
                                      </w:rPr>
                                      <w:t>金川县卡撒乡财政所</w:t>
                                    </w:r>
                                  </w:p>
                                  <w:p>
                                    <w:pPr>
                                      <w:spacing w:line="560" w:lineRule="exact"/>
                                      <w:ind w:left="878" w:leftChars="418" w:firstLine="880" w:firstLineChars="200"/>
                                      <w:jc w:val="left"/>
                                      <w:rPr>
                                        <w:rFonts w:hint="eastAsia" w:ascii="方正小标宋简体" w:hAnsi="宋体" w:eastAsia="方正小标宋简体" w:cs="宋体"/>
                                        <w:color w:val="auto"/>
                                        <w:kern w:val="0"/>
                                        <w:sz w:val="44"/>
                                        <w:szCs w:val="44"/>
                                      </w:rPr>
                                    </w:pPr>
                                    <w:r>
                                      <w:rPr>
                                        <w:rFonts w:hint="eastAsia" w:ascii="方正小标宋简体" w:hAnsi="宋体" w:eastAsia="方正小标宋简体" w:cs="宋体"/>
                                        <w:color w:val="auto"/>
                                        <w:kern w:val="0"/>
                                        <w:sz w:val="44"/>
                                        <w:szCs w:val="44"/>
                                      </w:rPr>
                                      <w:t>20</w:t>
                                    </w:r>
                                    <w:r>
                                      <w:rPr>
                                        <w:rFonts w:hint="eastAsia" w:ascii="方正小标宋简体" w:hAnsi="宋体" w:eastAsia="方正小标宋简体" w:cs="宋体"/>
                                        <w:color w:val="auto"/>
                                        <w:kern w:val="0"/>
                                        <w:sz w:val="44"/>
                                        <w:szCs w:val="44"/>
                                        <w:lang w:val="en-US" w:eastAsia="zh-CN"/>
                                      </w:rPr>
                                      <w:t>20</w:t>
                                    </w:r>
                                    <w:r>
                                      <w:rPr>
                                        <w:rFonts w:hint="eastAsia" w:ascii="方正小标宋简体" w:hAnsi="宋体" w:eastAsia="方正小标宋简体" w:cs="宋体"/>
                                        <w:color w:val="auto"/>
                                        <w:kern w:val="0"/>
                                        <w:sz w:val="44"/>
                                        <w:szCs w:val="44"/>
                                      </w:rPr>
                                      <w:t>年部门预算编制说明</w:t>
                                    </w:r>
                                  </w:p>
                                  <w:p>
                                    <w:pPr>
                                      <w:spacing w:line="560" w:lineRule="exact"/>
                                      <w:jc w:val="left"/>
                                      <w:rPr>
                                        <w:rFonts w:hint="eastAsia" w:ascii="方正小标宋简体" w:hAnsi="宋体" w:eastAsia="方正小标宋简体" w:cs="宋体"/>
                                        <w:color w:val="auto"/>
                                        <w:kern w:val="0"/>
                                        <w:sz w:val="44"/>
                                        <w:szCs w:val="44"/>
                                      </w:rPr>
                                    </w:pPr>
                                  </w:p>
                                  <w:p>
                                    <w:pPr>
                                      <w:widowControl/>
                                      <w:spacing w:line="480" w:lineRule="atLeast"/>
                                      <w:ind w:firstLine="726" w:firstLineChars="227"/>
                                      <w:rPr>
                                        <w:rFonts w:hint="eastAsia" w:ascii="黑体" w:hAnsi="宋体" w:eastAsia="黑体" w:cs="宋体"/>
                                        <w:color w:val="auto"/>
                                        <w:kern w:val="0"/>
                                        <w:sz w:val="32"/>
                                        <w:szCs w:val="32"/>
                                      </w:rPr>
                                    </w:pPr>
                                    <w:r>
                                      <w:rPr>
                                        <w:rFonts w:hint="eastAsia" w:ascii="黑体" w:hAnsi="宋体" w:eastAsia="黑体" w:cs="宋体"/>
                                        <w:color w:val="auto"/>
                                        <w:kern w:val="0"/>
                                        <w:sz w:val="32"/>
                                        <w:szCs w:val="32"/>
                                      </w:rPr>
                                      <w:t>一、基本职能及主要工作</w:t>
                                    </w:r>
                                  </w:p>
                                  <w:p>
                                    <w:pPr>
                                      <w:spacing w:line="560" w:lineRule="exact"/>
                                      <w:ind w:firstLine="321" w:firstLineChars="100"/>
                                      <w:jc w:val="left"/>
                                      <w:rPr>
                                        <w:rFonts w:ascii="宋体" w:hAnsi="宋体" w:eastAsia="仿宋_GB2312" w:cs="宋体"/>
                                        <w:b/>
                                        <w:bCs/>
                                        <w:color w:val="auto"/>
                                        <w:spacing w:val="-14"/>
                                        <w:kern w:val="0"/>
                                        <w:sz w:val="32"/>
                                        <w:szCs w:val="32"/>
                                      </w:rPr>
                                    </w:pPr>
                                    <w:r>
                                      <w:rPr>
                                        <w:rFonts w:hint="eastAsia" w:ascii="楷体_GB2312" w:hAnsi="宋体" w:eastAsia="楷体_GB2312" w:cs="宋体"/>
                                        <w:b/>
                                        <w:bCs/>
                                        <w:color w:val="auto"/>
                                        <w:kern w:val="0"/>
                                        <w:sz w:val="32"/>
                                        <w:szCs w:val="32"/>
                                        <w:shd w:val="clear" w:color="auto" w:fill="auto"/>
                                      </w:rPr>
                                      <w:t>（一）主要职责。</w:t>
                                    </w:r>
                                  </w:p>
                                  <w:p>
                                    <w:pPr>
                                      <w:spacing w:line="560" w:lineRule="exact"/>
                                      <w:ind w:firstLine="584" w:firstLineChars="200"/>
                                      <w:jc w:val="left"/>
                                      <w:rPr>
                                        <w:rFonts w:eastAsia="仿宋_GB2312"/>
                                        <w:bCs/>
                                        <w:color w:val="auto"/>
                                        <w:spacing w:val="-14"/>
                                        <w:sz w:val="32"/>
                                        <w:szCs w:val="32"/>
                                      </w:rPr>
                                    </w:pPr>
                                    <w:r>
                                      <w:rPr>
                                        <w:rFonts w:hint="eastAsia" w:eastAsia="仿宋_GB2312"/>
                                        <w:bCs/>
                                        <w:color w:val="auto"/>
                                        <w:spacing w:val="-14"/>
                                        <w:sz w:val="32"/>
                                        <w:szCs w:val="32"/>
                                      </w:rPr>
                                      <w:t>1</w:t>
                                    </w:r>
                                    <w:r>
                                      <w:rPr>
                                        <w:rFonts w:hint="eastAsia" w:eastAsia="仿宋_GB2312"/>
                                        <w:bCs/>
                                        <w:color w:val="auto"/>
                                        <w:spacing w:val="-14"/>
                                        <w:sz w:val="32"/>
                                        <w:szCs w:val="32"/>
                                        <w:lang w:eastAsia="zh-CN"/>
                                      </w:rPr>
                                      <w:t>.</w:t>
                                    </w:r>
                                    <w:r>
                                      <w:rPr>
                                        <w:rFonts w:hint="eastAsia" w:eastAsia="仿宋_GB2312"/>
                                        <w:bCs/>
                                        <w:color w:val="auto"/>
                                        <w:spacing w:val="-14"/>
                                        <w:sz w:val="32"/>
                                        <w:szCs w:val="32"/>
                                      </w:rPr>
                                      <w:t>参与制定乡各项经济政策；提出运用财税政策调节经济和综合使用预算内外财力的建议。 </w:t>
                                    </w:r>
                                  </w:p>
                                  <w:p>
                                    <w:pPr>
                                      <w:spacing w:line="560" w:lineRule="exact"/>
                                      <w:ind w:firstLine="584" w:firstLineChars="200"/>
                                      <w:jc w:val="left"/>
                                      <w:rPr>
                                        <w:rFonts w:eastAsia="仿宋_GB2312"/>
                                        <w:bCs/>
                                        <w:color w:val="auto"/>
                                        <w:spacing w:val="-14"/>
                                        <w:sz w:val="32"/>
                                        <w:szCs w:val="32"/>
                                      </w:rPr>
                                    </w:pPr>
                                    <w:r>
                                      <w:rPr>
                                        <w:rFonts w:hint="eastAsia" w:eastAsia="仿宋_GB2312"/>
                                        <w:bCs/>
                                        <w:color w:val="auto"/>
                                        <w:spacing w:val="-14"/>
                                        <w:sz w:val="32"/>
                                        <w:szCs w:val="32"/>
                                      </w:rPr>
                                      <w:t>2</w:t>
                                    </w:r>
                                    <w:r>
                                      <w:rPr>
                                        <w:rFonts w:hint="eastAsia" w:eastAsia="仿宋_GB2312"/>
                                        <w:bCs/>
                                        <w:color w:val="auto"/>
                                        <w:spacing w:val="-14"/>
                                        <w:sz w:val="32"/>
                                        <w:szCs w:val="32"/>
                                        <w:lang w:eastAsia="zh-CN"/>
                                      </w:rPr>
                                      <w:t>.</w:t>
                                    </w:r>
                                    <w:r>
                                      <w:rPr>
                                        <w:rFonts w:hint="eastAsia" w:eastAsia="仿宋_GB2312"/>
                                        <w:bCs/>
                                        <w:color w:val="auto"/>
                                        <w:spacing w:val="-14"/>
                                        <w:sz w:val="32"/>
                                        <w:szCs w:val="32"/>
                                      </w:rPr>
                                      <w:t>编制年度乡财政预决算草案并组织执行；受乡政府委托，向乡人大主席团报告预算执行情况。 </w:t>
                                    </w:r>
                                  </w:p>
                                  <w:p>
                                    <w:pPr>
                                      <w:spacing w:line="560" w:lineRule="exact"/>
                                      <w:ind w:firstLine="584" w:firstLineChars="200"/>
                                      <w:jc w:val="left"/>
                                      <w:rPr>
                                        <w:rFonts w:eastAsia="仿宋_GB2312"/>
                                        <w:bCs/>
                                        <w:color w:val="auto"/>
                                        <w:spacing w:val="-14"/>
                                        <w:sz w:val="32"/>
                                        <w:szCs w:val="32"/>
                                      </w:rPr>
                                    </w:pPr>
                                    <w:r>
                                      <w:rPr>
                                        <w:rFonts w:hint="eastAsia" w:eastAsia="仿宋_GB2312"/>
                                        <w:bCs/>
                                        <w:color w:val="auto"/>
                                        <w:spacing w:val="-14"/>
                                        <w:sz w:val="32"/>
                                        <w:szCs w:val="32"/>
                                      </w:rPr>
                                      <w:t>3</w:t>
                                    </w:r>
                                    <w:r>
                                      <w:rPr>
                                        <w:rFonts w:hint="eastAsia" w:eastAsia="仿宋_GB2312"/>
                                        <w:bCs/>
                                        <w:color w:val="auto"/>
                                        <w:spacing w:val="-14"/>
                                        <w:sz w:val="32"/>
                                        <w:szCs w:val="32"/>
                                        <w:lang w:eastAsia="zh-CN"/>
                                      </w:rPr>
                                      <w:t>.</w:t>
                                    </w:r>
                                    <w:r>
                                      <w:rPr>
                                        <w:rFonts w:hint="eastAsia" w:eastAsia="仿宋_GB2312"/>
                                        <w:bCs/>
                                        <w:color w:val="auto"/>
                                        <w:spacing w:val="-14"/>
                                        <w:sz w:val="32"/>
                                        <w:szCs w:val="32"/>
                                      </w:rPr>
                                      <w:t>制定乡财政收入计划，依法组织乡各项财政收入，确保财政收入及时足额入库。 </w:t>
                                    </w:r>
                                  </w:p>
                                  <w:p>
                                    <w:pPr>
                                      <w:spacing w:line="560" w:lineRule="exact"/>
                                      <w:ind w:firstLine="584" w:firstLineChars="200"/>
                                      <w:jc w:val="left"/>
                                      <w:rPr>
                                        <w:rFonts w:eastAsia="仿宋_GB2312"/>
                                        <w:bCs/>
                                        <w:color w:val="auto"/>
                                        <w:spacing w:val="-14"/>
                                        <w:sz w:val="32"/>
                                        <w:szCs w:val="32"/>
                                      </w:rPr>
                                    </w:pPr>
                                    <w:r>
                                      <w:rPr>
                                        <w:rFonts w:hint="eastAsia" w:eastAsia="仿宋_GB2312"/>
                                        <w:bCs/>
                                        <w:color w:val="auto"/>
                                        <w:spacing w:val="-14"/>
                                        <w:sz w:val="32"/>
                                        <w:szCs w:val="32"/>
                                      </w:rPr>
                                      <w:t>4</w:t>
                                    </w:r>
                                    <w:r>
                                      <w:rPr>
                                        <w:rFonts w:hint="eastAsia" w:eastAsia="仿宋_GB2312"/>
                                        <w:bCs/>
                                        <w:color w:val="auto"/>
                                        <w:spacing w:val="-14"/>
                                        <w:sz w:val="32"/>
                                        <w:szCs w:val="32"/>
                                        <w:lang w:eastAsia="zh-CN"/>
                                      </w:rPr>
                                      <w:t>.</w:t>
                                    </w:r>
                                    <w:r>
                                      <w:rPr>
                                        <w:rFonts w:hint="eastAsia" w:eastAsia="仿宋_GB2312"/>
                                        <w:bCs/>
                                        <w:color w:val="auto"/>
                                        <w:spacing w:val="-14"/>
                                        <w:sz w:val="32"/>
                                        <w:szCs w:val="32"/>
                                      </w:rPr>
                                      <w:t>加强乡财政支出管理。贯彻“厉行节约，量入为出”的原则，进一步优化支出结构，集中财力，保证乡镇工资支出、政府组织正常运转支出和社会公共需要支出的资金需要，确保本级财政收支平衡。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hint="eastAsia" w:eastAsia="仿宋_GB2312"/>
                                        <w:bCs/>
                                        <w:color w:val="auto"/>
                                        <w:spacing w:val="-14"/>
                                        <w:sz w:val="32"/>
                                        <w:szCs w:val="32"/>
                                      </w:rPr>
                                    </w:pPr>
                                    <w:r>
                                      <w:rPr>
                                        <w:rFonts w:hint="eastAsia" w:eastAsia="仿宋_GB2312"/>
                                        <w:bCs/>
                                        <w:color w:val="auto"/>
                                        <w:spacing w:val="-14"/>
                                        <w:sz w:val="32"/>
                                        <w:szCs w:val="32"/>
                                      </w:rPr>
                                      <w:t>5</w:t>
                                    </w:r>
                                    <w:r>
                                      <w:rPr>
                                        <w:rFonts w:hint="eastAsia" w:eastAsia="仿宋_GB2312"/>
                                        <w:bCs/>
                                        <w:color w:val="auto"/>
                                        <w:spacing w:val="-14"/>
                                        <w:sz w:val="32"/>
                                        <w:szCs w:val="32"/>
                                        <w:lang w:eastAsia="zh-CN"/>
                                      </w:rPr>
                                      <w:t>.</w:t>
                                    </w:r>
                                    <w:r>
                                      <w:rPr>
                                        <w:rFonts w:hint="eastAsia" w:eastAsia="仿宋_GB2312"/>
                                        <w:bCs/>
                                        <w:color w:val="auto"/>
                                        <w:spacing w:val="-14"/>
                                        <w:sz w:val="32"/>
                                        <w:szCs w:val="32"/>
                                      </w:rPr>
                                      <w:t>实行综合财政预算，加强乡行政事业单位财务统一管理，实行收支两条线，办理乡预算内外资金和各项专项资金拨款，监督资金的使用，进一步强化预算约束力，提高资金使用效率。</w:t>
                                    </w:r>
                                  </w:p>
                                  <w:p>
                                    <w:pPr>
                                      <w:spacing w:line="560" w:lineRule="exact"/>
                                      <w:ind w:firstLine="584" w:firstLineChars="200"/>
                                      <w:jc w:val="left"/>
                                      <w:rPr>
                                        <w:rFonts w:eastAsia="仿宋_GB2312"/>
                                        <w:bCs/>
                                        <w:color w:val="auto"/>
                                        <w:spacing w:val="-14"/>
                                        <w:sz w:val="32"/>
                                        <w:szCs w:val="32"/>
                                      </w:rPr>
                                    </w:pPr>
                                    <w:r>
                                      <w:rPr>
                                        <w:rFonts w:hint="eastAsia" w:eastAsia="仿宋_GB2312"/>
                                        <w:bCs/>
                                        <w:color w:val="auto"/>
                                        <w:spacing w:val="-14"/>
                                        <w:sz w:val="32"/>
                                        <w:szCs w:val="32"/>
                                      </w:rPr>
                                      <w:t>6</w:t>
                                    </w:r>
                                    <w:r>
                                      <w:rPr>
                                        <w:rFonts w:hint="eastAsia" w:eastAsia="仿宋_GB2312"/>
                                        <w:bCs/>
                                        <w:color w:val="auto"/>
                                        <w:spacing w:val="-14"/>
                                        <w:sz w:val="32"/>
                                        <w:szCs w:val="32"/>
                                        <w:lang w:eastAsia="zh-CN"/>
                                      </w:rPr>
                                      <w:t>.</w:t>
                                    </w:r>
                                    <w:r>
                                      <w:rPr>
                                        <w:rFonts w:hint="eastAsia" w:eastAsia="仿宋_GB2312"/>
                                        <w:bCs/>
                                        <w:color w:val="auto"/>
                                        <w:spacing w:val="-14"/>
                                        <w:sz w:val="32"/>
                                        <w:szCs w:val="32"/>
                                      </w:rPr>
                                      <w:t>加强乡债务管理，防范化解财政风险。对乡的债务进行清理，分清债务性质和责任，相应制定偿债计划，从严控制新增债务，建立举债项目论证、报批制度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color w:val="auto"/>
                                        <w:spacing w:val="-14"/>
                                        <w:kern w:val="0"/>
                                        <w:sz w:val="32"/>
                                        <w:szCs w:val="32"/>
                                      </w:rPr>
                                    </w:pPr>
                                    <w:r>
                                      <w:rPr>
                                        <w:rFonts w:hint="eastAsia" w:eastAsia="仿宋_GB2312"/>
                                        <w:bCs/>
                                        <w:color w:val="auto"/>
                                        <w:spacing w:val="-14"/>
                                        <w:sz w:val="32"/>
                                        <w:szCs w:val="32"/>
                                      </w:rPr>
                                      <w:t>7</w:t>
                                    </w:r>
                                    <w:r>
                                      <w:rPr>
                                        <w:rFonts w:hint="eastAsia" w:eastAsia="仿宋_GB2312"/>
                                        <w:bCs/>
                                        <w:color w:val="auto"/>
                                        <w:spacing w:val="-14"/>
                                        <w:sz w:val="32"/>
                                        <w:szCs w:val="32"/>
                                        <w:lang w:eastAsia="zh-CN"/>
                                      </w:rPr>
                                      <w:t>.</w:t>
                                    </w:r>
                                    <w:r>
                                      <w:rPr>
                                        <w:rFonts w:hint="eastAsia" w:eastAsia="仿宋_GB2312"/>
                                        <w:bCs/>
                                        <w:color w:val="auto"/>
                                        <w:spacing w:val="-14"/>
                                        <w:sz w:val="32"/>
                                        <w:szCs w:val="32"/>
                                      </w:rPr>
                                      <w:t>承办乡党委、政府交办的其他事项。</w:t>
                                    </w:r>
                                    <w:r>
                                      <w:rPr>
                                        <w:rFonts w:hint="eastAsia" w:ascii="宋体" w:hAnsi="宋体" w:eastAsia="仿宋_GB2312" w:cs="宋体"/>
                                        <w:b/>
                                        <w:bCs/>
                                        <w:color w:val="auto"/>
                                        <w:spacing w:val="-14"/>
                                        <w:kern w:val="0"/>
                                        <w:sz w:val="32"/>
                                        <w:szCs w:val="32"/>
                                      </w:rPr>
                                      <w:t> </w:t>
                                    </w:r>
                                  </w:p>
                                  <w:p>
                                    <w:pPr>
                                      <w:widowControl/>
                                      <w:spacing w:line="480" w:lineRule="atLeast"/>
                                      <w:ind w:firstLine="411" w:firstLineChars="128"/>
                                      <w:rPr>
                                        <w:rFonts w:hint="eastAsia" w:ascii="楷体_GB2312" w:hAnsi="宋体" w:eastAsia="楷体_GB2312" w:cs="宋体"/>
                                        <w:b/>
                                        <w:bCs/>
                                        <w:color w:val="auto"/>
                                        <w:kern w:val="0"/>
                                        <w:sz w:val="32"/>
                                        <w:szCs w:val="32"/>
                                        <w:shd w:val="clear" w:color="auto" w:fill="auto"/>
                                      </w:rPr>
                                    </w:pPr>
                                    <w:r>
                                      <w:rPr>
                                        <w:rFonts w:hint="eastAsia" w:ascii="楷体_GB2312" w:hAnsi="宋体" w:eastAsia="楷体_GB2312" w:cs="宋体"/>
                                        <w:b/>
                                        <w:bCs/>
                                        <w:color w:val="auto"/>
                                        <w:kern w:val="0"/>
                                        <w:sz w:val="32"/>
                                        <w:szCs w:val="32"/>
                                        <w:shd w:val="clear" w:color="auto" w:fill="auto"/>
                                      </w:rPr>
                                      <w:t>（二）20</w:t>
                                    </w:r>
                                    <w:r>
                                      <w:rPr>
                                        <w:rFonts w:hint="eastAsia" w:ascii="楷体_GB2312" w:hAnsi="宋体" w:eastAsia="楷体_GB2312" w:cs="宋体"/>
                                        <w:b/>
                                        <w:bCs/>
                                        <w:color w:val="auto"/>
                                        <w:kern w:val="0"/>
                                        <w:sz w:val="32"/>
                                        <w:szCs w:val="32"/>
                                        <w:shd w:val="clear" w:color="auto" w:fill="auto"/>
                                        <w:lang w:val="en-US" w:eastAsia="zh-CN"/>
                                      </w:rPr>
                                      <w:t>20</w:t>
                                    </w:r>
                                    <w:r>
                                      <w:rPr>
                                        <w:rFonts w:hint="eastAsia" w:ascii="楷体_GB2312" w:hAnsi="宋体" w:eastAsia="楷体_GB2312" w:cs="宋体"/>
                                        <w:b/>
                                        <w:bCs/>
                                        <w:color w:val="auto"/>
                                        <w:kern w:val="0"/>
                                        <w:sz w:val="32"/>
                                        <w:szCs w:val="32"/>
                                        <w:shd w:val="clear" w:color="auto" w:fill="auto"/>
                                      </w:rPr>
                                      <w:t>年主要工作安排情况</w:t>
                                    </w:r>
                                  </w:p>
                                  <w:p>
                                    <w:pPr>
                                      <w:spacing w:line="560" w:lineRule="exact"/>
                                      <w:ind w:firstLine="584" w:firstLineChars="200"/>
                                      <w:rPr>
                                        <w:rFonts w:ascii="仿宋_GB2312" w:hAnsi="宋体" w:eastAsia="仿宋_GB2312" w:cs="宋体"/>
                                        <w:color w:val="auto"/>
                                        <w:kern w:val="0"/>
                                        <w:sz w:val="32"/>
                                        <w:szCs w:val="32"/>
                                      </w:rPr>
                                    </w:pPr>
                                    <w:r>
                                      <w:rPr>
                                        <w:rFonts w:hint="eastAsia" w:ascii="宋体" w:hAnsi="宋体" w:eastAsia="仿宋_GB2312" w:cs="宋体"/>
                                        <w:color w:val="auto"/>
                                        <w:spacing w:val="-14"/>
                                        <w:kern w:val="0"/>
                                        <w:sz w:val="32"/>
                                        <w:szCs w:val="32"/>
                                      </w:rPr>
                                      <w:t>20</w:t>
                                    </w:r>
                                    <w:r>
                                      <w:rPr>
                                        <w:rFonts w:hint="eastAsia" w:ascii="宋体" w:hAnsi="宋体" w:eastAsia="仿宋_GB2312" w:cs="宋体"/>
                                        <w:color w:val="auto"/>
                                        <w:spacing w:val="-14"/>
                                        <w:kern w:val="0"/>
                                        <w:sz w:val="32"/>
                                        <w:szCs w:val="32"/>
                                        <w:lang w:val="en-US" w:eastAsia="zh-CN"/>
                                      </w:rPr>
                                      <w:t>20</w:t>
                                    </w:r>
                                    <w:r>
                                      <w:rPr>
                                        <w:rFonts w:hint="eastAsia" w:ascii="宋体" w:hAnsi="宋体" w:eastAsia="仿宋_GB2312" w:cs="宋体"/>
                                        <w:color w:val="auto"/>
                                        <w:spacing w:val="-14"/>
                                        <w:kern w:val="0"/>
                                        <w:sz w:val="32"/>
                                        <w:szCs w:val="32"/>
                                      </w:rPr>
                                      <w:t>年主要工作任务是严格按照20</w:t>
                                    </w:r>
                                    <w:r>
                                      <w:rPr>
                                        <w:rFonts w:hint="eastAsia" w:ascii="宋体" w:hAnsi="宋体" w:eastAsia="仿宋_GB2312" w:cs="宋体"/>
                                        <w:color w:val="auto"/>
                                        <w:spacing w:val="-14"/>
                                        <w:kern w:val="0"/>
                                        <w:sz w:val="32"/>
                                        <w:szCs w:val="32"/>
                                        <w:lang w:val="en-US" w:eastAsia="zh-CN"/>
                                      </w:rPr>
                                      <w:t>20</w:t>
                                    </w:r>
                                    <w:r>
                                      <w:rPr>
                                        <w:rFonts w:hint="eastAsia" w:ascii="宋体" w:hAnsi="宋体" w:eastAsia="仿宋_GB2312" w:cs="宋体"/>
                                        <w:color w:val="auto"/>
                                        <w:spacing w:val="-14"/>
                                        <w:kern w:val="0"/>
                                        <w:sz w:val="32"/>
                                        <w:szCs w:val="32"/>
                                      </w:rPr>
                                      <w:t>年的预算数和县财政局下达的预算进行</w:t>
                                    </w:r>
                                    <w:r>
                                      <w:rPr>
                                        <w:rFonts w:hint="eastAsia" w:ascii="宋体" w:hAnsi="宋体" w:eastAsia="仿宋_GB2312" w:cs="宋体"/>
                                        <w:color w:val="auto"/>
                                        <w:spacing w:val="-14"/>
                                        <w:kern w:val="0"/>
                                        <w:sz w:val="32"/>
                                        <w:szCs w:val="32"/>
                                        <w:lang w:eastAsia="zh-CN"/>
                                      </w:rPr>
                                      <w:t>拨付</w:t>
                                    </w:r>
                                    <w:bookmarkStart w:id="0" w:name="_GoBack"/>
                                    <w:bookmarkEnd w:id="0"/>
                                    <w:r>
                                      <w:rPr>
                                        <w:rFonts w:hint="eastAsia" w:ascii="宋体" w:hAnsi="宋体" w:eastAsia="仿宋_GB2312" w:cs="宋体"/>
                                        <w:color w:val="auto"/>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color w:val="auto"/>
                                        <w:spacing w:val="-14"/>
                                        <w:kern w:val="0"/>
                                        <w:sz w:val="32"/>
                                        <w:szCs w:val="32"/>
                                      </w:rPr>
                                    </w:pPr>
                                    <w:r>
                                      <w:rPr>
                                        <w:rFonts w:hint="eastAsia" w:ascii="黑体" w:hAnsi="宋体" w:eastAsia="黑体" w:cs="宋体"/>
                                        <w:color w:val="auto"/>
                                        <w:kern w:val="0"/>
                                        <w:sz w:val="32"/>
                                        <w:szCs w:val="32"/>
                                      </w:rPr>
                                      <w:t>二、部门预算单位构成</w:t>
                                    </w:r>
                                    <w:r>
                                      <w:rPr>
                                        <w:rFonts w:hint="eastAsia" w:ascii="宋体" w:hAnsi="宋体" w:eastAsia="仿宋_GB2312" w:cs="宋体"/>
                                        <w:color w:val="auto"/>
                                        <w:spacing w:val="-14"/>
                                        <w:kern w:val="0"/>
                                        <w:sz w:val="32"/>
                                        <w:szCs w:val="32"/>
                                      </w:rPr>
                                      <w:br w:type="textWrapping"/>
                                    </w:r>
                                    <w:r>
                                      <w:rPr>
                                        <w:rFonts w:hint="eastAsia" w:ascii="宋体" w:hAnsi="宋体" w:eastAsia="仿宋_GB2312" w:cs="宋体"/>
                                        <w:color w:val="auto"/>
                                        <w:spacing w:val="-14"/>
                                        <w:kern w:val="0"/>
                                        <w:sz w:val="32"/>
                                        <w:szCs w:val="32"/>
                                      </w:rPr>
                                      <w:t>　</w:t>
                                    </w:r>
                                    <w:r>
                                      <w:rPr>
                                        <w:rFonts w:hint="eastAsia" w:ascii="宋体" w:hAnsi="宋体" w:eastAsia="仿宋_GB2312" w:cs="宋体"/>
                                        <w:color w:val="auto"/>
                                        <w:spacing w:val="-14"/>
                                        <w:kern w:val="0"/>
                                        <w:sz w:val="32"/>
                                        <w:szCs w:val="32"/>
                                        <w:lang w:val="en-US" w:eastAsia="zh-CN"/>
                                      </w:rPr>
                                      <w:t xml:space="preserve">   </w:t>
                                    </w:r>
                                    <w:r>
                                      <w:rPr>
                                        <w:rFonts w:hint="eastAsia" w:ascii="宋体" w:hAnsi="宋体" w:eastAsia="仿宋_GB2312" w:cs="宋体"/>
                                        <w:color w:val="auto"/>
                                        <w:spacing w:val="-14"/>
                                        <w:kern w:val="0"/>
                                        <w:sz w:val="32"/>
                                        <w:szCs w:val="32"/>
                                      </w:rPr>
                                      <w:t>20</w:t>
                                    </w:r>
                                    <w:r>
                                      <w:rPr>
                                        <w:rFonts w:hint="eastAsia" w:ascii="宋体" w:hAnsi="宋体" w:eastAsia="仿宋_GB2312" w:cs="宋体"/>
                                        <w:color w:val="auto"/>
                                        <w:spacing w:val="-14"/>
                                        <w:kern w:val="0"/>
                                        <w:sz w:val="32"/>
                                        <w:szCs w:val="32"/>
                                        <w:lang w:val="en-US" w:eastAsia="zh-CN"/>
                                      </w:rPr>
                                      <w:t>20</w:t>
                                    </w:r>
                                    <w:r>
                                      <w:rPr>
                                        <w:rFonts w:hint="eastAsia" w:ascii="宋体" w:hAnsi="宋体" w:eastAsia="仿宋_GB2312" w:cs="宋体"/>
                                        <w:color w:val="auto"/>
                                        <w:spacing w:val="-14"/>
                                        <w:kern w:val="0"/>
                                        <w:sz w:val="32"/>
                                        <w:szCs w:val="32"/>
                                      </w:rPr>
                                      <w:t>年独立编制单位机构数为 1个，财政供养人员编制为 2</w:t>
                                    </w:r>
                                    <w:r>
                                      <w:rPr>
                                        <w:rFonts w:hint="eastAsia" w:ascii="宋体" w:hAnsi="宋体" w:eastAsia="仿宋_GB2312" w:cs="宋体"/>
                                        <w:color w:val="auto"/>
                                        <w:spacing w:val="-14"/>
                                        <w:kern w:val="0"/>
                                        <w:sz w:val="32"/>
                                        <w:szCs w:val="32"/>
                                        <w:lang w:val="en-US" w:eastAsia="zh-CN"/>
                                      </w:rPr>
                                      <w:t>8</w:t>
                                    </w:r>
                                    <w:r>
                                      <w:rPr>
                                        <w:rFonts w:hint="eastAsia" w:ascii="宋体" w:hAnsi="宋体" w:eastAsia="仿宋_GB2312" w:cs="宋体"/>
                                        <w:color w:val="auto"/>
                                        <w:spacing w:val="-14"/>
                                        <w:kern w:val="0"/>
                                        <w:sz w:val="32"/>
                                        <w:szCs w:val="32"/>
                                      </w:rPr>
                                      <w:t>名，其中行政编制 2</w:t>
                                    </w:r>
                                    <w:r>
                                      <w:rPr>
                                        <w:rFonts w:hint="eastAsia" w:ascii="宋体" w:hAnsi="宋体" w:eastAsia="仿宋_GB2312" w:cs="宋体"/>
                                        <w:color w:val="auto"/>
                                        <w:spacing w:val="-14"/>
                                        <w:kern w:val="0"/>
                                        <w:sz w:val="32"/>
                                        <w:szCs w:val="32"/>
                                        <w:lang w:val="en-US" w:eastAsia="zh-CN"/>
                                      </w:rPr>
                                      <w:t>1</w:t>
                                    </w:r>
                                    <w:r>
                                      <w:rPr>
                                        <w:rFonts w:hint="eastAsia" w:ascii="宋体" w:hAnsi="宋体" w:eastAsia="仿宋_GB2312" w:cs="宋体"/>
                                        <w:color w:val="auto"/>
                                        <w:spacing w:val="-14"/>
                                        <w:kern w:val="0"/>
                                        <w:sz w:val="32"/>
                                        <w:szCs w:val="32"/>
                                      </w:rPr>
                                      <w:t>名，行政工勤编制 2名，事业编制 5名（其中参照公务员法管理人员编制 0人）；201</w:t>
                                    </w:r>
                                    <w:r>
                                      <w:rPr>
                                        <w:rFonts w:hint="eastAsia" w:ascii="宋体" w:hAnsi="宋体" w:eastAsia="仿宋_GB2312" w:cs="宋体"/>
                                        <w:color w:val="auto"/>
                                        <w:spacing w:val="-14"/>
                                        <w:kern w:val="0"/>
                                        <w:sz w:val="32"/>
                                        <w:szCs w:val="32"/>
                                        <w:lang w:val="en-US" w:eastAsia="zh-CN"/>
                                      </w:rPr>
                                      <w:t>9</w:t>
                                    </w:r>
                                    <w:r>
                                      <w:rPr>
                                        <w:rFonts w:hint="eastAsia" w:ascii="宋体" w:hAnsi="宋体" w:eastAsia="仿宋_GB2312" w:cs="宋体"/>
                                        <w:color w:val="auto"/>
                                        <w:spacing w:val="-14"/>
                                        <w:kern w:val="0"/>
                                        <w:sz w:val="32"/>
                                        <w:szCs w:val="32"/>
                                      </w:rPr>
                                      <w:t>年实际财政供养人员 2</w:t>
                                    </w:r>
                                    <w:r>
                                      <w:rPr>
                                        <w:rFonts w:hint="eastAsia" w:ascii="宋体" w:hAnsi="宋体" w:eastAsia="仿宋_GB2312" w:cs="宋体"/>
                                        <w:color w:val="auto"/>
                                        <w:spacing w:val="-14"/>
                                        <w:kern w:val="0"/>
                                        <w:sz w:val="32"/>
                                        <w:szCs w:val="32"/>
                                        <w:lang w:val="en-US" w:eastAsia="zh-CN"/>
                                      </w:rPr>
                                      <w:t>7</w:t>
                                    </w:r>
                                    <w:r>
                                      <w:rPr>
                                        <w:rFonts w:hint="eastAsia" w:ascii="宋体" w:hAnsi="宋体" w:eastAsia="仿宋_GB2312" w:cs="宋体"/>
                                        <w:color w:val="auto"/>
                                        <w:spacing w:val="-14"/>
                                        <w:kern w:val="0"/>
                                        <w:sz w:val="32"/>
                                        <w:szCs w:val="32"/>
                                      </w:rPr>
                                      <w:t>人，较上年</w:t>
                                    </w:r>
                                    <w:r>
                                      <w:rPr>
                                        <w:rFonts w:hint="eastAsia" w:ascii="宋体" w:hAnsi="宋体" w:eastAsia="仿宋_GB2312" w:cs="宋体"/>
                                        <w:color w:val="auto"/>
                                        <w:spacing w:val="-14"/>
                                        <w:kern w:val="0"/>
                                        <w:sz w:val="32"/>
                                        <w:szCs w:val="32"/>
                                        <w:lang w:eastAsia="zh-CN"/>
                                      </w:rPr>
                                      <w:t>减少</w:t>
                                    </w:r>
                                    <w:r>
                                      <w:rPr>
                                        <w:rFonts w:hint="eastAsia" w:ascii="宋体" w:hAnsi="宋体" w:eastAsia="仿宋_GB2312" w:cs="宋体"/>
                                        <w:color w:val="auto"/>
                                        <w:spacing w:val="-14"/>
                                        <w:kern w:val="0"/>
                                        <w:sz w:val="32"/>
                                        <w:szCs w:val="32"/>
                                      </w:rPr>
                                      <w:t xml:space="preserve"> 1人（不含退休人员），其中：行政2</w:t>
                                    </w:r>
                                    <w:r>
                                      <w:rPr>
                                        <w:rFonts w:hint="eastAsia" w:ascii="宋体" w:hAnsi="宋体" w:eastAsia="仿宋_GB2312" w:cs="宋体"/>
                                        <w:color w:val="auto"/>
                                        <w:spacing w:val="-14"/>
                                        <w:kern w:val="0"/>
                                        <w:sz w:val="32"/>
                                        <w:szCs w:val="32"/>
                                        <w:lang w:val="en-US" w:eastAsia="zh-CN"/>
                                      </w:rPr>
                                      <w:t>0</w:t>
                                    </w:r>
                                    <w:r>
                                      <w:rPr>
                                        <w:rFonts w:hint="eastAsia" w:ascii="宋体" w:hAnsi="宋体" w:eastAsia="仿宋_GB2312" w:cs="宋体"/>
                                        <w:color w:val="auto"/>
                                        <w:spacing w:val="-14"/>
                                        <w:kern w:val="0"/>
                                        <w:sz w:val="32"/>
                                        <w:szCs w:val="32"/>
                                      </w:rPr>
                                      <w:t>人，行政工勤 2人</w:t>
                                    </w:r>
                                    <w:r>
                                      <w:rPr>
                                        <w:rFonts w:hint="eastAsia" w:ascii="宋体" w:hAnsi="宋体" w:eastAsia="仿宋_GB2312" w:cs="宋体"/>
                                        <w:color w:val="auto"/>
                                        <w:spacing w:val="-14"/>
                                        <w:kern w:val="0"/>
                                        <w:sz w:val="32"/>
                                        <w:szCs w:val="32"/>
                                        <w:lang w:eastAsia="zh-CN"/>
                                      </w:rPr>
                                      <w:t>，</w:t>
                                    </w:r>
                                    <w:r>
                                      <w:rPr>
                                        <w:rFonts w:hint="eastAsia" w:ascii="宋体" w:hAnsi="宋体" w:eastAsia="仿宋_GB2312" w:cs="宋体"/>
                                        <w:color w:val="auto"/>
                                        <w:spacing w:val="-14"/>
                                        <w:kern w:val="0"/>
                                        <w:sz w:val="32"/>
                                        <w:szCs w:val="32"/>
                                      </w:rPr>
                                      <w:t>事业</w:t>
                                    </w:r>
                                    <w:r>
                                      <w:rPr>
                                        <w:rFonts w:hint="eastAsia" w:ascii="宋体" w:hAnsi="宋体" w:eastAsia="仿宋_GB2312" w:cs="宋体"/>
                                        <w:color w:val="auto"/>
                                        <w:spacing w:val="-14"/>
                                        <w:kern w:val="0"/>
                                        <w:sz w:val="32"/>
                                        <w:szCs w:val="32"/>
                                        <w:lang w:eastAsia="zh-CN"/>
                                      </w:rPr>
                                      <w:t>人员</w:t>
                                    </w:r>
                                    <w:r>
                                      <w:rPr>
                                        <w:rFonts w:hint="eastAsia" w:ascii="宋体" w:hAnsi="宋体" w:eastAsia="仿宋_GB2312" w:cs="宋体"/>
                                        <w:color w:val="auto"/>
                                        <w:spacing w:val="-14"/>
                                        <w:kern w:val="0"/>
                                        <w:sz w:val="32"/>
                                        <w:szCs w:val="32"/>
                                      </w:rPr>
                                      <w:t xml:space="preserve"> 5人。 </w:t>
                                    </w:r>
                                  </w:p>
                                  <w:p>
                                    <w:pPr>
                                      <w:widowControl/>
                                      <w:spacing w:line="480" w:lineRule="atLeast"/>
                                      <w:ind w:firstLine="60"/>
                                      <w:rPr>
                                        <w:rFonts w:ascii="宋体" w:hAnsi="宋体" w:eastAsia="仿宋_GB2312" w:cs="宋体"/>
                                        <w:color w:val="auto"/>
                                        <w:spacing w:val="-14"/>
                                        <w:kern w:val="0"/>
                                        <w:sz w:val="32"/>
                                        <w:szCs w:val="32"/>
                                      </w:rPr>
                                    </w:pPr>
                                    <w:r>
                                      <w:rPr>
                                        <w:rFonts w:hint="eastAsia" w:ascii="宋体" w:hAnsi="宋体" w:eastAsia="仿宋_GB2312" w:cs="宋体"/>
                                        <w:b/>
                                        <w:color w:val="auto"/>
                                        <w:spacing w:val="-14"/>
                                        <w:kern w:val="0"/>
                                        <w:sz w:val="32"/>
                                        <w:szCs w:val="32"/>
                                      </w:rPr>
                                      <w:t>　　</w:t>
                                    </w:r>
                                    <w:r>
                                      <w:rPr>
                                        <w:rFonts w:hint="eastAsia" w:ascii="黑体" w:hAnsi="宋体" w:eastAsia="黑体" w:cs="宋体"/>
                                        <w:b w:val="0"/>
                                        <w:bCs w:val="0"/>
                                        <w:color w:val="auto"/>
                                        <w:kern w:val="0"/>
                                        <w:sz w:val="32"/>
                                        <w:szCs w:val="32"/>
                                      </w:rPr>
                                      <w:t>三、收支预算情况说明</w:t>
                                    </w:r>
                                    <w:r>
                                      <w:rPr>
                                        <w:rFonts w:hint="eastAsia" w:ascii="宋体" w:hAnsi="宋体" w:eastAsia="仿宋_GB2312" w:cs="宋体"/>
                                        <w:color w:val="auto"/>
                                        <w:spacing w:val="-14"/>
                                        <w:kern w:val="0"/>
                                        <w:sz w:val="32"/>
                                        <w:szCs w:val="32"/>
                                      </w:rPr>
                                      <w:br w:type="textWrapping"/>
                                    </w:r>
                                    <w:r>
                                      <w:rPr>
                                        <w:rFonts w:hint="eastAsia" w:ascii="宋体" w:hAnsi="宋体" w:eastAsia="仿宋_GB2312" w:cs="宋体"/>
                                        <w:color w:val="auto"/>
                                        <w:spacing w:val="-14"/>
                                        <w:kern w:val="0"/>
                                        <w:sz w:val="32"/>
                                        <w:szCs w:val="32"/>
                                      </w:rPr>
                                      <w:t>　　按照综合预算的原则，财政所所有收入和支出均纳入部门预算管理。收入包括：一般公共预算拨款收入；支出包括：一般公共服务支出、社会保障和就业支出、医疗卫生与计划生育支出、住房保障支出。卡撒乡财政所20</w:t>
                                    </w:r>
                                    <w:r>
                                      <w:rPr>
                                        <w:rFonts w:hint="eastAsia" w:ascii="宋体" w:hAnsi="宋体" w:eastAsia="仿宋_GB2312" w:cs="宋体"/>
                                        <w:color w:val="auto"/>
                                        <w:spacing w:val="-14"/>
                                        <w:kern w:val="0"/>
                                        <w:sz w:val="32"/>
                                        <w:szCs w:val="32"/>
                                        <w:lang w:val="en-US" w:eastAsia="zh-CN"/>
                                      </w:rPr>
                                      <w:t>20</w:t>
                                    </w:r>
                                    <w:r>
                                      <w:rPr>
                                        <w:rFonts w:hint="eastAsia" w:ascii="宋体" w:hAnsi="宋体" w:eastAsia="仿宋_GB2312" w:cs="宋体"/>
                                        <w:color w:val="auto"/>
                                        <w:spacing w:val="-14"/>
                                        <w:kern w:val="0"/>
                                        <w:sz w:val="32"/>
                                        <w:szCs w:val="32"/>
                                      </w:rPr>
                                      <w:t>年收支总预算</w:t>
                                    </w:r>
                                    <w:r>
                                      <w:rPr>
                                        <w:rFonts w:hint="eastAsia" w:ascii="宋体" w:hAnsi="宋体" w:eastAsia="仿宋_GB2312" w:cs="宋体"/>
                                        <w:color w:val="auto"/>
                                        <w:spacing w:val="-14"/>
                                        <w:kern w:val="0"/>
                                        <w:sz w:val="32"/>
                                        <w:szCs w:val="32"/>
                                        <w:lang w:val="en-US" w:eastAsia="zh-CN"/>
                                      </w:rPr>
                                      <w:t>599.32</w:t>
                                    </w:r>
                                    <w:r>
                                      <w:rPr>
                                        <w:rFonts w:hint="eastAsia" w:ascii="宋体" w:hAnsi="宋体" w:eastAsia="仿宋_GB2312" w:cs="宋体"/>
                                        <w:color w:val="auto"/>
                                        <w:spacing w:val="-14"/>
                                        <w:kern w:val="0"/>
                                        <w:sz w:val="32"/>
                                        <w:szCs w:val="32"/>
                                      </w:rPr>
                                      <w:t>万元，比201</w:t>
                                    </w:r>
                                    <w:r>
                                      <w:rPr>
                                        <w:rFonts w:hint="eastAsia" w:ascii="宋体" w:hAnsi="宋体" w:eastAsia="仿宋_GB2312" w:cs="宋体"/>
                                        <w:color w:val="auto"/>
                                        <w:spacing w:val="-14"/>
                                        <w:kern w:val="0"/>
                                        <w:sz w:val="32"/>
                                        <w:szCs w:val="32"/>
                                        <w:lang w:val="en-US" w:eastAsia="zh-CN"/>
                                      </w:rPr>
                                      <w:t>9</w:t>
                                    </w:r>
                                    <w:r>
                                      <w:rPr>
                                        <w:rFonts w:hint="eastAsia" w:ascii="宋体" w:hAnsi="宋体" w:eastAsia="仿宋_GB2312" w:cs="宋体"/>
                                        <w:color w:val="auto"/>
                                        <w:spacing w:val="-14"/>
                                        <w:kern w:val="0"/>
                                        <w:sz w:val="32"/>
                                        <w:szCs w:val="32"/>
                                      </w:rPr>
                                      <w:t>年收支预算总数</w:t>
                                    </w:r>
                                    <w:r>
                                      <w:rPr>
                                        <w:rFonts w:hint="eastAsia" w:ascii="宋体" w:hAnsi="宋体" w:eastAsia="仿宋_GB2312" w:cs="宋体"/>
                                        <w:color w:val="auto"/>
                                        <w:spacing w:val="-14"/>
                                        <w:kern w:val="0"/>
                                        <w:sz w:val="32"/>
                                        <w:szCs w:val="32"/>
                                        <w:lang w:eastAsia="zh-CN"/>
                                      </w:rPr>
                                      <w:t>减少</w:t>
                                    </w:r>
                                    <w:r>
                                      <w:rPr>
                                        <w:rFonts w:hint="eastAsia" w:ascii="宋体" w:hAnsi="宋体" w:eastAsia="仿宋_GB2312" w:cs="宋体"/>
                                        <w:color w:val="auto"/>
                                        <w:spacing w:val="-14"/>
                                        <w:kern w:val="0"/>
                                        <w:sz w:val="32"/>
                                        <w:szCs w:val="32"/>
                                        <w:lang w:val="en-US" w:eastAsia="zh-CN"/>
                                      </w:rPr>
                                      <w:t>16.19</w:t>
                                    </w:r>
                                    <w:r>
                                      <w:rPr>
                                        <w:rFonts w:hint="eastAsia" w:ascii="宋体" w:hAnsi="宋体" w:eastAsia="仿宋_GB2312" w:cs="宋体"/>
                                        <w:color w:val="auto"/>
                                        <w:spacing w:val="-14"/>
                                        <w:kern w:val="0"/>
                                        <w:sz w:val="32"/>
                                        <w:szCs w:val="32"/>
                                      </w:rPr>
                                      <w:t>万元，主要是因为</w:t>
                                    </w:r>
                                    <w:r>
                                      <w:rPr>
                                        <w:rFonts w:hint="eastAsia" w:ascii="宋体" w:hAnsi="宋体" w:eastAsia="仿宋_GB2312" w:cs="宋体"/>
                                        <w:color w:val="auto"/>
                                        <w:spacing w:val="-14"/>
                                        <w:kern w:val="0"/>
                                        <w:sz w:val="32"/>
                                        <w:szCs w:val="32"/>
                                        <w:lang w:eastAsia="zh-CN"/>
                                      </w:rPr>
                                      <w:t>经费标准变更及</w:t>
                                    </w:r>
                                    <w:r>
                                      <w:rPr>
                                        <w:rFonts w:hint="eastAsia" w:ascii="宋体" w:hAnsi="宋体" w:eastAsia="仿宋_GB2312" w:cs="宋体"/>
                                        <w:color w:val="auto"/>
                                        <w:spacing w:val="-14"/>
                                        <w:kern w:val="0"/>
                                        <w:sz w:val="32"/>
                                        <w:szCs w:val="32"/>
                                      </w:rPr>
                                      <w:t>社会保障和就业支出</w:t>
                                    </w:r>
                                    <w:r>
                                      <w:rPr>
                                        <w:rFonts w:hint="eastAsia" w:ascii="宋体" w:hAnsi="宋体" w:eastAsia="仿宋_GB2312" w:cs="宋体"/>
                                        <w:color w:val="auto"/>
                                        <w:spacing w:val="-14"/>
                                        <w:kern w:val="0"/>
                                        <w:sz w:val="32"/>
                                        <w:szCs w:val="32"/>
                                        <w:lang w:eastAsia="zh-CN"/>
                                      </w:rPr>
                                      <w:t>减少</w:t>
                                    </w:r>
                                    <w:r>
                                      <w:rPr>
                                        <w:rFonts w:hint="eastAsia" w:ascii="宋体" w:hAnsi="宋体" w:eastAsia="仿宋_GB2312" w:cs="宋体"/>
                                        <w:color w:val="auto"/>
                                        <w:spacing w:val="-14"/>
                                        <w:kern w:val="0"/>
                                        <w:sz w:val="32"/>
                                        <w:szCs w:val="32"/>
                                      </w:rPr>
                                      <w:t>。</w:t>
                                    </w:r>
                                    <w:r>
                                      <w:rPr>
                                        <w:rFonts w:hint="eastAsia" w:ascii="宋体" w:hAnsi="宋体" w:eastAsia="仿宋_GB2312" w:cs="宋体"/>
                                        <w:color w:val="auto"/>
                                        <w:spacing w:val="-14"/>
                                        <w:kern w:val="0"/>
                                        <w:sz w:val="32"/>
                                        <w:szCs w:val="32"/>
                                      </w:rPr>
                                      <w:br w:type="textWrapping"/>
                                    </w:r>
                                    <w:r>
                                      <w:rPr>
                                        <w:rFonts w:hint="eastAsia" w:ascii="宋体" w:hAnsi="宋体" w:eastAsia="仿宋_GB2312" w:cs="宋体"/>
                                        <w:color w:val="auto"/>
                                        <w:spacing w:val="-14"/>
                                        <w:kern w:val="0"/>
                                        <w:sz w:val="32"/>
                                        <w:szCs w:val="32"/>
                                      </w:rPr>
                                      <w:t>　　</w:t>
                                    </w:r>
                                    <w:r>
                                      <w:rPr>
                                        <w:rFonts w:hint="eastAsia" w:ascii="楷体_GB2312" w:hAnsi="宋体" w:eastAsia="楷体_GB2312" w:cs="宋体"/>
                                        <w:b/>
                                        <w:bCs/>
                                        <w:color w:val="auto"/>
                                        <w:kern w:val="0"/>
                                        <w:sz w:val="32"/>
                                        <w:szCs w:val="32"/>
                                        <w:shd w:val="clear" w:color="auto" w:fill="auto"/>
                                      </w:rPr>
                                      <w:t>（一）收入预算情况。</w:t>
                                    </w:r>
                                    <w:r>
                                      <w:rPr>
                                        <w:rFonts w:hint="eastAsia" w:ascii="宋体" w:hAnsi="宋体" w:eastAsia="仿宋_GB2312" w:cs="宋体"/>
                                        <w:color w:val="auto"/>
                                        <w:spacing w:val="-14"/>
                                        <w:kern w:val="0"/>
                                        <w:sz w:val="32"/>
                                        <w:szCs w:val="32"/>
                                      </w:rPr>
                                      <w:br w:type="textWrapping"/>
                                    </w:r>
                                    <w:r>
                                      <w:rPr>
                                        <w:rFonts w:hint="eastAsia" w:ascii="宋体" w:hAnsi="宋体" w:eastAsia="仿宋_GB2312" w:cs="宋体"/>
                                        <w:color w:val="auto"/>
                                        <w:spacing w:val="-14"/>
                                        <w:kern w:val="0"/>
                                        <w:sz w:val="32"/>
                                        <w:szCs w:val="32"/>
                                      </w:rPr>
                                      <w:t>　　卡撒乡财政所20</w:t>
                                    </w:r>
                                    <w:r>
                                      <w:rPr>
                                        <w:rFonts w:hint="eastAsia" w:ascii="宋体" w:hAnsi="宋体" w:eastAsia="仿宋_GB2312" w:cs="宋体"/>
                                        <w:color w:val="auto"/>
                                        <w:spacing w:val="-14"/>
                                        <w:kern w:val="0"/>
                                        <w:sz w:val="32"/>
                                        <w:szCs w:val="32"/>
                                        <w:lang w:val="en-US" w:eastAsia="zh-CN"/>
                                      </w:rPr>
                                      <w:t>20</w:t>
                                    </w:r>
                                    <w:r>
                                      <w:rPr>
                                        <w:rFonts w:hint="eastAsia" w:ascii="宋体" w:hAnsi="宋体" w:eastAsia="仿宋_GB2312" w:cs="宋体"/>
                                        <w:color w:val="auto"/>
                                        <w:spacing w:val="-14"/>
                                        <w:kern w:val="0"/>
                                        <w:sz w:val="32"/>
                                        <w:szCs w:val="32"/>
                                      </w:rPr>
                                      <w:t>年收入预算</w:t>
                                    </w:r>
                                    <w:r>
                                      <w:rPr>
                                        <w:rFonts w:hint="eastAsia" w:ascii="宋体" w:hAnsi="宋体" w:eastAsia="仿宋_GB2312" w:cs="宋体"/>
                                        <w:color w:val="auto"/>
                                        <w:spacing w:val="-14"/>
                                        <w:kern w:val="0"/>
                                        <w:sz w:val="32"/>
                                        <w:szCs w:val="32"/>
                                        <w:lang w:val="en-US" w:eastAsia="zh-CN"/>
                                      </w:rPr>
                                      <w:t>599.32</w:t>
                                    </w:r>
                                    <w:r>
                                      <w:rPr>
                                        <w:rFonts w:hint="eastAsia" w:ascii="宋体" w:hAnsi="宋体" w:eastAsia="仿宋_GB2312" w:cs="宋体"/>
                                        <w:color w:val="auto"/>
                                        <w:spacing w:val="-14"/>
                                        <w:kern w:val="0"/>
                                        <w:sz w:val="32"/>
                                        <w:szCs w:val="32"/>
                                      </w:rPr>
                                      <w:t>万元，其中：一般公共预算拨款收入</w:t>
                                    </w:r>
                                    <w:r>
                                      <w:rPr>
                                        <w:rFonts w:hint="eastAsia" w:ascii="宋体" w:hAnsi="宋体" w:eastAsia="仿宋_GB2312" w:cs="宋体"/>
                                        <w:color w:val="auto"/>
                                        <w:spacing w:val="-14"/>
                                        <w:kern w:val="0"/>
                                        <w:sz w:val="32"/>
                                        <w:szCs w:val="32"/>
                                        <w:lang w:val="en-US" w:eastAsia="zh-CN"/>
                                      </w:rPr>
                                      <w:t>599.32</w:t>
                                    </w:r>
                                    <w:r>
                                      <w:rPr>
                                        <w:rFonts w:hint="eastAsia" w:ascii="宋体" w:hAnsi="宋体" w:eastAsia="仿宋_GB2312" w:cs="宋体"/>
                                        <w:color w:val="auto"/>
                                        <w:spacing w:val="-14"/>
                                        <w:kern w:val="0"/>
                                        <w:sz w:val="32"/>
                                        <w:szCs w:val="32"/>
                                      </w:rPr>
                                      <w:t>万元，占100%。</w:t>
                                    </w:r>
                                  </w:p>
                                  <w:p>
                                    <w:pPr>
                                      <w:widowControl/>
                                      <w:spacing w:line="480" w:lineRule="atLeast"/>
                                      <w:ind w:firstLine="60"/>
                                      <w:rPr>
                                        <w:rFonts w:ascii="宋体" w:hAnsi="宋体" w:eastAsia="仿宋_GB2312" w:cs="宋体"/>
                                        <w:color w:val="auto"/>
                                        <w:spacing w:val="-14"/>
                                        <w:kern w:val="0"/>
                                        <w:sz w:val="32"/>
                                        <w:szCs w:val="32"/>
                                      </w:rPr>
                                    </w:pPr>
                                    <w:r>
                                      <w:rPr>
                                        <w:rFonts w:hint="eastAsia" w:ascii="宋体" w:hAnsi="宋体" w:eastAsia="仿宋_GB2312" w:cs="宋体"/>
                                        <w:color w:val="auto"/>
                                        <w:spacing w:val="-14"/>
                                        <w:kern w:val="0"/>
                                        <w:sz w:val="32"/>
                                        <w:szCs w:val="32"/>
                                      </w:rPr>
                                      <w:t>　</w:t>
                                    </w:r>
                                    <w:r>
                                      <w:rPr>
                                        <w:rFonts w:hint="eastAsia" w:ascii="宋体" w:hAnsi="宋体" w:eastAsia="仿宋_GB2312" w:cs="宋体"/>
                                        <w:b/>
                                        <w:bCs/>
                                        <w:color w:val="auto"/>
                                        <w:spacing w:val="-14"/>
                                        <w:kern w:val="0"/>
                                        <w:sz w:val="32"/>
                                        <w:szCs w:val="32"/>
                                      </w:rPr>
                                      <w:t>　</w:t>
                                    </w:r>
                                    <w:r>
                                      <w:rPr>
                                        <w:rFonts w:hint="eastAsia" w:ascii="楷体_GB2312" w:hAnsi="宋体" w:eastAsia="楷体_GB2312" w:cs="宋体"/>
                                        <w:b/>
                                        <w:bCs/>
                                        <w:color w:val="auto"/>
                                        <w:kern w:val="0"/>
                                        <w:sz w:val="32"/>
                                        <w:szCs w:val="32"/>
                                        <w:shd w:val="clear" w:color="auto" w:fill="auto"/>
                                      </w:rPr>
                                      <w:t>（二）支出预算情况。</w:t>
                                    </w:r>
                                    <w:r>
                                      <w:rPr>
                                        <w:rFonts w:hint="eastAsia" w:ascii="宋体" w:hAnsi="宋体" w:eastAsia="仿宋_GB2312" w:cs="宋体"/>
                                        <w:color w:val="auto"/>
                                        <w:spacing w:val="-14"/>
                                        <w:kern w:val="0"/>
                                        <w:sz w:val="32"/>
                                        <w:szCs w:val="32"/>
                                      </w:rPr>
                                      <w:br w:type="textWrapping"/>
                                    </w:r>
                                    <w:r>
                                      <w:rPr>
                                        <w:rFonts w:hint="eastAsia" w:ascii="宋体" w:hAnsi="宋体" w:eastAsia="仿宋_GB2312" w:cs="宋体"/>
                                        <w:color w:val="auto"/>
                                        <w:spacing w:val="-14"/>
                                        <w:kern w:val="0"/>
                                        <w:sz w:val="32"/>
                                        <w:szCs w:val="32"/>
                                      </w:rPr>
                                      <w:t>　　卡撒乡财政所2</w:t>
                                    </w:r>
                                    <w:r>
                                      <w:rPr>
                                        <w:rFonts w:hint="eastAsia" w:ascii="宋体" w:hAnsi="宋体" w:eastAsia="仿宋_GB2312" w:cs="宋体"/>
                                        <w:color w:val="auto"/>
                                        <w:spacing w:val="-14"/>
                                        <w:kern w:val="0"/>
                                        <w:sz w:val="32"/>
                                        <w:szCs w:val="32"/>
                                        <w:lang w:val="en-US" w:eastAsia="zh-CN"/>
                                      </w:rPr>
                                      <w:t>020</w:t>
                                    </w:r>
                                    <w:r>
                                      <w:rPr>
                                        <w:rFonts w:hint="eastAsia" w:ascii="宋体" w:hAnsi="宋体" w:eastAsia="仿宋_GB2312" w:cs="宋体"/>
                                        <w:color w:val="auto"/>
                                        <w:spacing w:val="-14"/>
                                        <w:kern w:val="0"/>
                                        <w:sz w:val="32"/>
                                        <w:szCs w:val="32"/>
                                      </w:rPr>
                                      <w:t>年支出预算</w:t>
                                    </w:r>
                                    <w:r>
                                      <w:rPr>
                                        <w:rFonts w:hint="eastAsia" w:ascii="宋体" w:hAnsi="宋体" w:eastAsia="仿宋_GB2312" w:cs="宋体"/>
                                        <w:color w:val="auto"/>
                                        <w:spacing w:val="-14"/>
                                        <w:kern w:val="0"/>
                                        <w:sz w:val="32"/>
                                        <w:szCs w:val="32"/>
                                        <w:lang w:val="en-US" w:eastAsia="zh-CN"/>
                                      </w:rPr>
                                      <w:t>599.32</w:t>
                                    </w:r>
                                    <w:r>
                                      <w:rPr>
                                        <w:rFonts w:hint="eastAsia" w:ascii="宋体" w:hAnsi="宋体" w:eastAsia="仿宋_GB2312" w:cs="宋体"/>
                                        <w:color w:val="auto"/>
                                        <w:spacing w:val="-14"/>
                                        <w:kern w:val="0"/>
                                        <w:sz w:val="32"/>
                                        <w:szCs w:val="32"/>
                                      </w:rPr>
                                      <w:t>万元，其中：基本支出</w:t>
                                    </w:r>
                                    <w:r>
                                      <w:rPr>
                                        <w:rFonts w:hint="eastAsia" w:ascii="宋体" w:hAnsi="宋体" w:eastAsia="仿宋_GB2312" w:cs="宋体"/>
                                        <w:color w:val="auto"/>
                                        <w:spacing w:val="-14"/>
                                        <w:kern w:val="0"/>
                                        <w:sz w:val="32"/>
                                        <w:szCs w:val="32"/>
                                        <w:lang w:val="en-US" w:eastAsia="zh-CN"/>
                                      </w:rPr>
                                      <w:t>599.32</w:t>
                                    </w:r>
                                    <w:r>
                                      <w:rPr>
                                        <w:rFonts w:hint="eastAsia" w:ascii="宋体" w:hAnsi="宋体" w:eastAsia="仿宋_GB2312" w:cs="宋体"/>
                                        <w:color w:val="auto"/>
                                        <w:spacing w:val="-14"/>
                                        <w:kern w:val="0"/>
                                        <w:sz w:val="32"/>
                                        <w:szCs w:val="32"/>
                                      </w:rPr>
                                      <w:t>万元，占100%。</w:t>
                                    </w:r>
                                  </w:p>
                                  <w:p>
                                    <w:pPr>
                                      <w:widowControl/>
                                      <w:spacing w:line="480" w:lineRule="atLeast"/>
                                      <w:ind w:firstLine="60"/>
                                      <w:rPr>
                                        <w:rFonts w:hint="eastAsia" w:ascii="宋体" w:hAnsi="宋体" w:eastAsia="仿宋_GB2312" w:cs="宋体"/>
                                        <w:color w:val="auto"/>
                                        <w:spacing w:val="-14"/>
                                        <w:kern w:val="0"/>
                                        <w:sz w:val="32"/>
                                        <w:szCs w:val="32"/>
                                      </w:rPr>
                                    </w:pPr>
                                    <w:r>
                                      <w:rPr>
                                        <w:rFonts w:hint="eastAsia" w:ascii="仿宋_GB2312" w:hAnsi="宋体" w:eastAsia="仿宋_GB2312" w:cs="宋体"/>
                                        <w:color w:val="auto"/>
                                        <w:kern w:val="0"/>
                                        <w:sz w:val="32"/>
                                        <w:szCs w:val="32"/>
                                      </w:rPr>
                                      <w:t>　</w:t>
                                    </w:r>
                                    <w:r>
                                      <w:rPr>
                                        <w:rFonts w:hint="eastAsia" w:ascii="宋体" w:hAnsi="宋体" w:eastAsia="仿宋_GB2312" w:cs="宋体"/>
                                        <w:b/>
                                        <w:color w:val="auto"/>
                                        <w:spacing w:val="-14"/>
                                        <w:kern w:val="0"/>
                                        <w:sz w:val="32"/>
                                        <w:szCs w:val="32"/>
                                      </w:rPr>
                                      <w:t>　</w:t>
                                    </w:r>
                                    <w:r>
                                      <w:rPr>
                                        <w:rFonts w:hint="eastAsia" w:ascii="黑体" w:hAnsi="宋体" w:eastAsia="黑体" w:cs="宋体"/>
                                        <w:b w:val="0"/>
                                        <w:bCs w:val="0"/>
                                        <w:color w:val="auto"/>
                                        <w:kern w:val="0"/>
                                        <w:sz w:val="32"/>
                                        <w:szCs w:val="32"/>
                                      </w:rPr>
                                      <w:t>四、财政拨款收支预算情况说明</w:t>
                                    </w:r>
                                    <w:r>
                                      <w:rPr>
                                        <w:rFonts w:hint="eastAsia" w:ascii="黑体" w:hAnsi="宋体" w:eastAsia="黑体"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宋体" w:hAnsi="宋体" w:eastAsia="仿宋_GB2312" w:cs="宋体"/>
                                        <w:color w:val="auto"/>
                                        <w:spacing w:val="-14"/>
                                        <w:kern w:val="0"/>
                                        <w:sz w:val="32"/>
                                        <w:szCs w:val="32"/>
                                        <w:lang w:val="en-US" w:eastAsia="zh-CN"/>
                                      </w:rPr>
                                      <w:t>卡撒</w:t>
                                    </w:r>
                                    <w:r>
                                      <w:rPr>
                                        <w:rFonts w:hint="eastAsia" w:ascii="宋体" w:hAnsi="宋体" w:eastAsia="仿宋_GB2312" w:cs="宋体"/>
                                        <w:color w:val="auto"/>
                                        <w:spacing w:val="-14"/>
                                        <w:kern w:val="0"/>
                                        <w:sz w:val="32"/>
                                        <w:szCs w:val="32"/>
                                      </w:rPr>
                                      <w:t>乡20</w:t>
                                    </w:r>
                                    <w:r>
                                      <w:rPr>
                                        <w:rFonts w:hint="eastAsia" w:ascii="宋体" w:hAnsi="宋体" w:eastAsia="仿宋_GB2312" w:cs="宋体"/>
                                        <w:color w:val="auto"/>
                                        <w:spacing w:val="-14"/>
                                        <w:kern w:val="0"/>
                                        <w:sz w:val="32"/>
                                        <w:szCs w:val="32"/>
                                        <w:lang w:val="en-US" w:eastAsia="zh-CN"/>
                                      </w:rPr>
                                      <w:t>20</w:t>
                                    </w:r>
                                    <w:r>
                                      <w:rPr>
                                        <w:rFonts w:hint="eastAsia" w:ascii="宋体" w:hAnsi="宋体" w:eastAsia="仿宋_GB2312" w:cs="宋体"/>
                                        <w:color w:val="auto"/>
                                        <w:spacing w:val="-14"/>
                                        <w:kern w:val="0"/>
                                        <w:sz w:val="32"/>
                                        <w:szCs w:val="32"/>
                                      </w:rPr>
                                      <w:t>年财政拨款收支总预算</w:t>
                                    </w:r>
                                    <w:r>
                                      <w:rPr>
                                        <w:rFonts w:hint="eastAsia" w:ascii="宋体" w:hAnsi="宋体" w:eastAsia="仿宋_GB2312" w:cs="宋体"/>
                                        <w:color w:val="auto"/>
                                        <w:spacing w:val="-14"/>
                                        <w:kern w:val="0"/>
                                        <w:sz w:val="32"/>
                                        <w:szCs w:val="32"/>
                                        <w:lang w:val="en-US" w:eastAsia="zh-CN"/>
                                      </w:rPr>
                                      <w:t>599.32</w:t>
                                    </w:r>
                                    <w:r>
                                      <w:rPr>
                                        <w:rFonts w:hint="eastAsia" w:ascii="宋体" w:hAnsi="宋体" w:eastAsia="仿宋_GB2312" w:cs="宋体"/>
                                        <w:color w:val="auto"/>
                                        <w:spacing w:val="-14"/>
                                        <w:kern w:val="0"/>
                                        <w:sz w:val="32"/>
                                        <w:szCs w:val="32"/>
                                      </w:rPr>
                                      <w:t>万元,比201</w:t>
                                    </w:r>
                                    <w:r>
                                      <w:rPr>
                                        <w:rFonts w:hint="eastAsia" w:ascii="宋体" w:hAnsi="宋体" w:eastAsia="仿宋_GB2312" w:cs="宋体"/>
                                        <w:color w:val="auto"/>
                                        <w:spacing w:val="-14"/>
                                        <w:kern w:val="0"/>
                                        <w:sz w:val="32"/>
                                        <w:szCs w:val="32"/>
                                        <w:lang w:val="en-US" w:eastAsia="zh-CN"/>
                                      </w:rPr>
                                      <w:t>9</w:t>
                                    </w:r>
                                    <w:r>
                                      <w:rPr>
                                        <w:rFonts w:hint="eastAsia" w:ascii="宋体" w:hAnsi="宋体" w:eastAsia="仿宋_GB2312" w:cs="宋体"/>
                                        <w:color w:val="auto"/>
                                        <w:spacing w:val="-14"/>
                                        <w:kern w:val="0"/>
                                        <w:sz w:val="32"/>
                                        <w:szCs w:val="32"/>
                                      </w:rPr>
                                      <w:t>年收支预算总数</w:t>
                                    </w:r>
                                    <w:r>
                                      <w:rPr>
                                        <w:rFonts w:hint="eastAsia" w:ascii="宋体" w:hAnsi="宋体" w:eastAsia="仿宋_GB2312" w:cs="宋体"/>
                                        <w:color w:val="auto"/>
                                        <w:spacing w:val="-14"/>
                                        <w:kern w:val="0"/>
                                        <w:sz w:val="32"/>
                                        <w:szCs w:val="32"/>
                                        <w:lang w:eastAsia="zh-CN"/>
                                      </w:rPr>
                                      <w:t>减少</w:t>
                                    </w:r>
                                    <w:r>
                                      <w:rPr>
                                        <w:rFonts w:hint="eastAsia" w:ascii="宋体" w:hAnsi="宋体" w:eastAsia="仿宋_GB2312" w:cs="宋体"/>
                                        <w:color w:val="auto"/>
                                        <w:spacing w:val="-14"/>
                                        <w:kern w:val="0"/>
                                        <w:sz w:val="32"/>
                                        <w:szCs w:val="32"/>
                                        <w:lang w:val="en-US" w:eastAsia="zh-CN"/>
                                      </w:rPr>
                                      <w:t>16.19</w:t>
                                    </w:r>
                                    <w:r>
                                      <w:rPr>
                                        <w:rFonts w:hint="eastAsia" w:ascii="宋体" w:hAnsi="宋体" w:eastAsia="仿宋_GB2312" w:cs="宋体"/>
                                        <w:color w:val="auto"/>
                                        <w:spacing w:val="-14"/>
                                        <w:kern w:val="0"/>
                                        <w:sz w:val="32"/>
                                        <w:szCs w:val="32"/>
                                      </w:rPr>
                                      <w:t>万元，主要是因为</w:t>
                                    </w:r>
                                    <w:r>
                                      <w:rPr>
                                        <w:rFonts w:hint="eastAsia" w:ascii="宋体" w:hAnsi="宋体" w:eastAsia="仿宋_GB2312" w:cs="宋体"/>
                                        <w:color w:val="auto"/>
                                        <w:spacing w:val="-14"/>
                                        <w:kern w:val="0"/>
                                        <w:sz w:val="32"/>
                                        <w:szCs w:val="32"/>
                                        <w:lang w:eastAsia="zh-CN"/>
                                      </w:rPr>
                                      <w:t>经费标准变更及</w:t>
                                    </w:r>
                                    <w:r>
                                      <w:rPr>
                                        <w:rFonts w:hint="eastAsia" w:ascii="宋体" w:hAnsi="宋体" w:eastAsia="仿宋_GB2312" w:cs="宋体"/>
                                        <w:color w:val="auto"/>
                                        <w:spacing w:val="-14"/>
                                        <w:kern w:val="0"/>
                                        <w:sz w:val="32"/>
                                        <w:szCs w:val="32"/>
                                      </w:rPr>
                                      <w:t>社会保障和就业支出</w:t>
                                    </w:r>
                                    <w:r>
                                      <w:rPr>
                                        <w:rFonts w:hint="eastAsia" w:ascii="宋体" w:hAnsi="宋体" w:eastAsia="仿宋_GB2312" w:cs="宋体"/>
                                        <w:color w:val="auto"/>
                                        <w:spacing w:val="-14"/>
                                        <w:kern w:val="0"/>
                                        <w:sz w:val="32"/>
                                        <w:szCs w:val="32"/>
                                        <w:lang w:eastAsia="zh-CN"/>
                                      </w:rPr>
                                      <w:t>减少</w:t>
                                    </w:r>
                                    <w:r>
                                      <w:rPr>
                                        <w:rFonts w:hint="eastAsia" w:ascii="宋体" w:hAnsi="宋体" w:eastAsia="仿宋_GB2312" w:cs="宋体"/>
                                        <w:color w:val="auto"/>
                                        <w:spacing w:val="-14"/>
                                        <w:kern w:val="0"/>
                                        <w:sz w:val="32"/>
                                        <w:szCs w:val="32"/>
                                      </w:rPr>
                                      <w:t>。</w:t>
                                    </w:r>
                                    <w:r>
                                      <w:rPr>
                                        <w:rFonts w:hint="eastAsia" w:ascii="宋体" w:hAnsi="宋体" w:eastAsia="仿宋_GB2312" w:cs="宋体"/>
                                        <w:color w:val="auto"/>
                                        <w:spacing w:val="-14"/>
                                        <w:kern w:val="0"/>
                                        <w:sz w:val="32"/>
                                        <w:szCs w:val="32"/>
                                      </w:rPr>
                                      <w:br w:type="textWrapping"/>
                                    </w:r>
                                    <w:r>
                                      <w:rPr>
                                        <w:rFonts w:hint="eastAsia" w:ascii="仿宋_GB2312" w:hAnsi="宋体" w:eastAsia="仿宋_GB2312" w:cs="宋体"/>
                                        <w:color w:val="auto"/>
                                        <w:kern w:val="0"/>
                                        <w:sz w:val="32"/>
                                        <w:szCs w:val="32"/>
                                      </w:rPr>
                                      <w:t>　　</w:t>
                                    </w:r>
                                    <w:r>
                                      <w:rPr>
                                        <w:rFonts w:hint="eastAsia" w:ascii="宋体" w:hAnsi="宋体" w:eastAsia="仿宋_GB2312" w:cs="宋体"/>
                                        <w:color w:val="auto"/>
                                        <w:spacing w:val="-14"/>
                                        <w:kern w:val="0"/>
                                        <w:sz w:val="32"/>
                                        <w:szCs w:val="32"/>
                                      </w:rPr>
                                      <w:t>收入包括：本年一般公共预算拨款收入</w:t>
                                    </w:r>
                                    <w:r>
                                      <w:rPr>
                                        <w:rFonts w:hint="eastAsia" w:ascii="宋体" w:hAnsi="宋体" w:eastAsia="仿宋_GB2312" w:cs="宋体"/>
                                        <w:color w:val="auto"/>
                                        <w:spacing w:val="-14"/>
                                        <w:kern w:val="0"/>
                                        <w:sz w:val="32"/>
                                        <w:szCs w:val="32"/>
                                        <w:lang w:val="en-US" w:eastAsia="zh-CN"/>
                                      </w:rPr>
                                      <w:t>599.32</w:t>
                                    </w:r>
                                    <w:r>
                                      <w:rPr>
                                        <w:rFonts w:hint="eastAsia" w:ascii="宋体" w:hAnsi="宋体" w:eastAsia="仿宋_GB2312" w:cs="宋体"/>
                                        <w:color w:val="auto"/>
                                        <w:spacing w:val="-14"/>
                                        <w:kern w:val="0"/>
                                        <w:sz w:val="32"/>
                                        <w:szCs w:val="32"/>
                                      </w:rPr>
                                      <w:t>万元，支出包括：一般公共服务支出</w:t>
                                    </w:r>
                                    <w:r>
                                      <w:rPr>
                                        <w:rFonts w:hint="eastAsia" w:ascii="宋体" w:hAnsi="宋体" w:eastAsia="仿宋_GB2312" w:cs="宋体"/>
                                        <w:color w:val="auto"/>
                                        <w:spacing w:val="-14"/>
                                        <w:kern w:val="0"/>
                                        <w:sz w:val="32"/>
                                        <w:szCs w:val="32"/>
                                        <w:lang w:val="en-US" w:eastAsia="zh-CN"/>
                                      </w:rPr>
                                      <w:t>262.46</w:t>
                                    </w:r>
                                    <w:r>
                                      <w:rPr>
                                        <w:rFonts w:hint="eastAsia" w:ascii="宋体" w:hAnsi="宋体" w:eastAsia="仿宋_GB2312" w:cs="宋体"/>
                                        <w:color w:val="auto"/>
                                        <w:spacing w:val="-14"/>
                                        <w:kern w:val="0"/>
                                        <w:sz w:val="32"/>
                                        <w:szCs w:val="32"/>
                                      </w:rPr>
                                      <w:t>万元、社会保障和就业支出</w:t>
                                    </w:r>
                                    <w:r>
                                      <w:rPr>
                                        <w:rFonts w:hint="eastAsia" w:ascii="宋体" w:hAnsi="宋体" w:eastAsia="仿宋_GB2312" w:cs="宋体"/>
                                        <w:color w:val="auto"/>
                                        <w:spacing w:val="-14"/>
                                        <w:kern w:val="0"/>
                                        <w:sz w:val="32"/>
                                        <w:szCs w:val="32"/>
                                        <w:lang w:val="en-US" w:eastAsia="zh-CN"/>
                                      </w:rPr>
                                      <w:t>64.82</w:t>
                                    </w:r>
                                    <w:r>
                                      <w:rPr>
                                        <w:rFonts w:hint="eastAsia" w:ascii="宋体" w:hAnsi="宋体" w:eastAsia="仿宋_GB2312" w:cs="宋体"/>
                                        <w:color w:val="auto"/>
                                        <w:spacing w:val="-14"/>
                                        <w:kern w:val="0"/>
                                        <w:sz w:val="32"/>
                                        <w:szCs w:val="32"/>
                                      </w:rPr>
                                      <w:t>万元、卫生健康支出2</w:t>
                                    </w:r>
                                    <w:r>
                                      <w:rPr>
                                        <w:rFonts w:hint="eastAsia" w:ascii="宋体" w:hAnsi="宋体" w:eastAsia="仿宋_GB2312" w:cs="宋体"/>
                                        <w:color w:val="auto"/>
                                        <w:spacing w:val="-14"/>
                                        <w:kern w:val="0"/>
                                        <w:sz w:val="32"/>
                                        <w:szCs w:val="32"/>
                                        <w:lang w:val="en-US" w:eastAsia="zh-CN"/>
                                      </w:rPr>
                                      <w:t>3.69</w:t>
                                    </w:r>
                                    <w:r>
                                      <w:rPr>
                                        <w:rFonts w:hint="eastAsia" w:ascii="宋体" w:hAnsi="宋体" w:eastAsia="仿宋_GB2312" w:cs="宋体"/>
                                        <w:color w:val="auto"/>
                                        <w:spacing w:val="-14"/>
                                        <w:kern w:val="0"/>
                                        <w:sz w:val="32"/>
                                        <w:szCs w:val="32"/>
                                      </w:rPr>
                                      <w:t>万元，农林水支出2</w:t>
                                    </w:r>
                                    <w:r>
                                      <w:rPr>
                                        <w:rFonts w:hint="eastAsia" w:ascii="宋体" w:hAnsi="宋体" w:eastAsia="仿宋_GB2312" w:cs="宋体"/>
                                        <w:color w:val="auto"/>
                                        <w:spacing w:val="-14"/>
                                        <w:kern w:val="0"/>
                                        <w:sz w:val="32"/>
                                        <w:szCs w:val="32"/>
                                        <w:lang w:val="en-US" w:eastAsia="zh-CN"/>
                                      </w:rPr>
                                      <w:t>10.18</w:t>
                                    </w:r>
                                    <w:r>
                                      <w:rPr>
                                        <w:rFonts w:hint="eastAsia" w:ascii="宋体" w:hAnsi="宋体" w:eastAsia="仿宋_GB2312" w:cs="宋体"/>
                                        <w:color w:val="auto"/>
                                        <w:spacing w:val="-14"/>
                                        <w:kern w:val="0"/>
                                        <w:sz w:val="32"/>
                                        <w:szCs w:val="32"/>
                                      </w:rPr>
                                      <w:t>万元，住房保障支出</w:t>
                                    </w:r>
                                    <w:r>
                                      <w:rPr>
                                        <w:rFonts w:hint="eastAsia" w:ascii="宋体" w:hAnsi="宋体" w:eastAsia="仿宋_GB2312" w:cs="宋体"/>
                                        <w:color w:val="auto"/>
                                        <w:spacing w:val="-14"/>
                                        <w:kern w:val="0"/>
                                        <w:sz w:val="32"/>
                                        <w:szCs w:val="32"/>
                                        <w:lang w:val="en-US" w:eastAsia="zh-CN"/>
                                      </w:rPr>
                                      <w:t>32.41</w:t>
                                    </w:r>
                                    <w:r>
                                      <w:rPr>
                                        <w:rFonts w:hint="eastAsia" w:ascii="宋体" w:hAnsi="宋体" w:eastAsia="仿宋_GB2312" w:cs="宋体"/>
                                        <w:color w:val="auto"/>
                                        <w:spacing w:val="-14"/>
                                        <w:kern w:val="0"/>
                                        <w:sz w:val="32"/>
                                        <w:szCs w:val="32"/>
                                      </w:rPr>
                                      <w:t>万元，其他支出5.76万元。</w:t>
                                    </w:r>
                                  </w:p>
                                  <w:p>
                                    <w:pPr>
                                      <w:widowControl/>
                                      <w:spacing w:line="480" w:lineRule="atLeast"/>
                                      <w:ind w:firstLine="60"/>
                                      <w:rPr>
                                        <w:rFonts w:hint="default" w:ascii="宋体" w:hAnsi="宋体" w:eastAsia="仿宋_GB2312" w:cs="宋体"/>
                                        <w:color w:val="auto"/>
                                        <w:spacing w:val="-14"/>
                                        <w:kern w:val="0"/>
                                        <w:sz w:val="32"/>
                                        <w:szCs w:val="32"/>
                                        <w:lang w:val="en-US" w:eastAsia="zh-CN"/>
                                      </w:rPr>
                                    </w:pPr>
                                    <w:r>
                                      <w:rPr>
                                        <w:rFonts w:hint="eastAsia" w:ascii="仿宋_GB2312" w:hAnsi="宋体" w:eastAsia="仿宋_GB2312" w:cs="宋体"/>
                                        <w:color w:val="auto"/>
                                        <w:kern w:val="0"/>
                                        <w:sz w:val="32"/>
                                        <w:szCs w:val="32"/>
                                      </w:rPr>
                                      <w:t>　</w:t>
                                    </w:r>
                                    <w:r>
                                      <w:rPr>
                                        <w:rFonts w:hint="eastAsia" w:ascii="仿宋_GB2312" w:hAnsi="宋体" w:eastAsia="仿宋_GB2312" w:cs="宋体"/>
                                        <w:color w:val="auto"/>
                                        <w:kern w:val="0"/>
                                        <w:sz w:val="32"/>
                                        <w:szCs w:val="32"/>
                                        <w:shd w:val="clear" w:color="auto" w:fill="auto"/>
                                      </w:rPr>
                                      <w:t>　</w:t>
                                    </w:r>
                                    <w:r>
                                      <w:rPr>
                                        <w:rFonts w:hint="eastAsia" w:ascii="黑体" w:hAnsi="宋体" w:eastAsia="黑体" w:cs="宋体"/>
                                        <w:color w:val="auto"/>
                                        <w:kern w:val="0"/>
                                        <w:sz w:val="32"/>
                                        <w:szCs w:val="32"/>
                                        <w:shd w:val="clear" w:color="auto" w:fill="auto"/>
                                      </w:rPr>
                                      <w:t>五、一般公共预算当年拨款情况说明</w:t>
                                    </w:r>
                                    <w:r>
                                      <w:rPr>
                                        <w:rFonts w:hint="eastAsia" w:ascii="黑体" w:hAnsi="宋体" w:eastAsia="黑体" w:cs="宋体"/>
                                        <w:color w:val="auto"/>
                                        <w:kern w:val="0"/>
                                        <w:sz w:val="32"/>
                                        <w:szCs w:val="32"/>
                                        <w:shd w:val="clear" w:color="auto" w:fill="auto"/>
                                      </w:rPr>
                                      <w:br w:type="textWrapping"/>
                                    </w:r>
                                    <w:r>
                                      <w:rPr>
                                        <w:rFonts w:hint="eastAsia" w:ascii="仿宋_GB2312" w:hAnsi="宋体" w:eastAsia="仿宋_GB2312" w:cs="宋体"/>
                                        <w:color w:val="auto"/>
                                        <w:kern w:val="0"/>
                                        <w:sz w:val="32"/>
                                        <w:szCs w:val="32"/>
                                        <w:shd w:val="clear" w:color="auto" w:fill="auto"/>
                                      </w:rPr>
                                      <w:t>　</w:t>
                                    </w:r>
                                    <w:r>
                                      <w:rPr>
                                        <w:rFonts w:hint="eastAsia" w:ascii="楷体_GB2312" w:hAnsi="宋体" w:eastAsia="楷体_GB2312" w:cs="宋体"/>
                                        <w:b/>
                                        <w:bCs/>
                                        <w:color w:val="auto"/>
                                        <w:kern w:val="0"/>
                                        <w:sz w:val="32"/>
                                        <w:szCs w:val="32"/>
                                        <w:shd w:val="clear" w:color="auto" w:fill="auto"/>
                                      </w:rPr>
                                      <w:t>（一）一般公共预算当年拨款规模变化情况。</w:t>
                                    </w:r>
                                    <w:r>
                                      <w:rPr>
                                        <w:rFonts w:hint="eastAsia" w:ascii="仿宋_GB2312" w:hAnsi="宋体" w:eastAsia="仿宋_GB2312" w:cs="宋体"/>
                                        <w:color w:val="auto"/>
                                        <w:kern w:val="0"/>
                                        <w:sz w:val="32"/>
                                        <w:szCs w:val="32"/>
                                        <w:shd w:val="clear" w:color="auto" w:fill="auto"/>
                                      </w:rPr>
                                      <w:br w:type="textWrapping"/>
                                    </w:r>
                                    <w:r>
                                      <w:rPr>
                                        <w:rFonts w:hint="eastAsia" w:ascii="宋体" w:hAnsi="宋体" w:eastAsia="仿宋_GB2312" w:cs="宋体"/>
                                        <w:color w:val="auto"/>
                                        <w:spacing w:val="-14"/>
                                        <w:kern w:val="0"/>
                                        <w:sz w:val="32"/>
                                        <w:szCs w:val="32"/>
                                        <w:shd w:val="clear" w:color="auto" w:fill="auto"/>
                                      </w:rPr>
                                      <w:t>　　卡撒乡财政所20</w:t>
                                    </w:r>
                                    <w:r>
                                      <w:rPr>
                                        <w:rFonts w:hint="eastAsia" w:ascii="宋体" w:hAnsi="宋体" w:eastAsia="仿宋_GB2312" w:cs="宋体"/>
                                        <w:color w:val="auto"/>
                                        <w:spacing w:val="-14"/>
                                        <w:kern w:val="0"/>
                                        <w:sz w:val="32"/>
                                        <w:szCs w:val="32"/>
                                        <w:shd w:val="clear" w:color="auto" w:fill="auto"/>
                                        <w:lang w:val="en-US" w:eastAsia="zh-CN"/>
                                      </w:rPr>
                                      <w:t>20</w:t>
                                    </w:r>
                                    <w:r>
                                      <w:rPr>
                                        <w:rFonts w:hint="eastAsia" w:ascii="宋体" w:hAnsi="宋体" w:eastAsia="仿宋_GB2312" w:cs="宋体"/>
                                        <w:color w:val="auto"/>
                                        <w:spacing w:val="-14"/>
                                        <w:kern w:val="0"/>
                                        <w:sz w:val="32"/>
                                        <w:szCs w:val="32"/>
                                        <w:shd w:val="clear" w:color="auto" w:fill="auto"/>
                                      </w:rPr>
                                      <w:t>年财政拨款收支总预算</w:t>
                                    </w:r>
                                    <w:r>
                                      <w:rPr>
                                        <w:rFonts w:hint="eastAsia" w:ascii="宋体" w:hAnsi="宋体" w:eastAsia="仿宋_GB2312" w:cs="宋体"/>
                                        <w:color w:val="auto"/>
                                        <w:spacing w:val="-14"/>
                                        <w:kern w:val="0"/>
                                        <w:sz w:val="32"/>
                                        <w:szCs w:val="32"/>
                                        <w:shd w:val="clear" w:color="auto" w:fill="auto"/>
                                        <w:lang w:val="en-US" w:eastAsia="zh-CN"/>
                                      </w:rPr>
                                      <w:t>599.32</w:t>
                                    </w:r>
                                    <w:r>
                                      <w:rPr>
                                        <w:rFonts w:hint="eastAsia" w:ascii="宋体" w:hAnsi="宋体" w:eastAsia="仿宋_GB2312" w:cs="宋体"/>
                                        <w:color w:val="auto"/>
                                        <w:spacing w:val="-14"/>
                                        <w:kern w:val="0"/>
                                        <w:sz w:val="32"/>
                                        <w:szCs w:val="32"/>
                                        <w:shd w:val="clear" w:color="auto" w:fill="auto"/>
                                      </w:rPr>
                                      <w:t>万元,比201</w:t>
                                    </w:r>
                                    <w:r>
                                      <w:rPr>
                                        <w:rFonts w:hint="eastAsia" w:ascii="宋体" w:hAnsi="宋体" w:eastAsia="仿宋_GB2312" w:cs="宋体"/>
                                        <w:color w:val="auto"/>
                                        <w:spacing w:val="-14"/>
                                        <w:kern w:val="0"/>
                                        <w:sz w:val="32"/>
                                        <w:szCs w:val="32"/>
                                        <w:shd w:val="clear" w:color="auto" w:fill="auto"/>
                                        <w:lang w:val="en-US" w:eastAsia="zh-CN"/>
                                      </w:rPr>
                                      <w:t>9</w:t>
                                    </w:r>
                                    <w:r>
                                      <w:rPr>
                                        <w:rFonts w:hint="eastAsia" w:ascii="宋体" w:hAnsi="宋体" w:eastAsia="仿宋_GB2312" w:cs="宋体"/>
                                        <w:color w:val="auto"/>
                                        <w:spacing w:val="-14"/>
                                        <w:kern w:val="0"/>
                                        <w:sz w:val="32"/>
                                        <w:szCs w:val="32"/>
                                        <w:shd w:val="clear" w:color="auto" w:fill="auto"/>
                                      </w:rPr>
                                      <w:t>年收支预算总数</w:t>
                                    </w:r>
                                    <w:r>
                                      <w:rPr>
                                        <w:rFonts w:hint="eastAsia" w:ascii="宋体" w:hAnsi="宋体" w:eastAsia="仿宋_GB2312" w:cs="宋体"/>
                                        <w:color w:val="auto"/>
                                        <w:spacing w:val="-14"/>
                                        <w:kern w:val="0"/>
                                        <w:sz w:val="32"/>
                                        <w:szCs w:val="32"/>
                                        <w:shd w:val="clear" w:color="auto" w:fill="auto"/>
                                        <w:lang w:eastAsia="zh-CN"/>
                                      </w:rPr>
                                      <w:t>减少</w:t>
                                    </w:r>
                                    <w:r>
                                      <w:rPr>
                                        <w:rFonts w:hint="eastAsia" w:ascii="宋体" w:hAnsi="宋体" w:eastAsia="仿宋_GB2312" w:cs="宋体"/>
                                        <w:color w:val="auto"/>
                                        <w:spacing w:val="-14"/>
                                        <w:kern w:val="0"/>
                                        <w:sz w:val="32"/>
                                        <w:szCs w:val="32"/>
                                        <w:shd w:val="clear" w:color="auto" w:fill="auto"/>
                                        <w:lang w:val="en-US" w:eastAsia="zh-CN"/>
                                      </w:rPr>
                                      <w:t>16.19</w:t>
                                    </w:r>
                                    <w:r>
                                      <w:rPr>
                                        <w:rFonts w:hint="eastAsia" w:ascii="宋体" w:hAnsi="宋体" w:eastAsia="仿宋_GB2312" w:cs="宋体"/>
                                        <w:color w:val="auto"/>
                                        <w:spacing w:val="-14"/>
                                        <w:kern w:val="0"/>
                                        <w:sz w:val="32"/>
                                        <w:szCs w:val="32"/>
                                        <w:shd w:val="clear" w:color="auto" w:fill="auto"/>
                                      </w:rPr>
                                      <w:t>万元，主要是因为</w:t>
                                    </w:r>
                                    <w:r>
                                      <w:rPr>
                                        <w:rFonts w:hint="eastAsia" w:ascii="宋体" w:hAnsi="宋体" w:eastAsia="仿宋_GB2312" w:cs="宋体"/>
                                        <w:color w:val="auto"/>
                                        <w:spacing w:val="-14"/>
                                        <w:kern w:val="0"/>
                                        <w:sz w:val="32"/>
                                        <w:szCs w:val="32"/>
                                        <w:shd w:val="clear" w:color="auto" w:fill="auto"/>
                                        <w:lang w:eastAsia="zh-CN"/>
                                      </w:rPr>
                                      <w:t>经费标准变更及</w:t>
                                    </w:r>
                                    <w:r>
                                      <w:rPr>
                                        <w:rFonts w:hint="eastAsia" w:ascii="宋体" w:hAnsi="宋体" w:eastAsia="仿宋_GB2312" w:cs="宋体"/>
                                        <w:color w:val="auto"/>
                                        <w:spacing w:val="-14"/>
                                        <w:kern w:val="0"/>
                                        <w:sz w:val="32"/>
                                        <w:szCs w:val="32"/>
                                        <w:shd w:val="clear" w:color="auto" w:fill="auto"/>
                                      </w:rPr>
                                      <w:t>社会保障和就业支出</w:t>
                                    </w:r>
                                    <w:r>
                                      <w:rPr>
                                        <w:rFonts w:hint="eastAsia" w:ascii="宋体" w:hAnsi="宋体" w:eastAsia="仿宋_GB2312" w:cs="宋体"/>
                                        <w:color w:val="auto"/>
                                        <w:spacing w:val="-14"/>
                                        <w:kern w:val="0"/>
                                        <w:sz w:val="32"/>
                                        <w:szCs w:val="32"/>
                                        <w:shd w:val="clear" w:color="auto" w:fill="auto"/>
                                        <w:lang w:eastAsia="zh-CN"/>
                                      </w:rPr>
                                      <w:t>减少</w:t>
                                    </w:r>
                                    <w:r>
                                      <w:rPr>
                                        <w:rFonts w:hint="eastAsia" w:ascii="宋体" w:hAnsi="宋体" w:eastAsia="仿宋_GB2312" w:cs="宋体"/>
                                        <w:color w:val="auto"/>
                                        <w:spacing w:val="-14"/>
                                        <w:kern w:val="0"/>
                                        <w:sz w:val="32"/>
                                        <w:szCs w:val="32"/>
                                        <w:shd w:val="clear" w:color="auto" w:fill="auto"/>
                                      </w:rPr>
                                      <w:t>。</w:t>
                                    </w:r>
                                    <w:r>
                                      <w:rPr>
                                        <w:rFonts w:hint="eastAsia" w:ascii="宋体" w:hAnsi="宋体" w:eastAsia="仿宋_GB2312" w:cs="宋体"/>
                                        <w:color w:val="auto"/>
                                        <w:spacing w:val="-14"/>
                                        <w:kern w:val="0"/>
                                        <w:sz w:val="32"/>
                                        <w:szCs w:val="32"/>
                                        <w:shd w:val="clear" w:color="auto" w:fill="auto"/>
                                      </w:rPr>
                                      <w:br w:type="textWrapping"/>
                                    </w:r>
                                    <w:r>
                                      <w:rPr>
                                        <w:rFonts w:hint="eastAsia" w:ascii="仿宋_GB2312" w:hAnsi="宋体" w:eastAsia="仿宋_GB2312" w:cs="宋体"/>
                                        <w:color w:val="auto"/>
                                        <w:kern w:val="0"/>
                                        <w:sz w:val="32"/>
                                        <w:szCs w:val="32"/>
                                        <w:shd w:val="clear" w:color="auto" w:fill="auto"/>
                                      </w:rPr>
                                      <w:t>　</w:t>
                                    </w:r>
                                    <w:r>
                                      <w:rPr>
                                        <w:rFonts w:hint="eastAsia" w:ascii="楷体_GB2312" w:hAnsi="宋体" w:eastAsia="楷体_GB2312" w:cs="宋体"/>
                                        <w:b/>
                                        <w:bCs/>
                                        <w:color w:val="auto"/>
                                        <w:kern w:val="0"/>
                                        <w:sz w:val="32"/>
                                        <w:szCs w:val="32"/>
                                        <w:shd w:val="clear" w:color="auto" w:fill="auto"/>
                                      </w:rPr>
                                      <w:t>（二）一般公共预算当年拨款结构情况。</w:t>
                                    </w:r>
                                    <w:r>
                                      <w:rPr>
                                        <w:rFonts w:hint="eastAsia" w:ascii="楷体_GB2312" w:hAnsi="宋体" w:eastAsia="楷体_GB2312" w:cs="宋体"/>
                                        <w:b/>
                                        <w:bCs/>
                                        <w:color w:val="auto"/>
                                        <w:kern w:val="0"/>
                                        <w:sz w:val="32"/>
                                        <w:szCs w:val="32"/>
                                        <w:shd w:val="clear" w:color="auto" w:fill="auto"/>
                                      </w:rPr>
                                      <w:br w:type="textWrapping"/>
                                    </w:r>
                                    <w:r>
                                      <w:rPr>
                                        <w:rFonts w:hint="eastAsia" w:ascii="仿宋_GB2312" w:hAnsi="宋体" w:eastAsia="仿宋_GB2312" w:cs="宋体"/>
                                        <w:color w:val="FF0000"/>
                                        <w:kern w:val="0"/>
                                        <w:sz w:val="32"/>
                                        <w:szCs w:val="32"/>
                                      </w:rPr>
                                      <w:t>　</w:t>
                                    </w:r>
                                    <w:r>
                                      <w:rPr>
                                        <w:rFonts w:hint="eastAsia" w:ascii="仿宋_GB2312" w:hAnsi="宋体" w:eastAsia="仿宋_GB2312" w:cs="宋体"/>
                                        <w:color w:val="FF0000"/>
                                        <w:kern w:val="0"/>
                                        <w:sz w:val="32"/>
                                        <w:szCs w:val="32"/>
                                        <w:lang w:val="en-US" w:eastAsia="zh-CN"/>
                                      </w:rPr>
                                      <w:t xml:space="preserve">  </w:t>
                                    </w:r>
                                    <w:r>
                                      <w:rPr>
                                        <w:rFonts w:hint="eastAsia" w:ascii="宋体" w:hAnsi="宋体" w:eastAsia="仿宋_GB2312" w:cs="宋体"/>
                                        <w:color w:val="auto"/>
                                        <w:spacing w:val="-14"/>
                                        <w:kern w:val="0"/>
                                        <w:sz w:val="32"/>
                                        <w:szCs w:val="32"/>
                                      </w:rPr>
                                      <w:t>一般公共服务支出</w:t>
                                    </w:r>
                                    <w:r>
                                      <w:rPr>
                                        <w:rFonts w:hint="eastAsia" w:ascii="宋体" w:hAnsi="宋体" w:eastAsia="仿宋_GB2312" w:cs="宋体"/>
                                        <w:color w:val="auto"/>
                                        <w:spacing w:val="-14"/>
                                        <w:kern w:val="0"/>
                                        <w:sz w:val="32"/>
                                        <w:szCs w:val="32"/>
                                        <w:lang w:val="en-US" w:eastAsia="zh-CN"/>
                                      </w:rPr>
                                      <w:t>262.46</w:t>
                                    </w:r>
                                    <w:r>
                                      <w:rPr>
                                        <w:rFonts w:hint="eastAsia" w:ascii="宋体" w:hAnsi="宋体" w:eastAsia="仿宋_GB2312" w:cs="宋体"/>
                                        <w:color w:val="auto"/>
                                        <w:spacing w:val="-14"/>
                                        <w:kern w:val="0"/>
                                        <w:sz w:val="32"/>
                                        <w:szCs w:val="32"/>
                                      </w:rPr>
                                      <w:t>万元</w:t>
                                    </w:r>
                                    <w:r>
                                      <w:rPr>
                                        <w:rFonts w:hint="eastAsia" w:ascii="宋体" w:hAnsi="宋体" w:eastAsia="仿宋_GB2312" w:cs="宋体"/>
                                        <w:color w:val="auto"/>
                                        <w:spacing w:val="-14"/>
                                        <w:kern w:val="0"/>
                                        <w:sz w:val="32"/>
                                        <w:szCs w:val="32"/>
                                        <w:lang w:eastAsia="zh-CN"/>
                                      </w:rPr>
                                      <w:t>，占</w:t>
                                    </w:r>
                                    <w:r>
                                      <w:rPr>
                                        <w:rFonts w:hint="eastAsia" w:ascii="宋体" w:hAnsi="宋体" w:eastAsia="仿宋_GB2312" w:cs="宋体"/>
                                        <w:color w:val="auto"/>
                                        <w:spacing w:val="-14"/>
                                        <w:kern w:val="0"/>
                                        <w:sz w:val="32"/>
                                        <w:szCs w:val="32"/>
                                        <w:lang w:val="en-US" w:eastAsia="zh-CN"/>
                                      </w:rPr>
                                      <w:t>43.82%；</w:t>
                                    </w:r>
                                    <w:r>
                                      <w:rPr>
                                        <w:rFonts w:hint="eastAsia" w:ascii="宋体" w:hAnsi="宋体" w:eastAsia="仿宋_GB2312" w:cs="宋体"/>
                                        <w:color w:val="auto"/>
                                        <w:spacing w:val="-14"/>
                                        <w:kern w:val="0"/>
                                        <w:sz w:val="32"/>
                                        <w:szCs w:val="32"/>
                                      </w:rPr>
                                      <w:t>社会保障和就业支出</w:t>
                                    </w:r>
                                    <w:r>
                                      <w:rPr>
                                        <w:rFonts w:hint="eastAsia" w:ascii="宋体" w:hAnsi="宋体" w:eastAsia="仿宋_GB2312" w:cs="宋体"/>
                                        <w:color w:val="auto"/>
                                        <w:spacing w:val="-14"/>
                                        <w:kern w:val="0"/>
                                        <w:sz w:val="32"/>
                                        <w:szCs w:val="32"/>
                                        <w:lang w:val="en-US" w:eastAsia="zh-CN"/>
                                      </w:rPr>
                                      <w:t>64.82</w:t>
                                    </w:r>
                                    <w:r>
                                      <w:rPr>
                                        <w:rFonts w:hint="eastAsia" w:ascii="宋体" w:hAnsi="宋体" w:eastAsia="仿宋_GB2312" w:cs="宋体"/>
                                        <w:color w:val="auto"/>
                                        <w:spacing w:val="-14"/>
                                        <w:kern w:val="0"/>
                                        <w:sz w:val="32"/>
                                        <w:szCs w:val="32"/>
                                      </w:rPr>
                                      <w:t>万元</w:t>
                                    </w:r>
                                    <w:r>
                                      <w:rPr>
                                        <w:rFonts w:hint="eastAsia" w:ascii="宋体" w:hAnsi="宋体" w:eastAsia="仿宋_GB2312" w:cs="宋体"/>
                                        <w:color w:val="auto"/>
                                        <w:spacing w:val="-14"/>
                                        <w:kern w:val="0"/>
                                        <w:sz w:val="32"/>
                                        <w:szCs w:val="32"/>
                                        <w:lang w:eastAsia="zh-CN"/>
                                      </w:rPr>
                                      <w:t>，占</w:t>
                                    </w:r>
                                    <w:r>
                                      <w:rPr>
                                        <w:rFonts w:hint="eastAsia" w:ascii="宋体" w:hAnsi="宋体" w:eastAsia="仿宋_GB2312" w:cs="宋体"/>
                                        <w:color w:val="auto"/>
                                        <w:spacing w:val="-14"/>
                                        <w:kern w:val="0"/>
                                        <w:sz w:val="32"/>
                                        <w:szCs w:val="32"/>
                                        <w:lang w:val="en-US" w:eastAsia="zh-CN"/>
                                      </w:rPr>
                                      <w:t>10.82%；</w:t>
                                    </w:r>
                                    <w:r>
                                      <w:rPr>
                                        <w:rFonts w:hint="eastAsia" w:ascii="宋体" w:hAnsi="宋体" w:eastAsia="仿宋_GB2312" w:cs="宋体"/>
                                        <w:color w:val="auto"/>
                                        <w:spacing w:val="-14"/>
                                        <w:kern w:val="0"/>
                                        <w:sz w:val="32"/>
                                        <w:szCs w:val="32"/>
                                      </w:rPr>
                                      <w:t>卫生健康支出2</w:t>
                                    </w:r>
                                    <w:r>
                                      <w:rPr>
                                        <w:rFonts w:hint="eastAsia" w:ascii="宋体" w:hAnsi="宋体" w:eastAsia="仿宋_GB2312" w:cs="宋体"/>
                                        <w:color w:val="auto"/>
                                        <w:spacing w:val="-14"/>
                                        <w:kern w:val="0"/>
                                        <w:sz w:val="32"/>
                                        <w:szCs w:val="32"/>
                                        <w:lang w:val="en-US" w:eastAsia="zh-CN"/>
                                      </w:rPr>
                                      <w:t>3.69</w:t>
                                    </w:r>
                                    <w:r>
                                      <w:rPr>
                                        <w:rFonts w:hint="eastAsia" w:ascii="宋体" w:hAnsi="宋体" w:eastAsia="仿宋_GB2312" w:cs="宋体"/>
                                        <w:color w:val="auto"/>
                                        <w:spacing w:val="-14"/>
                                        <w:kern w:val="0"/>
                                        <w:sz w:val="32"/>
                                        <w:szCs w:val="32"/>
                                      </w:rPr>
                                      <w:t>万元，</w:t>
                                    </w:r>
                                    <w:r>
                                      <w:rPr>
                                        <w:rFonts w:hint="eastAsia" w:ascii="宋体" w:hAnsi="宋体" w:eastAsia="仿宋_GB2312" w:cs="宋体"/>
                                        <w:color w:val="auto"/>
                                        <w:spacing w:val="-14"/>
                                        <w:kern w:val="0"/>
                                        <w:sz w:val="32"/>
                                        <w:szCs w:val="32"/>
                                        <w:lang w:eastAsia="zh-CN"/>
                                      </w:rPr>
                                      <w:t>占</w:t>
                                    </w:r>
                                    <w:r>
                                      <w:rPr>
                                        <w:rFonts w:hint="eastAsia" w:ascii="宋体" w:hAnsi="宋体" w:eastAsia="仿宋_GB2312" w:cs="宋体"/>
                                        <w:color w:val="auto"/>
                                        <w:spacing w:val="-14"/>
                                        <w:kern w:val="0"/>
                                        <w:sz w:val="32"/>
                                        <w:szCs w:val="32"/>
                                        <w:lang w:val="en-US" w:eastAsia="zh-CN"/>
                                      </w:rPr>
                                      <w:t>3.94%；</w:t>
                                    </w:r>
                                    <w:r>
                                      <w:rPr>
                                        <w:rFonts w:hint="eastAsia" w:ascii="宋体" w:hAnsi="宋体" w:eastAsia="仿宋_GB2312" w:cs="宋体"/>
                                        <w:color w:val="auto"/>
                                        <w:spacing w:val="-14"/>
                                        <w:kern w:val="0"/>
                                        <w:sz w:val="32"/>
                                        <w:szCs w:val="32"/>
                                      </w:rPr>
                                      <w:t>农林水支出2</w:t>
                                    </w:r>
                                    <w:r>
                                      <w:rPr>
                                        <w:rFonts w:hint="eastAsia" w:ascii="宋体" w:hAnsi="宋体" w:eastAsia="仿宋_GB2312" w:cs="宋体"/>
                                        <w:color w:val="auto"/>
                                        <w:spacing w:val="-14"/>
                                        <w:kern w:val="0"/>
                                        <w:sz w:val="32"/>
                                        <w:szCs w:val="32"/>
                                        <w:lang w:val="en-US" w:eastAsia="zh-CN"/>
                                      </w:rPr>
                                      <w:t>10.18</w:t>
                                    </w:r>
                                    <w:r>
                                      <w:rPr>
                                        <w:rFonts w:hint="eastAsia" w:ascii="宋体" w:hAnsi="宋体" w:eastAsia="仿宋_GB2312" w:cs="宋体"/>
                                        <w:color w:val="auto"/>
                                        <w:spacing w:val="-14"/>
                                        <w:kern w:val="0"/>
                                        <w:sz w:val="32"/>
                                        <w:szCs w:val="32"/>
                                      </w:rPr>
                                      <w:t>万元，</w:t>
                                    </w:r>
                                    <w:r>
                                      <w:rPr>
                                        <w:rFonts w:hint="eastAsia" w:ascii="宋体" w:hAnsi="宋体" w:eastAsia="仿宋_GB2312" w:cs="宋体"/>
                                        <w:color w:val="auto"/>
                                        <w:spacing w:val="-14"/>
                                        <w:kern w:val="0"/>
                                        <w:sz w:val="32"/>
                                        <w:szCs w:val="32"/>
                                        <w:lang w:eastAsia="zh-CN"/>
                                      </w:rPr>
                                      <w:t>占</w:t>
                                    </w:r>
                                    <w:r>
                                      <w:rPr>
                                        <w:rFonts w:hint="eastAsia" w:ascii="宋体" w:hAnsi="宋体" w:eastAsia="仿宋_GB2312" w:cs="宋体"/>
                                        <w:color w:val="auto"/>
                                        <w:spacing w:val="-14"/>
                                        <w:kern w:val="0"/>
                                        <w:sz w:val="32"/>
                                        <w:szCs w:val="32"/>
                                        <w:lang w:val="en-US" w:eastAsia="zh-CN"/>
                                      </w:rPr>
                                      <w:t>35.07%；</w:t>
                                    </w:r>
                                    <w:r>
                                      <w:rPr>
                                        <w:rFonts w:hint="eastAsia" w:ascii="宋体" w:hAnsi="宋体" w:eastAsia="仿宋_GB2312" w:cs="宋体"/>
                                        <w:color w:val="auto"/>
                                        <w:spacing w:val="-14"/>
                                        <w:kern w:val="0"/>
                                        <w:sz w:val="32"/>
                                        <w:szCs w:val="32"/>
                                      </w:rPr>
                                      <w:t>住房保障支出</w:t>
                                    </w:r>
                                    <w:r>
                                      <w:rPr>
                                        <w:rFonts w:hint="eastAsia" w:ascii="宋体" w:hAnsi="宋体" w:eastAsia="仿宋_GB2312" w:cs="宋体"/>
                                        <w:color w:val="auto"/>
                                        <w:spacing w:val="-14"/>
                                        <w:kern w:val="0"/>
                                        <w:sz w:val="32"/>
                                        <w:szCs w:val="32"/>
                                        <w:lang w:val="en-US" w:eastAsia="zh-CN"/>
                                      </w:rPr>
                                      <w:t>32.41</w:t>
                                    </w:r>
                                    <w:r>
                                      <w:rPr>
                                        <w:rFonts w:hint="eastAsia" w:ascii="宋体" w:hAnsi="宋体" w:eastAsia="仿宋_GB2312" w:cs="宋体"/>
                                        <w:color w:val="auto"/>
                                        <w:spacing w:val="-14"/>
                                        <w:kern w:val="0"/>
                                        <w:sz w:val="32"/>
                                        <w:szCs w:val="32"/>
                                      </w:rPr>
                                      <w:t>万元，</w:t>
                                    </w:r>
                                    <w:r>
                                      <w:rPr>
                                        <w:rFonts w:hint="eastAsia" w:ascii="宋体" w:hAnsi="宋体" w:eastAsia="仿宋_GB2312" w:cs="宋体"/>
                                        <w:color w:val="auto"/>
                                        <w:spacing w:val="-14"/>
                                        <w:kern w:val="0"/>
                                        <w:sz w:val="32"/>
                                        <w:szCs w:val="32"/>
                                        <w:lang w:eastAsia="zh-CN"/>
                                      </w:rPr>
                                      <w:t>占</w:t>
                                    </w:r>
                                    <w:r>
                                      <w:rPr>
                                        <w:rFonts w:hint="eastAsia" w:ascii="宋体" w:hAnsi="宋体" w:eastAsia="仿宋_GB2312" w:cs="宋体"/>
                                        <w:color w:val="auto"/>
                                        <w:spacing w:val="-14"/>
                                        <w:kern w:val="0"/>
                                        <w:sz w:val="32"/>
                                        <w:szCs w:val="32"/>
                                        <w:lang w:val="en-US" w:eastAsia="zh-CN"/>
                                      </w:rPr>
                                      <w:t>5.41%；</w:t>
                                    </w:r>
                                    <w:r>
                                      <w:rPr>
                                        <w:rFonts w:hint="eastAsia" w:ascii="宋体" w:hAnsi="宋体" w:eastAsia="仿宋_GB2312" w:cs="宋体"/>
                                        <w:color w:val="auto"/>
                                        <w:spacing w:val="-14"/>
                                        <w:kern w:val="0"/>
                                        <w:sz w:val="32"/>
                                        <w:szCs w:val="32"/>
                                      </w:rPr>
                                      <w:t>其他支出5.76万元</w:t>
                                    </w:r>
                                    <w:r>
                                      <w:rPr>
                                        <w:rFonts w:hint="eastAsia" w:ascii="宋体" w:hAnsi="宋体" w:eastAsia="仿宋_GB2312" w:cs="宋体"/>
                                        <w:color w:val="auto"/>
                                        <w:spacing w:val="-14"/>
                                        <w:kern w:val="0"/>
                                        <w:sz w:val="32"/>
                                        <w:szCs w:val="32"/>
                                        <w:lang w:val="en-US" w:eastAsia="zh-CN"/>
                                      </w:rPr>
                                      <w:t>,</w:t>
                                    </w:r>
                                    <w:r>
                                      <w:rPr>
                                        <w:rFonts w:hint="eastAsia" w:ascii="宋体" w:hAnsi="宋体" w:eastAsia="仿宋_GB2312" w:cs="宋体"/>
                                        <w:color w:val="auto"/>
                                        <w:spacing w:val="-14"/>
                                        <w:kern w:val="0"/>
                                        <w:sz w:val="32"/>
                                        <w:szCs w:val="32"/>
                                        <w:lang w:eastAsia="zh-CN"/>
                                      </w:rPr>
                                      <w:t>占</w:t>
                                    </w:r>
                                    <w:r>
                                      <w:rPr>
                                        <w:rFonts w:hint="eastAsia" w:ascii="宋体" w:hAnsi="宋体" w:eastAsia="仿宋_GB2312" w:cs="宋体"/>
                                        <w:color w:val="auto"/>
                                        <w:spacing w:val="-14"/>
                                        <w:kern w:val="0"/>
                                        <w:sz w:val="32"/>
                                        <w:szCs w:val="32"/>
                                        <w:lang w:val="en-US" w:eastAsia="zh-CN"/>
                                      </w:rPr>
                                      <w:t>0.96%。</w:t>
                                    </w:r>
                                  </w:p>
                                  <w:p>
                                    <w:pPr>
                                      <w:widowControl/>
                                      <w:spacing w:line="480" w:lineRule="atLeast"/>
                                      <w:ind w:firstLine="60"/>
                                      <w:rPr>
                                        <w:rFonts w:ascii="楷体_GB2312" w:hAnsi="宋体" w:eastAsia="楷体_GB2312" w:cs="宋体"/>
                                        <w:b/>
                                        <w:bCs/>
                                        <w:color w:val="auto"/>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color w:val="auto"/>
                                        <w:kern w:val="0"/>
                                        <w:sz w:val="32"/>
                                        <w:szCs w:val="32"/>
                                      </w:rPr>
                                      <w:t>（三）一般公共预算当年拨款具体使用情况。</w:t>
                                    </w:r>
                                  </w:p>
                                  <w:p>
                                    <w:pPr>
                                      <w:spacing w:line="560" w:lineRule="exact"/>
                                      <w:ind w:firstLine="587" w:firstLineChars="200"/>
                                      <w:rPr>
                                        <w:rFonts w:hint="eastAsia" w:ascii="楷体_GB2312" w:hAnsi="宋体" w:eastAsia="仿宋_GB2312" w:cs="宋体"/>
                                        <w:b/>
                                        <w:bCs/>
                                        <w:color w:val="auto"/>
                                        <w:spacing w:val="-14"/>
                                        <w:kern w:val="0"/>
                                        <w:sz w:val="32"/>
                                        <w:szCs w:val="32"/>
                                      </w:rPr>
                                    </w:pPr>
                                    <w:r>
                                      <w:rPr>
                                        <w:rFonts w:hint="eastAsia" w:ascii="楷体_GB2312" w:hAnsi="宋体" w:eastAsia="仿宋_GB2312" w:cs="宋体"/>
                                        <w:b/>
                                        <w:bCs/>
                                        <w:color w:val="auto"/>
                                        <w:spacing w:val="-14"/>
                                        <w:kern w:val="0"/>
                                        <w:sz w:val="32"/>
                                        <w:szCs w:val="32"/>
                                      </w:rPr>
                                      <w:t>1.201一般公共服务(类）：</w:t>
                                    </w:r>
                                    <w:r>
                                      <w:rPr>
                                        <w:rFonts w:hint="eastAsia" w:ascii="楷体_GB2312" w:hAnsi="宋体" w:eastAsia="仿宋_GB2312" w:cs="宋体"/>
                                        <w:b/>
                                        <w:bCs/>
                                        <w:color w:val="auto"/>
                                        <w:spacing w:val="-14"/>
                                        <w:kern w:val="0"/>
                                        <w:sz w:val="32"/>
                                        <w:szCs w:val="32"/>
                                        <w:lang w:val="en-US" w:eastAsia="zh-CN"/>
                                      </w:rPr>
                                      <w:t>262.46</w:t>
                                    </w:r>
                                    <w:r>
                                      <w:rPr>
                                        <w:rFonts w:hint="eastAsia" w:ascii="楷体_GB2312" w:hAnsi="宋体" w:eastAsia="仿宋_GB2312" w:cs="宋体"/>
                                        <w:b/>
                                        <w:bCs/>
                                        <w:color w:val="auto"/>
                                        <w:spacing w:val="-14"/>
                                        <w:kern w:val="0"/>
                                        <w:sz w:val="32"/>
                                        <w:szCs w:val="32"/>
                                      </w:rPr>
                                      <w:t>万元</w:t>
                                    </w:r>
                                  </w:p>
                                  <w:p>
                                    <w:pPr>
                                      <w:numPr>
                                        <w:ilvl w:val="0"/>
                                        <w:numId w:val="1"/>
                                      </w:numPr>
                                      <w:spacing w:line="560" w:lineRule="exact"/>
                                      <w:ind w:firstLine="640" w:firstLineChars="200"/>
                                      <w:rPr>
                                        <w:rFonts w:ascii="仿宋_GB2312" w:hAnsi="宋体" w:eastAsia="仿宋_GB2312" w:cs="宋体"/>
                                        <w:color w:val="auto"/>
                                        <w:spacing w:val="-14"/>
                                        <w:kern w:val="0"/>
                                        <w:sz w:val="32"/>
                                        <w:szCs w:val="32"/>
                                      </w:rPr>
                                    </w:pPr>
                                    <w:r>
                                      <w:rPr>
                                        <w:rFonts w:hint="eastAsia" w:ascii="仿宋_GB2312" w:eastAsia="仿宋_GB2312"/>
                                        <w:color w:val="auto"/>
                                        <w:sz w:val="32"/>
                                        <w:szCs w:val="32"/>
                                      </w:rPr>
                                      <w:t>一般公共服务201（类）人大事务01（款）行政运行01（项）：</w:t>
                                    </w:r>
                                    <w:r>
                                      <w:rPr>
                                        <w:rFonts w:hint="eastAsia" w:ascii="仿宋_GB2312" w:hAnsi="宋体" w:eastAsia="仿宋_GB2312" w:cs="宋体"/>
                                        <w:color w:val="auto"/>
                                        <w:spacing w:val="-14"/>
                                        <w:kern w:val="0"/>
                                        <w:sz w:val="32"/>
                                        <w:szCs w:val="32"/>
                                      </w:rPr>
                                      <w:t>日常人员经费</w:t>
                                    </w:r>
                                    <w:r>
                                      <w:rPr>
                                        <w:rFonts w:hint="eastAsia" w:ascii="仿宋_GB2312" w:hAnsi="宋体" w:eastAsia="仿宋_GB2312" w:cs="宋体"/>
                                        <w:color w:val="auto"/>
                                        <w:spacing w:val="-14"/>
                                        <w:kern w:val="0"/>
                                        <w:sz w:val="32"/>
                                        <w:szCs w:val="32"/>
                                        <w:lang w:val="en-US" w:eastAsia="zh-CN"/>
                                      </w:rPr>
                                      <w:t>11.01</w:t>
                                    </w:r>
                                    <w:r>
                                      <w:rPr>
                                        <w:rFonts w:hint="eastAsia" w:ascii="仿宋_GB2312" w:hAnsi="宋体" w:eastAsia="仿宋_GB2312" w:cs="宋体"/>
                                        <w:color w:val="auto"/>
                                        <w:spacing w:val="-14"/>
                                        <w:kern w:val="0"/>
                                        <w:sz w:val="32"/>
                                        <w:szCs w:val="32"/>
                                      </w:rPr>
                                      <w:t>万元。</w:t>
                                    </w:r>
                                  </w:p>
                                  <w:p>
                                    <w:pPr>
                                      <w:numPr>
                                        <w:ilvl w:val="0"/>
                                        <w:numId w:val="1"/>
                                      </w:numPr>
                                      <w:spacing w:line="560" w:lineRule="exact"/>
                                      <w:ind w:firstLine="640" w:firstLineChars="200"/>
                                      <w:rPr>
                                        <w:rFonts w:ascii="仿宋_GB2312" w:hAnsi="宋体" w:eastAsia="仿宋_GB2312" w:cs="宋体"/>
                                        <w:color w:val="auto"/>
                                        <w:spacing w:val="-14"/>
                                        <w:kern w:val="0"/>
                                        <w:sz w:val="32"/>
                                        <w:szCs w:val="32"/>
                                      </w:rPr>
                                    </w:pPr>
                                    <w:r>
                                      <w:rPr>
                                        <w:rFonts w:hint="eastAsia" w:ascii="仿宋_GB2312" w:eastAsia="仿宋_GB2312"/>
                                        <w:color w:val="auto"/>
                                        <w:sz w:val="32"/>
                                        <w:szCs w:val="32"/>
                                      </w:rPr>
                                      <w:t>一般公共服务201（类）人大事务01（款）人大会议04（项）：</w:t>
                                    </w:r>
                                    <w:r>
                                      <w:rPr>
                                        <w:rFonts w:hint="eastAsia" w:ascii="仿宋_GB2312" w:hAnsi="宋体" w:eastAsia="仿宋_GB2312" w:cs="宋体"/>
                                        <w:color w:val="auto"/>
                                        <w:spacing w:val="-14"/>
                                        <w:kern w:val="0"/>
                                        <w:sz w:val="32"/>
                                        <w:szCs w:val="32"/>
                                      </w:rPr>
                                      <w:t>公用经费 0.</w:t>
                                    </w:r>
                                    <w:r>
                                      <w:rPr>
                                        <w:rFonts w:hint="eastAsia" w:ascii="仿宋_GB2312" w:hAnsi="宋体" w:eastAsia="仿宋_GB2312" w:cs="宋体"/>
                                        <w:color w:val="auto"/>
                                        <w:spacing w:val="-14"/>
                                        <w:kern w:val="0"/>
                                        <w:sz w:val="32"/>
                                        <w:szCs w:val="32"/>
                                        <w:lang w:val="en-US" w:eastAsia="zh-CN"/>
                                      </w:rPr>
                                      <w:t>1</w:t>
                                    </w:r>
                                    <w:r>
                                      <w:rPr>
                                        <w:rFonts w:hint="eastAsia" w:ascii="仿宋_GB2312" w:hAnsi="宋体" w:eastAsia="仿宋_GB2312" w:cs="宋体"/>
                                        <w:color w:val="auto"/>
                                        <w:spacing w:val="-14"/>
                                        <w:kern w:val="0"/>
                                        <w:sz w:val="32"/>
                                        <w:szCs w:val="32"/>
                                      </w:rPr>
                                      <w:t>万元。</w:t>
                                    </w:r>
                                  </w:p>
                                  <w:p>
                                    <w:pPr>
                                      <w:spacing w:line="560" w:lineRule="exact"/>
                                      <w:ind w:firstLine="640" w:firstLineChars="200"/>
                                      <w:rPr>
                                        <w:rFonts w:ascii="仿宋_GB2312" w:hAnsi="宋体" w:eastAsia="仿宋_GB2312" w:cs="宋体"/>
                                        <w:color w:val="auto"/>
                                        <w:spacing w:val="-14"/>
                                        <w:kern w:val="0"/>
                                        <w:sz w:val="32"/>
                                        <w:szCs w:val="32"/>
                                      </w:rPr>
                                    </w:pPr>
                                    <w:r>
                                      <w:rPr>
                                        <w:rFonts w:hint="eastAsia" w:ascii="仿宋_GB2312" w:eastAsia="仿宋_GB2312"/>
                                        <w:color w:val="auto"/>
                                        <w:sz w:val="32"/>
                                        <w:szCs w:val="32"/>
                                      </w:rPr>
                                      <w:t>（3）一般公共服务201（类）政府办公厅及相关机构事务03（款）行政运行01（项）</w:t>
                                    </w:r>
                                    <w:r>
                                      <w:rPr>
                                        <w:rFonts w:hint="eastAsia" w:ascii="楷体_GB2312" w:hAnsi="宋体" w:eastAsia="仿宋_GB2312" w:cs="宋体"/>
                                        <w:color w:val="auto"/>
                                        <w:spacing w:val="-14"/>
                                        <w:kern w:val="0"/>
                                        <w:sz w:val="32"/>
                                        <w:szCs w:val="32"/>
                                      </w:rPr>
                                      <w:t>：</w:t>
                                    </w:r>
                                    <w:r>
                                      <w:rPr>
                                        <w:rFonts w:hint="eastAsia" w:ascii="仿宋_GB2312" w:hAnsi="宋体" w:eastAsia="仿宋_GB2312" w:cs="宋体"/>
                                        <w:color w:val="auto"/>
                                        <w:spacing w:val="-14"/>
                                        <w:kern w:val="0"/>
                                        <w:sz w:val="32"/>
                                        <w:szCs w:val="32"/>
                                      </w:rPr>
                                      <w:t>日常人员经费</w:t>
                                    </w:r>
                                    <w:r>
                                      <w:rPr>
                                        <w:rFonts w:hint="eastAsia" w:ascii="仿宋_GB2312" w:hAnsi="宋体" w:eastAsia="仿宋_GB2312" w:cs="宋体"/>
                                        <w:color w:val="auto"/>
                                        <w:spacing w:val="-14"/>
                                        <w:kern w:val="0"/>
                                        <w:sz w:val="32"/>
                                        <w:szCs w:val="32"/>
                                        <w:lang w:val="en-US" w:eastAsia="zh-CN"/>
                                      </w:rPr>
                                      <w:t>208.05</w:t>
                                    </w:r>
                                    <w:r>
                                      <w:rPr>
                                        <w:rFonts w:hint="eastAsia" w:ascii="仿宋_GB2312" w:hAnsi="宋体" w:eastAsia="仿宋_GB2312" w:cs="宋体"/>
                                        <w:color w:val="auto"/>
                                        <w:spacing w:val="-14"/>
                                        <w:kern w:val="0"/>
                                        <w:sz w:val="32"/>
                                        <w:szCs w:val="32"/>
                                      </w:rPr>
                                      <w:t>万元，公用经费</w:t>
                                    </w:r>
                                    <w:r>
                                      <w:rPr>
                                        <w:rFonts w:hint="eastAsia" w:ascii="仿宋_GB2312" w:hAnsi="宋体" w:eastAsia="仿宋_GB2312" w:cs="宋体"/>
                                        <w:color w:val="auto"/>
                                        <w:spacing w:val="-14"/>
                                        <w:kern w:val="0"/>
                                        <w:sz w:val="32"/>
                                        <w:szCs w:val="32"/>
                                        <w:lang w:val="en-US" w:eastAsia="zh-CN"/>
                                      </w:rPr>
                                      <w:t>32.14</w:t>
                                    </w:r>
                                    <w:r>
                                      <w:rPr>
                                        <w:rFonts w:hint="eastAsia" w:ascii="仿宋_GB2312" w:hAnsi="宋体" w:eastAsia="仿宋_GB2312" w:cs="宋体"/>
                                        <w:color w:val="auto"/>
                                        <w:spacing w:val="-14"/>
                                        <w:kern w:val="0"/>
                                        <w:sz w:val="32"/>
                                        <w:szCs w:val="32"/>
                                      </w:rPr>
                                      <w:t>万元。</w:t>
                                    </w:r>
                                  </w:p>
                                  <w:p>
                                    <w:pPr>
                                      <w:spacing w:line="560" w:lineRule="exact"/>
                                      <w:ind w:firstLine="584" w:firstLineChars="200"/>
                                      <w:rPr>
                                        <w:rFonts w:ascii="仿宋_GB2312"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（4）</w:t>
                                    </w:r>
                                    <w:r>
                                      <w:rPr>
                                        <w:rFonts w:hint="eastAsia" w:ascii="仿宋_GB2312" w:eastAsia="仿宋_GB2312"/>
                                        <w:color w:val="auto"/>
                                        <w:sz w:val="32"/>
                                        <w:szCs w:val="32"/>
                                      </w:rPr>
                                      <w:t>一般公共服务201（类）财政事务06（款）行政运行01（项）</w:t>
                                    </w:r>
                                    <w:r>
                                      <w:rPr>
                                        <w:rFonts w:hint="eastAsia" w:ascii="仿宋_GB2312" w:hAnsi="宋体" w:eastAsia="仿宋_GB2312" w:cs="宋体"/>
                                        <w:color w:val="auto"/>
                                        <w:spacing w:val="-14"/>
                                        <w:kern w:val="0"/>
                                        <w:sz w:val="32"/>
                                        <w:szCs w:val="32"/>
                                      </w:rPr>
                                      <w:t>：日常人员经费:</w:t>
                                    </w:r>
                                    <w:r>
                                      <w:rPr>
                                        <w:rFonts w:hint="eastAsia" w:ascii="仿宋_GB2312" w:hAnsi="宋体" w:eastAsia="仿宋_GB2312" w:cs="宋体"/>
                                        <w:color w:val="auto"/>
                                        <w:spacing w:val="-14"/>
                                        <w:kern w:val="0"/>
                                        <w:sz w:val="32"/>
                                        <w:szCs w:val="32"/>
                                        <w:lang w:val="en-US" w:eastAsia="zh-CN"/>
                                      </w:rPr>
                                      <w:t>11.16万元</w:t>
                                    </w:r>
                                    <w:r>
                                      <w:rPr>
                                        <w:rFonts w:hint="eastAsia" w:ascii="仿宋_GB2312" w:hAnsi="宋体" w:eastAsia="仿宋_GB2312" w:cs="宋体"/>
                                        <w:color w:val="auto"/>
                                        <w:spacing w:val="-14"/>
                                        <w:kern w:val="0"/>
                                        <w:sz w:val="32"/>
                                        <w:szCs w:val="32"/>
                                      </w:rPr>
                                      <w:t>。</w:t>
                                    </w:r>
                                  </w:p>
                                  <w:p>
                                    <w:pPr>
                                      <w:spacing w:line="560" w:lineRule="exact"/>
                                      <w:ind w:firstLine="587" w:firstLineChars="200"/>
                                      <w:rPr>
                                        <w:rFonts w:hint="eastAsia" w:ascii="仿宋_GB2312" w:eastAsia="仿宋_GB2312"/>
                                        <w:b/>
                                        <w:bCs/>
                                        <w:color w:val="auto"/>
                                        <w:sz w:val="32"/>
                                        <w:szCs w:val="32"/>
                                      </w:rPr>
                                    </w:pPr>
                                    <w:r>
                                      <w:rPr>
                                        <w:rFonts w:hint="eastAsia" w:ascii="楷体_GB2312" w:hAnsi="宋体" w:eastAsia="仿宋_GB2312" w:cs="宋体"/>
                                        <w:b/>
                                        <w:bCs/>
                                        <w:color w:val="auto"/>
                                        <w:spacing w:val="-14"/>
                                        <w:kern w:val="0"/>
                                        <w:sz w:val="32"/>
                                        <w:szCs w:val="32"/>
                                      </w:rPr>
                                      <w:t>2.208</w:t>
                                    </w:r>
                                    <w:r>
                                      <w:rPr>
                                        <w:rFonts w:hint="eastAsia" w:ascii="仿宋_GB2312" w:eastAsia="仿宋_GB2312"/>
                                        <w:b/>
                                        <w:bCs/>
                                        <w:color w:val="auto"/>
                                        <w:sz w:val="32"/>
                                        <w:szCs w:val="32"/>
                                      </w:rPr>
                                      <w:t>社会保障和就业支出（类）:</w:t>
                                    </w:r>
                                    <w:r>
                                      <w:rPr>
                                        <w:rFonts w:hint="eastAsia" w:ascii="仿宋_GB2312" w:eastAsia="仿宋_GB2312"/>
                                        <w:b/>
                                        <w:bCs/>
                                        <w:color w:val="auto"/>
                                        <w:sz w:val="32"/>
                                        <w:szCs w:val="32"/>
                                        <w:lang w:val="en-US" w:eastAsia="zh-CN"/>
                                      </w:rPr>
                                      <w:t>64.82</w:t>
                                    </w:r>
                                    <w:r>
                                      <w:rPr>
                                        <w:rFonts w:hint="eastAsia" w:ascii="仿宋_GB2312" w:eastAsia="仿宋_GB2312"/>
                                        <w:b/>
                                        <w:bCs/>
                                        <w:color w:val="auto"/>
                                        <w:sz w:val="32"/>
                                        <w:szCs w:val="32"/>
                                      </w:rPr>
                                      <w:t>万元</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（1）社会保障和就业支出208（类）行政事业单位离退休05（款)机关事业单位基本养老保险缴费支出05（项）：</w:t>
                                    </w:r>
                                    <w:r>
                                      <w:rPr>
                                        <w:rFonts w:hint="eastAsia" w:ascii="仿宋_GB2312" w:hAnsi="宋体" w:eastAsia="仿宋_GB2312" w:cs="宋体"/>
                                        <w:color w:val="auto"/>
                                        <w:spacing w:val="-14"/>
                                        <w:kern w:val="0"/>
                                        <w:sz w:val="32"/>
                                        <w:szCs w:val="32"/>
                                      </w:rPr>
                                      <w:t>日常人员经费</w:t>
                                    </w:r>
                                    <w:r>
                                      <w:rPr>
                                        <w:rFonts w:hint="eastAsia" w:ascii="仿宋_GB2312" w:hAnsi="宋体" w:eastAsia="仿宋_GB2312" w:cs="宋体"/>
                                        <w:color w:val="auto"/>
                                        <w:spacing w:val="-14"/>
                                        <w:kern w:val="0"/>
                                        <w:sz w:val="32"/>
                                        <w:szCs w:val="32"/>
                                        <w:lang w:val="en-US" w:eastAsia="zh-CN"/>
                                      </w:rPr>
                                      <w:t>43.21</w:t>
                                    </w:r>
                                    <w:r>
                                      <w:rPr>
                                        <w:rFonts w:hint="eastAsia" w:ascii="仿宋_GB2312" w:hAnsi="宋体" w:eastAsia="仿宋_GB2312" w:cs="宋体"/>
                                        <w:color w:val="auto"/>
                                        <w:spacing w:val="-14"/>
                                        <w:kern w:val="0"/>
                                        <w:sz w:val="32"/>
                                        <w:szCs w:val="32"/>
                                      </w:rPr>
                                      <w:t>万元</w:t>
                                    </w:r>
                                    <w:r>
                                      <w:rPr>
                                        <w:rFonts w:hint="eastAsia" w:ascii="仿宋_GB2312" w:eastAsia="仿宋_GB2312"/>
                                        <w:color w:val="auto"/>
                                        <w:sz w:val="32"/>
                                        <w:szCs w:val="32"/>
                                      </w:rPr>
                                      <w:t>。</w:t>
                                    </w:r>
                                  </w:p>
                                  <w:p>
                                    <w:pPr>
                                      <w:spacing w:line="560" w:lineRule="exact"/>
                                      <w:ind w:firstLine="640" w:firstLineChars="200"/>
                                      <w:rPr>
                                        <w:rFonts w:ascii="仿宋_GB2312" w:eastAsia="仿宋_GB2312"/>
                                        <w:color w:val="FF0000"/>
                                        <w:sz w:val="32"/>
                                        <w:szCs w:val="32"/>
                                      </w:rPr>
                                    </w:pPr>
                                    <w:r>
                                      <w:rPr>
                                        <w:rFonts w:hint="eastAsia" w:ascii="仿宋_GB2312" w:eastAsia="仿宋_GB2312"/>
                                        <w:color w:val="auto"/>
                                        <w:sz w:val="32"/>
                                        <w:szCs w:val="32"/>
                                      </w:rPr>
                                      <w:t>（2）社会保障和就业支出208（类）行政事业单位离退休05（款)机关事业单位职业年金缴费支出06（项）：</w:t>
                                    </w:r>
                                    <w:r>
                                      <w:rPr>
                                        <w:rFonts w:hint="eastAsia" w:ascii="仿宋_GB2312" w:hAnsi="宋体" w:eastAsia="仿宋_GB2312" w:cs="宋体"/>
                                        <w:color w:val="auto"/>
                                        <w:spacing w:val="-14"/>
                                        <w:kern w:val="0"/>
                                        <w:sz w:val="32"/>
                                        <w:szCs w:val="32"/>
                                      </w:rPr>
                                      <w:t>日常人员经费 21.</w:t>
                                    </w:r>
                                    <w:r>
                                      <w:rPr>
                                        <w:rFonts w:hint="eastAsia" w:ascii="仿宋_GB2312" w:hAnsi="宋体" w:eastAsia="仿宋_GB2312" w:cs="宋体"/>
                                        <w:color w:val="auto"/>
                                        <w:spacing w:val="-14"/>
                                        <w:kern w:val="0"/>
                                        <w:sz w:val="32"/>
                                        <w:szCs w:val="32"/>
                                        <w:lang w:val="en-US" w:eastAsia="zh-CN"/>
                                      </w:rPr>
                                      <w:t>61</w:t>
                                    </w:r>
                                    <w:r>
                                      <w:rPr>
                                        <w:rFonts w:hint="eastAsia" w:ascii="仿宋_GB2312" w:hAnsi="宋体" w:eastAsia="仿宋_GB2312" w:cs="宋体"/>
                                        <w:color w:val="auto"/>
                                        <w:spacing w:val="-14"/>
                                        <w:kern w:val="0"/>
                                        <w:sz w:val="32"/>
                                        <w:szCs w:val="32"/>
                                      </w:rPr>
                                      <w:t>万元</w:t>
                                    </w:r>
                                    <w:r>
                                      <w:rPr>
                                        <w:rFonts w:hint="eastAsia" w:ascii="仿宋_GB2312" w:eastAsia="仿宋_GB2312"/>
                                        <w:color w:val="auto"/>
                                        <w:sz w:val="32"/>
                                        <w:szCs w:val="32"/>
                                      </w:rPr>
                                      <w:t>。</w:t>
                                    </w:r>
                                  </w:p>
                                  <w:p>
                                    <w:pPr>
                                      <w:spacing w:line="560" w:lineRule="exact"/>
                                      <w:ind w:firstLine="643" w:firstLineChars="200"/>
                                      <w:rPr>
                                        <w:rFonts w:ascii="仿宋_GB2312" w:eastAsia="仿宋_GB2312"/>
                                        <w:b/>
                                        <w:bCs/>
                                        <w:color w:val="auto"/>
                                        <w:sz w:val="32"/>
                                        <w:szCs w:val="32"/>
                                      </w:rPr>
                                    </w:pPr>
                                    <w:r>
                                      <w:rPr>
                                        <w:rFonts w:hint="eastAsia" w:ascii="仿宋_GB2312" w:eastAsia="仿宋_GB2312"/>
                                        <w:b/>
                                        <w:bCs/>
                                        <w:color w:val="auto"/>
                                        <w:sz w:val="32"/>
                                        <w:szCs w:val="32"/>
                                      </w:rPr>
                                      <w:t>3.210医疗卫生与计划生育支出（类）：</w:t>
                                    </w:r>
                                    <w:r>
                                      <w:rPr>
                                        <w:rFonts w:hint="eastAsia" w:ascii="宋体" w:hAnsi="宋体" w:eastAsia="仿宋_GB2312" w:cs="宋体"/>
                                        <w:color w:val="auto"/>
                                        <w:spacing w:val="-14"/>
                                        <w:kern w:val="0"/>
                                        <w:sz w:val="32"/>
                                        <w:szCs w:val="32"/>
                                      </w:rPr>
                                      <w:t>2</w:t>
                                    </w:r>
                                    <w:r>
                                      <w:rPr>
                                        <w:rFonts w:hint="eastAsia" w:ascii="宋体" w:hAnsi="宋体" w:eastAsia="仿宋_GB2312" w:cs="宋体"/>
                                        <w:color w:val="auto"/>
                                        <w:spacing w:val="-14"/>
                                        <w:kern w:val="0"/>
                                        <w:sz w:val="32"/>
                                        <w:szCs w:val="32"/>
                                        <w:lang w:val="en-US" w:eastAsia="zh-CN"/>
                                      </w:rPr>
                                      <w:t>3.69</w:t>
                                    </w:r>
                                    <w:r>
                                      <w:rPr>
                                        <w:rFonts w:hint="eastAsia" w:ascii="仿宋_GB2312" w:eastAsia="仿宋_GB2312"/>
                                        <w:b/>
                                        <w:bCs/>
                                        <w:color w:val="auto"/>
                                        <w:sz w:val="32"/>
                                        <w:szCs w:val="32"/>
                                      </w:rPr>
                                      <w:t>万元</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（1）医疗卫生与计划生育支出210（类）行政事业单位医疗11（款）行政单位医疗01（项）：</w:t>
                                    </w:r>
                                    <w:r>
                                      <w:rPr>
                                        <w:rFonts w:hint="eastAsia" w:ascii="仿宋_GB2312" w:hAnsi="宋体" w:eastAsia="仿宋_GB2312" w:cs="宋体"/>
                                        <w:color w:val="auto"/>
                                        <w:spacing w:val="-14"/>
                                        <w:kern w:val="0"/>
                                        <w:sz w:val="32"/>
                                        <w:szCs w:val="32"/>
                                      </w:rPr>
                                      <w:t>日常人员经费 18.</w:t>
                                    </w:r>
                                    <w:r>
                                      <w:rPr>
                                        <w:rFonts w:hint="eastAsia" w:ascii="仿宋_GB2312" w:hAnsi="宋体" w:eastAsia="仿宋_GB2312" w:cs="宋体"/>
                                        <w:color w:val="auto"/>
                                        <w:spacing w:val="-14"/>
                                        <w:kern w:val="0"/>
                                        <w:sz w:val="32"/>
                                        <w:szCs w:val="32"/>
                                        <w:lang w:val="en-US" w:eastAsia="zh-CN"/>
                                      </w:rPr>
                                      <w:t>9</w:t>
                                    </w:r>
                                    <w:r>
                                      <w:rPr>
                                        <w:rFonts w:hint="eastAsia" w:ascii="仿宋_GB2312" w:hAnsi="宋体" w:eastAsia="仿宋_GB2312" w:cs="宋体"/>
                                        <w:color w:val="auto"/>
                                        <w:spacing w:val="-14"/>
                                        <w:kern w:val="0"/>
                                        <w:sz w:val="32"/>
                                        <w:szCs w:val="32"/>
                                      </w:rPr>
                                      <w:t>1万元。</w:t>
                                    </w:r>
                                  </w:p>
                                  <w:p>
                                    <w:pPr>
                                      <w:spacing w:line="560" w:lineRule="exact"/>
                                      <w:ind w:firstLine="640" w:firstLineChars="200"/>
                                      <w:rPr>
                                        <w:rFonts w:ascii="仿宋_GB2312" w:eastAsia="仿宋_GB2312"/>
                                        <w:b/>
                                        <w:bCs/>
                                        <w:color w:val="FF0000"/>
                                        <w:sz w:val="32"/>
                                        <w:szCs w:val="32"/>
                                      </w:rPr>
                                    </w:pPr>
                                    <w:r>
                                      <w:rPr>
                                        <w:rFonts w:hint="eastAsia" w:ascii="仿宋_GB2312" w:eastAsia="仿宋_GB2312"/>
                                        <w:color w:val="auto"/>
                                        <w:sz w:val="32"/>
                                        <w:szCs w:val="32"/>
                                      </w:rPr>
                                      <w:t>（2）医疗卫生与计划生育支出210（类）行政事业单位医疗11（款）公务员医疗补助03（项）:</w:t>
                                    </w:r>
                                    <w:r>
                                      <w:rPr>
                                        <w:rFonts w:hint="eastAsia" w:ascii="仿宋_GB2312" w:hAnsi="宋体" w:eastAsia="仿宋_GB2312" w:cs="宋体"/>
                                        <w:color w:val="auto"/>
                                        <w:spacing w:val="-14"/>
                                        <w:kern w:val="0"/>
                                        <w:sz w:val="32"/>
                                        <w:szCs w:val="32"/>
                                      </w:rPr>
                                      <w:t>日常人员经费4.</w:t>
                                    </w:r>
                                    <w:r>
                                      <w:rPr>
                                        <w:rFonts w:hint="eastAsia" w:ascii="仿宋_GB2312" w:hAnsi="宋体" w:eastAsia="仿宋_GB2312" w:cs="宋体"/>
                                        <w:color w:val="auto"/>
                                        <w:spacing w:val="-14"/>
                                        <w:kern w:val="0"/>
                                        <w:sz w:val="32"/>
                                        <w:szCs w:val="32"/>
                                        <w:lang w:val="en-US" w:eastAsia="zh-CN"/>
                                      </w:rPr>
                                      <w:t>78</w:t>
                                    </w:r>
                                    <w:r>
                                      <w:rPr>
                                        <w:rFonts w:hint="eastAsia" w:ascii="仿宋_GB2312" w:hAnsi="宋体" w:eastAsia="仿宋_GB2312" w:cs="宋体"/>
                                        <w:color w:val="auto"/>
                                        <w:spacing w:val="-14"/>
                                        <w:kern w:val="0"/>
                                        <w:sz w:val="32"/>
                                        <w:szCs w:val="32"/>
                                      </w:rPr>
                                      <w:t>万元。</w:t>
                                    </w:r>
                                    <w:r>
                                      <w:rPr>
                                        <w:rFonts w:hint="eastAsia" w:ascii="仿宋_GB2312" w:hAnsi="宋体" w:eastAsia="仿宋_GB2312" w:cs="宋体"/>
                                        <w:color w:val="auto"/>
                                        <w:spacing w:val="-14"/>
                                        <w:kern w:val="0"/>
                                        <w:sz w:val="32"/>
                                        <w:szCs w:val="32"/>
                                        <w:lang w:val="en-US" w:eastAsia="zh-CN"/>
                                      </w:rPr>
                                      <w:t xml:space="preserve">       </w:t>
                                    </w:r>
                                    <w:r>
                                      <w:rPr>
                                        <w:rFonts w:hint="eastAsia" w:ascii="仿宋_GB2312" w:eastAsia="仿宋_GB2312"/>
                                        <w:b/>
                                        <w:bCs/>
                                        <w:color w:val="auto"/>
                                        <w:sz w:val="32"/>
                                        <w:szCs w:val="32"/>
                                        <w:lang w:val="en-US" w:eastAsia="zh-CN"/>
                                      </w:rPr>
                                      <w:t xml:space="preserve">      </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4.213</w:t>
                                    </w:r>
                                    <w:r>
                                      <w:rPr>
                                        <w:rFonts w:hint="eastAsia" w:ascii="仿宋_GB2312" w:eastAsia="仿宋_GB2312"/>
                                        <w:b/>
                                        <w:bCs/>
                                        <w:color w:val="000000"/>
                                        <w:sz w:val="32"/>
                                        <w:szCs w:val="32"/>
                                      </w:rPr>
                                      <w:t>农林水支出（类）:</w:t>
                                    </w:r>
                                    <w:r>
                                      <w:rPr>
                                        <w:rFonts w:hint="eastAsia" w:ascii="仿宋_GB2312" w:eastAsia="仿宋_GB2312"/>
                                        <w:b/>
                                        <w:bCs/>
                                        <w:color w:val="000000"/>
                                        <w:sz w:val="32"/>
                                        <w:szCs w:val="32"/>
                                        <w:lang w:val="en-US" w:eastAsia="zh-CN"/>
                                      </w:rPr>
                                      <w:t>210.18</w:t>
                                    </w:r>
                                    <w:r>
                                      <w:rPr>
                                        <w:rFonts w:hint="eastAsia" w:ascii="仿宋_GB2312" w:eastAsia="仿宋_GB2312"/>
                                        <w:b/>
                                        <w:bCs/>
                                        <w:color w:val="000000"/>
                                        <w:sz w:val="32"/>
                                        <w:szCs w:val="32"/>
                                      </w:rPr>
                                      <w:t>万元</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（1）农林水支出213（类）农业01（款）事业运行04（项）:</w:t>
                                    </w:r>
                                    <w:r>
                                      <w:rPr>
                                        <w:rFonts w:hint="eastAsia" w:ascii="仿宋_GB2312" w:hAnsi="宋体" w:eastAsia="仿宋_GB2312" w:cs="宋体"/>
                                        <w:color w:val="auto"/>
                                        <w:spacing w:val="-14"/>
                                        <w:kern w:val="0"/>
                                        <w:sz w:val="32"/>
                                        <w:szCs w:val="32"/>
                                      </w:rPr>
                                      <w:t>日常人员经费42</w:t>
                                    </w:r>
                                    <w:r>
                                      <w:rPr>
                                        <w:rFonts w:hint="eastAsia" w:ascii="仿宋_GB2312" w:hAnsi="宋体" w:eastAsia="仿宋_GB2312" w:cs="宋体"/>
                                        <w:color w:val="auto"/>
                                        <w:spacing w:val="-14"/>
                                        <w:kern w:val="0"/>
                                        <w:sz w:val="32"/>
                                        <w:szCs w:val="32"/>
                                        <w:lang w:val="en-US" w:eastAsia="zh-CN"/>
                                      </w:rPr>
                                      <w:t>.51</w:t>
                                    </w:r>
                                    <w:r>
                                      <w:rPr>
                                        <w:rFonts w:hint="eastAsia" w:ascii="仿宋_GB2312" w:hAnsi="宋体" w:eastAsia="仿宋_GB2312" w:cs="宋体"/>
                                        <w:color w:val="auto"/>
                                        <w:spacing w:val="-14"/>
                                        <w:kern w:val="0"/>
                                        <w:sz w:val="32"/>
                                        <w:szCs w:val="32"/>
                                      </w:rPr>
                                      <w:t>万元。</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）农林水支出213（类）农村综合改革07（款）对村民委员会和村党支部的补助05（项）:日常人员</w:t>
                                    </w:r>
                                    <w:r>
                                      <w:rPr>
                                        <w:rFonts w:hint="eastAsia" w:ascii="仿宋_GB2312" w:hAnsi="宋体" w:eastAsia="仿宋_GB2312" w:cs="宋体"/>
                                        <w:color w:val="auto"/>
                                        <w:spacing w:val="-14"/>
                                        <w:kern w:val="0"/>
                                        <w:sz w:val="32"/>
                                        <w:szCs w:val="32"/>
                                      </w:rPr>
                                      <w:t>经费90.67万元，公用经费77万元。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eastAsia="仿宋_GB2312"/>
                                        <w:b/>
                                        <w:bCs/>
                                        <w:color w:val="auto"/>
                                        <w:sz w:val="32"/>
                                        <w:szCs w:val="32"/>
                                      </w:rPr>
                                      <w:t>5.221住房保障支出（类）：</w:t>
                                    </w:r>
                                    <w:r>
                                      <w:rPr>
                                        <w:rFonts w:hint="eastAsia" w:ascii="仿宋_GB2312" w:eastAsia="仿宋_GB2312"/>
                                        <w:b/>
                                        <w:bCs/>
                                        <w:color w:val="auto"/>
                                        <w:sz w:val="32"/>
                                        <w:szCs w:val="32"/>
                                        <w:lang w:val="en-US" w:eastAsia="zh-CN"/>
                                      </w:rPr>
                                      <w:t>32.41</w:t>
                                    </w:r>
                                    <w:r>
                                      <w:rPr>
                                        <w:rFonts w:hint="eastAsia" w:ascii="仿宋_GB2312" w:eastAsia="仿宋_GB2312"/>
                                        <w:b/>
                                        <w:bCs/>
                                        <w:color w:val="auto"/>
                                        <w:sz w:val="32"/>
                                        <w:szCs w:val="32"/>
                                      </w:rPr>
                                      <w:t>万元</w:t>
                                    </w:r>
                                  </w:p>
                                  <w:p>
                                    <w:pPr>
                                      <w:spacing w:line="560" w:lineRule="exact"/>
                                      <w:ind w:firstLine="640" w:firstLineChars="200"/>
                                      <w:rPr>
                                        <w:rFonts w:ascii="仿宋_GB2312" w:hAnsi="宋体" w:eastAsia="仿宋_GB2312" w:cs="宋体"/>
                                        <w:color w:val="auto"/>
                                        <w:spacing w:val="-14"/>
                                        <w:kern w:val="0"/>
                                        <w:sz w:val="32"/>
                                        <w:szCs w:val="32"/>
                                      </w:rPr>
                                    </w:pPr>
                                    <w:r>
                                      <w:rPr>
                                        <w:rFonts w:hint="eastAsia" w:ascii="仿宋_GB2312" w:eastAsia="仿宋_GB2312"/>
                                        <w:color w:val="auto"/>
                                        <w:sz w:val="32"/>
                                        <w:szCs w:val="32"/>
                                      </w:rPr>
                                      <w:t>住房保障支出221（类）住房改革支出02（款）住房公积金01（项）</w:t>
                                    </w:r>
                                    <w:r>
                                      <w:rPr>
                                        <w:rFonts w:hint="eastAsia" w:ascii="楷体_GB2312" w:hAnsi="宋体" w:eastAsia="仿宋_GB2312" w:cs="宋体"/>
                                        <w:color w:val="auto"/>
                                        <w:spacing w:val="-14"/>
                                        <w:kern w:val="0"/>
                                        <w:sz w:val="32"/>
                                        <w:szCs w:val="32"/>
                                      </w:rPr>
                                      <w:t>：全乡职工住房公积金</w:t>
                                    </w:r>
                                    <w:r>
                                      <w:rPr>
                                        <w:rFonts w:hint="eastAsia" w:ascii="仿宋_GB2312" w:eastAsia="仿宋_GB2312"/>
                                        <w:color w:val="auto"/>
                                        <w:sz w:val="32"/>
                                        <w:szCs w:val="32"/>
                                        <w:lang w:val="en-US" w:eastAsia="zh-CN"/>
                                      </w:rPr>
                                      <w:t>32.41</w:t>
                                    </w:r>
                                    <w:r>
                                      <w:rPr>
                                        <w:rFonts w:hint="eastAsia" w:ascii="仿宋_GB2312" w:eastAsia="仿宋_GB2312"/>
                                        <w:color w:val="auto"/>
                                        <w:sz w:val="32"/>
                                        <w:szCs w:val="32"/>
                                      </w:rPr>
                                      <w:t>万元</w:t>
                                    </w:r>
                                    <w:r>
                                      <w:rPr>
                                        <w:rFonts w:hint="eastAsia" w:ascii="仿宋_GB2312" w:hAnsi="宋体" w:eastAsia="仿宋_GB2312" w:cs="宋体"/>
                                        <w:color w:val="auto"/>
                                        <w:spacing w:val="-14"/>
                                        <w:kern w:val="0"/>
                                        <w:sz w:val="32"/>
                                        <w:szCs w:val="32"/>
                                      </w:rPr>
                                      <w:t>。</w:t>
                                    </w:r>
                                  </w:p>
                                  <w:p>
                                    <w:pPr>
                                      <w:spacing w:line="560" w:lineRule="exact"/>
                                      <w:ind w:firstLine="587" w:firstLineChars="200"/>
                                      <w:rPr>
                                        <w:rFonts w:ascii="仿宋_GB2312" w:hAnsi="宋体" w:eastAsia="仿宋_GB2312" w:cs="宋体"/>
                                        <w:b/>
                                        <w:bCs/>
                                        <w:color w:val="auto"/>
                                        <w:spacing w:val="-14"/>
                                        <w:kern w:val="0"/>
                                        <w:sz w:val="32"/>
                                        <w:szCs w:val="32"/>
                                      </w:rPr>
                                    </w:pPr>
                                    <w:r>
                                      <w:rPr>
                                        <w:rFonts w:hint="eastAsia" w:ascii="仿宋_GB2312" w:hAnsi="宋体" w:eastAsia="仿宋_GB2312" w:cs="宋体"/>
                                        <w:b/>
                                        <w:bCs/>
                                        <w:color w:val="auto"/>
                                        <w:spacing w:val="-14"/>
                                        <w:kern w:val="0"/>
                                        <w:sz w:val="32"/>
                                        <w:szCs w:val="32"/>
                                      </w:rPr>
                                      <w:t>6.229</w:t>
                                    </w:r>
                                    <w:r>
                                      <w:rPr>
                                        <w:rFonts w:hint="eastAsia" w:ascii="仿宋_GB2312" w:eastAsia="仿宋_GB2312"/>
                                        <w:b/>
                                        <w:bCs/>
                                        <w:color w:val="auto"/>
                                        <w:sz w:val="32"/>
                                        <w:szCs w:val="32"/>
                                      </w:rPr>
                                      <w:t>其他支出（类）：5.76万元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eastAsia="仿宋_GB2312"/>
                                        <w:color w:val="auto"/>
                                        <w:sz w:val="32"/>
                                        <w:szCs w:val="32"/>
                                      </w:rPr>
                                      <w:t>其他支出229（类）其他支出99（款）其他支出01（项）:日常人员</w:t>
                                    </w:r>
                                    <w:r>
                                      <w:rPr>
                                        <w:rFonts w:hint="eastAsia" w:ascii="仿宋_GB2312" w:hAnsi="宋体" w:eastAsia="仿宋_GB2312" w:cs="宋体"/>
                                        <w:color w:val="auto"/>
                                        <w:spacing w:val="-14"/>
                                        <w:kern w:val="0"/>
                                        <w:sz w:val="32"/>
                                        <w:szCs w:val="32"/>
                                      </w:rPr>
                                      <w:t>经费5.76万元。</w:t>
                                    </w:r>
                                  </w:p>
                                  <w:p>
                                    <w:pPr>
                                      <w:widowControl/>
                                      <w:spacing w:line="480" w:lineRule="atLeast"/>
                                      <w:ind w:firstLine="6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w:t>
                                    </w:r>
                                    <w:r>
                                      <w:rPr>
                                        <w:rFonts w:hint="eastAsia" w:ascii="黑体" w:hAnsi="宋体" w:eastAsia="黑体" w:cs="宋体"/>
                                        <w:color w:val="auto"/>
                                        <w:kern w:val="0"/>
                                        <w:sz w:val="32"/>
                                        <w:szCs w:val="32"/>
                                      </w:rPr>
                                      <w:t>六、一般公共预算基本支出情况说明</w:t>
                                    </w:r>
                                    <w:r>
                                      <w:rPr>
                                        <w:rFonts w:hint="eastAsia" w:ascii="黑体" w:hAnsi="宋体" w:eastAsia="黑体"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宋体" w:hAnsi="宋体" w:eastAsia="仿宋_GB2312" w:cs="宋体"/>
                                        <w:color w:val="auto"/>
                                        <w:spacing w:val="-14"/>
                                        <w:kern w:val="0"/>
                                        <w:sz w:val="32"/>
                                        <w:szCs w:val="32"/>
                                      </w:rPr>
                                      <w:t>卡撒乡财政所</w:t>
                                    </w:r>
                                    <w:r>
                                      <w:rPr>
                                        <w:rFonts w:hint="eastAsia" w:ascii="仿宋_GB2312" w:hAnsi="宋体" w:eastAsia="仿宋_GB2312" w:cs="宋体"/>
                                        <w:color w:val="auto"/>
                                        <w:kern w:val="0"/>
                                        <w:sz w:val="32"/>
                                        <w:szCs w:val="32"/>
                                      </w:rPr>
                                      <w:t>20</w:t>
                                    </w:r>
                                    <w:r>
                                      <w:rPr>
                                        <w:rFonts w:hint="eastAsia" w:ascii="仿宋_GB2312" w:hAnsi="宋体" w:eastAsia="仿宋_GB2312" w:cs="宋体"/>
                                        <w:color w:val="auto"/>
                                        <w:kern w:val="0"/>
                                        <w:sz w:val="32"/>
                                        <w:szCs w:val="32"/>
                                        <w:lang w:val="en-US" w:eastAsia="zh-CN"/>
                                      </w:rPr>
                                      <w:t>20</w:t>
                                    </w:r>
                                    <w:r>
                                      <w:rPr>
                                        <w:rFonts w:hint="eastAsia" w:ascii="仿宋_GB2312" w:hAnsi="宋体" w:eastAsia="仿宋_GB2312" w:cs="宋体"/>
                                        <w:color w:val="auto"/>
                                        <w:kern w:val="0"/>
                                        <w:sz w:val="32"/>
                                        <w:szCs w:val="32"/>
                                      </w:rPr>
                                      <w:t>年一般公共预算基本支出</w:t>
                                    </w:r>
                                    <w:r>
                                      <w:rPr>
                                        <w:rFonts w:hint="eastAsia" w:ascii="仿宋_GB2312" w:hAnsi="宋体" w:eastAsia="仿宋_GB2312" w:cs="宋体"/>
                                        <w:color w:val="auto"/>
                                        <w:kern w:val="0"/>
                                        <w:sz w:val="32"/>
                                        <w:szCs w:val="32"/>
                                        <w:lang w:val="en-US" w:eastAsia="zh-CN"/>
                                      </w:rPr>
                                      <w:t>599.32</w:t>
                                    </w:r>
                                    <w:r>
                                      <w:rPr>
                                        <w:rFonts w:hint="eastAsia" w:ascii="仿宋_GB2312" w:hAnsi="宋体" w:eastAsia="仿宋_GB2312" w:cs="宋体"/>
                                        <w:color w:val="auto"/>
                                        <w:kern w:val="0"/>
                                        <w:sz w:val="32"/>
                                        <w:szCs w:val="32"/>
                                      </w:rPr>
                                      <w:t>万元，其中：人员经费</w:t>
                                    </w:r>
                                    <w:r>
                                      <w:rPr>
                                        <w:rFonts w:hint="eastAsia" w:ascii="仿宋_GB2312" w:hAnsi="宋体" w:eastAsia="仿宋_GB2312" w:cs="宋体"/>
                                        <w:color w:val="auto"/>
                                        <w:kern w:val="0"/>
                                        <w:sz w:val="32"/>
                                        <w:szCs w:val="32"/>
                                        <w:lang w:val="en-US" w:eastAsia="zh-CN"/>
                                      </w:rPr>
                                      <w:t>489.92</w:t>
                                    </w:r>
                                    <w:r>
                                      <w:rPr>
                                        <w:rFonts w:hint="eastAsia" w:ascii="仿宋_GB2312" w:hAnsi="宋体" w:eastAsia="仿宋_GB2312" w:cs="宋体"/>
                                        <w:color w:val="auto"/>
                                        <w:kern w:val="0"/>
                                        <w:sz w:val="32"/>
                                        <w:szCs w:val="32"/>
                                      </w:rPr>
                                      <w:t>万元，主要包括：基本工资、津贴补贴、奖金、社会保险缴费等支出。</w:t>
                                    </w:r>
                                    <w:r>
                                      <w:rPr>
                                        <w:rFonts w:hint="eastAsia" w:ascii="仿宋_GB2312" w:hAnsi="宋体" w:eastAsia="仿宋_GB2312" w:cs="宋体"/>
                                        <w:color w:val="auto"/>
                                        <w:kern w:val="0"/>
                                        <w:sz w:val="32"/>
                                        <w:szCs w:val="32"/>
                                      </w:rPr>
                                      <w:br w:type="textWrapping"/>
                                    </w:r>
                                    <w:r>
                                      <w:rPr>
                                        <w:rFonts w:hint="eastAsia" w:ascii="仿宋_GB2312" w:hAnsi="宋体" w:eastAsia="仿宋_GB2312" w:cs="宋体"/>
                                        <w:color w:val="auto"/>
                                        <w:kern w:val="0"/>
                                        <w:sz w:val="32"/>
                                        <w:szCs w:val="32"/>
                                      </w:rPr>
                                      <w:t>　　公用经费10</w:t>
                                    </w:r>
                                    <w:r>
                                      <w:rPr>
                                        <w:rFonts w:hint="eastAsia" w:ascii="仿宋_GB2312" w:hAnsi="宋体" w:eastAsia="仿宋_GB2312" w:cs="宋体"/>
                                        <w:color w:val="auto"/>
                                        <w:kern w:val="0"/>
                                        <w:sz w:val="32"/>
                                        <w:szCs w:val="32"/>
                                        <w:lang w:val="en-US" w:eastAsia="zh-CN"/>
                                      </w:rPr>
                                      <w:t>9.4</w:t>
                                    </w:r>
                                    <w:r>
                                      <w:rPr>
                                        <w:rFonts w:hint="eastAsia" w:ascii="仿宋_GB2312" w:hAnsi="宋体" w:eastAsia="仿宋_GB2312" w:cs="宋体"/>
                                        <w:color w:val="auto"/>
                                        <w:kern w:val="0"/>
                                        <w:sz w:val="32"/>
                                        <w:szCs w:val="32"/>
                                      </w:rPr>
                                      <w:t>万元，主要包括：办公费、水费、电费、邮电费、印刷费、差旅费、维修（护）费、劳务费等支出。</w:t>
                                    </w:r>
                                  </w:p>
                                  <w:p>
                                    <w:pPr>
                                      <w:spacing w:line="560" w:lineRule="exact"/>
                                      <w:ind w:firstLine="640" w:firstLineChars="200"/>
                                      <w:rPr>
                                        <w:rFonts w:hint="eastAsia" w:ascii="方正小标宋简体" w:hAnsi="宋体" w:eastAsia="楷体_GB2312" w:cs="宋体"/>
                                        <w:color w:val="auto"/>
                                        <w:spacing w:val="-14"/>
                                        <w:kern w:val="0"/>
                                        <w:sz w:val="32"/>
                                        <w:szCs w:val="32"/>
                                        <w:lang w:eastAsia="zh-CN"/>
                                      </w:rPr>
                                    </w:pPr>
                                    <w:r>
                                      <w:rPr>
                                        <w:rFonts w:hint="eastAsia" w:ascii="黑体" w:hAnsi="宋体" w:eastAsia="黑体" w:cs="宋体"/>
                                        <w:color w:val="auto"/>
                                        <w:kern w:val="0"/>
                                        <w:sz w:val="32"/>
                                        <w:szCs w:val="32"/>
                                      </w:rPr>
                                      <w:t>七、“三公”经费财政拨款预算安排情况说明</w:t>
                                    </w:r>
                                    <w:r>
                                      <w:rPr>
                                        <w:rFonts w:hint="eastAsia" w:ascii="黑体" w:hAnsi="宋体" w:eastAsia="黑体"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宋体" w:hAnsi="宋体" w:eastAsia="仿宋_GB2312" w:cs="宋体"/>
                                        <w:color w:val="auto"/>
                                        <w:spacing w:val="-14"/>
                                        <w:kern w:val="0"/>
                                        <w:sz w:val="32"/>
                                        <w:szCs w:val="32"/>
                                      </w:rPr>
                                      <w:t>卡撒乡财政所</w:t>
                                    </w:r>
                                    <w:r>
                                      <w:rPr>
                                        <w:rFonts w:hint="eastAsia" w:ascii="仿宋_GB2312" w:hAnsi="宋体" w:eastAsia="仿宋_GB2312" w:cs="宋体"/>
                                        <w:color w:val="auto"/>
                                        <w:kern w:val="0"/>
                                        <w:sz w:val="32"/>
                                        <w:szCs w:val="32"/>
                                      </w:rPr>
                                      <w:t>20</w:t>
                                    </w:r>
                                    <w:r>
                                      <w:rPr>
                                        <w:rFonts w:hint="eastAsia" w:ascii="仿宋_GB2312" w:hAnsi="宋体" w:eastAsia="仿宋_GB2312" w:cs="宋体"/>
                                        <w:color w:val="auto"/>
                                        <w:kern w:val="0"/>
                                        <w:sz w:val="32"/>
                                        <w:szCs w:val="32"/>
                                        <w:lang w:val="en-US" w:eastAsia="zh-CN"/>
                                      </w:rPr>
                                      <w:t>20</w:t>
                                    </w:r>
                                    <w:r>
                                      <w:rPr>
                                        <w:rFonts w:hint="eastAsia" w:ascii="仿宋_GB2312" w:hAnsi="宋体" w:eastAsia="仿宋_GB2312" w:cs="宋体"/>
                                        <w:color w:val="auto"/>
                                        <w:kern w:val="0"/>
                                        <w:sz w:val="32"/>
                                        <w:szCs w:val="32"/>
                                      </w:rPr>
                                      <w:t>年“三公”经费财政拨款预算数</w:t>
                                    </w:r>
                                    <w:r>
                                      <w:rPr>
                                        <w:rFonts w:hint="eastAsia" w:ascii="仿宋_GB2312" w:hAnsi="宋体" w:eastAsia="仿宋_GB2312" w:cs="宋体"/>
                                        <w:color w:val="auto"/>
                                        <w:kern w:val="0"/>
                                        <w:sz w:val="32"/>
                                        <w:szCs w:val="32"/>
                                        <w:lang w:val="en-US" w:eastAsia="zh-CN"/>
                                      </w:rPr>
                                      <w:t>3.8</w:t>
                                    </w:r>
                                    <w:r>
                                      <w:rPr>
                                        <w:rFonts w:hint="eastAsia" w:ascii="仿宋_GB2312" w:hAnsi="宋体" w:eastAsia="仿宋_GB2312" w:cs="宋体"/>
                                        <w:color w:val="auto"/>
                                        <w:kern w:val="0"/>
                                        <w:sz w:val="32"/>
                                        <w:szCs w:val="32"/>
                                      </w:rPr>
                                      <w:t>万元，其中：因公出国（境）经费0万元，公务接待费</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万元，公务用车购置及运行维护费</w:t>
                                    </w:r>
                                    <w:r>
                                      <w:rPr>
                                        <w:rFonts w:hint="eastAsia" w:ascii="仿宋_GB2312" w:hAnsi="宋体" w:eastAsia="仿宋_GB2312" w:cs="宋体"/>
                                        <w:color w:val="auto"/>
                                        <w:kern w:val="0"/>
                                        <w:sz w:val="32"/>
                                        <w:szCs w:val="32"/>
                                        <w:lang w:val="en-US" w:eastAsia="zh-CN"/>
                                      </w:rPr>
                                      <w:t>3.8</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楷体_GB2312" w:hAnsi="宋体" w:eastAsia="楷体_GB2312" w:cs="宋体"/>
                                        <w:b/>
                                        <w:bCs/>
                                        <w:color w:val="auto"/>
                                        <w:kern w:val="0"/>
                                        <w:sz w:val="32"/>
                                        <w:szCs w:val="32"/>
                                      </w:rPr>
                                      <w:t>（一）因公出国（境）经费与201</w:t>
                                    </w:r>
                                    <w:r>
                                      <w:rPr>
                                        <w:rFonts w:hint="eastAsia" w:ascii="楷体_GB2312" w:hAnsi="宋体" w:eastAsia="楷体_GB2312" w:cs="宋体"/>
                                        <w:b/>
                                        <w:bCs/>
                                        <w:color w:val="auto"/>
                                        <w:kern w:val="0"/>
                                        <w:sz w:val="32"/>
                                        <w:szCs w:val="32"/>
                                        <w:lang w:val="en-US" w:eastAsia="zh-CN"/>
                                      </w:rPr>
                                      <w:t>9</w:t>
                                    </w:r>
                                    <w:r>
                                      <w:rPr>
                                        <w:rFonts w:hint="eastAsia" w:ascii="楷体_GB2312" w:hAnsi="宋体" w:eastAsia="楷体_GB2312" w:cs="宋体"/>
                                        <w:b/>
                                        <w:bCs/>
                                        <w:color w:val="auto"/>
                                        <w:kern w:val="0"/>
                                        <w:sz w:val="32"/>
                                        <w:szCs w:val="32"/>
                                      </w:rPr>
                                      <w:t>年预算持平。</w:t>
                                    </w:r>
                                    <w:r>
                                      <w:rPr>
                                        <w:rFonts w:hint="eastAsia" w:ascii="楷体_GB2312" w:hAnsi="宋体" w:eastAsia="楷体_GB2312" w:cs="宋体"/>
                                        <w:b/>
                                        <w:bCs/>
                                        <w:color w:val="auto"/>
                                        <w:kern w:val="0"/>
                                        <w:sz w:val="32"/>
                                        <w:szCs w:val="32"/>
                                      </w:rPr>
                                      <w:br w:type="textWrapping"/>
                                    </w:r>
                                    <w:r>
                                      <w:rPr>
                                        <w:rFonts w:hint="eastAsia" w:ascii="仿宋_GB2312" w:hAnsi="宋体" w:eastAsia="仿宋_GB2312" w:cs="宋体"/>
                                        <w:color w:val="auto"/>
                                        <w:kern w:val="0"/>
                                        <w:sz w:val="32"/>
                                        <w:szCs w:val="32"/>
                                      </w:rPr>
                                      <w:t>　　201</w:t>
                                    </w:r>
                                    <w:r>
                                      <w:rPr>
                                        <w:rFonts w:hint="eastAsia" w:ascii="仿宋_GB2312" w:hAnsi="宋体" w:eastAsia="仿宋_GB2312" w:cs="宋体"/>
                                        <w:color w:val="auto"/>
                                        <w:kern w:val="0"/>
                                        <w:sz w:val="32"/>
                                        <w:szCs w:val="32"/>
                                        <w:lang w:val="en-US" w:eastAsia="zh-CN"/>
                                      </w:rPr>
                                      <w:t>9</w:t>
                                    </w:r>
                                    <w:r>
                                      <w:rPr>
                                        <w:rFonts w:hint="eastAsia" w:ascii="仿宋_GB2312" w:hAnsi="宋体" w:eastAsia="仿宋_GB2312" w:cs="宋体"/>
                                        <w:color w:val="auto"/>
                                        <w:kern w:val="0"/>
                                        <w:sz w:val="32"/>
                                        <w:szCs w:val="32"/>
                                      </w:rPr>
                                      <w:t>年与20</w:t>
                                    </w:r>
                                    <w:r>
                                      <w:rPr>
                                        <w:rFonts w:hint="eastAsia" w:ascii="仿宋_GB2312" w:hAnsi="宋体" w:eastAsia="仿宋_GB2312" w:cs="宋体"/>
                                        <w:color w:val="auto"/>
                                        <w:kern w:val="0"/>
                                        <w:sz w:val="32"/>
                                        <w:szCs w:val="32"/>
                                        <w:lang w:val="en-US" w:eastAsia="zh-CN"/>
                                      </w:rPr>
                                      <w:t>20</w:t>
                                    </w:r>
                                    <w:r>
                                      <w:rPr>
                                        <w:rFonts w:hint="eastAsia" w:ascii="仿宋_GB2312" w:hAnsi="宋体" w:eastAsia="仿宋_GB2312" w:cs="宋体"/>
                                        <w:color w:val="auto"/>
                                        <w:kern w:val="0"/>
                                        <w:sz w:val="32"/>
                                        <w:szCs w:val="32"/>
                                      </w:rPr>
                                      <w:t>年均无因公出国（境）经费。</w:t>
                                    </w:r>
                                    <w:r>
                                      <w:rPr>
                                        <w:rFonts w:hint="eastAsia" w:ascii="仿宋_GB2312" w:hAnsi="宋体" w:eastAsia="仿宋_GB2312"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楷体_GB2312" w:hAnsi="宋体" w:eastAsia="楷体_GB2312" w:cs="宋体"/>
                                        <w:b/>
                                        <w:bCs/>
                                        <w:color w:val="auto"/>
                                        <w:kern w:val="0"/>
                                        <w:sz w:val="32"/>
                                        <w:szCs w:val="32"/>
                                      </w:rPr>
                                      <w:t>（二）公务接待费较2019年预算</w:t>
                                    </w:r>
                                    <w:r>
                                      <w:rPr>
                                        <w:rFonts w:hint="eastAsia" w:ascii="楷体_GB2312" w:hAnsi="宋体" w:eastAsia="楷体_GB2312" w:cs="宋体"/>
                                        <w:b/>
                                        <w:bCs/>
                                        <w:color w:val="auto"/>
                                        <w:kern w:val="0"/>
                                        <w:sz w:val="32"/>
                                        <w:szCs w:val="32"/>
                                        <w:lang w:eastAsia="zh-CN"/>
                                      </w:rPr>
                                      <w:t>降低</w:t>
                                    </w:r>
                                    <w:r>
                                      <w:rPr>
                                        <w:rFonts w:hint="eastAsia" w:ascii="楷体_GB2312" w:hAnsi="宋体" w:eastAsia="楷体_GB2312" w:cs="宋体"/>
                                        <w:b/>
                                        <w:bCs/>
                                        <w:color w:val="auto"/>
                                        <w:kern w:val="0"/>
                                        <w:sz w:val="32"/>
                                        <w:szCs w:val="32"/>
                                      </w:rPr>
                                      <w:t>。</w:t>
                                    </w:r>
                                    <w:r>
                                      <w:rPr>
                                        <w:rFonts w:hint="eastAsia" w:ascii="楷体_GB2312" w:hAnsi="宋体" w:eastAsia="楷体_GB2312" w:cs="宋体"/>
                                        <w:b/>
                                        <w:bCs/>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仿宋_GB2312" w:hAnsi="宋体" w:eastAsia="仿宋_GB2312" w:cs="宋体"/>
                                        <w:color w:val="auto"/>
                                        <w:spacing w:val="-14"/>
                                        <w:kern w:val="0"/>
                                        <w:sz w:val="32"/>
                                        <w:szCs w:val="32"/>
                                      </w:rPr>
                                      <w:t>卡撒乡20</w:t>
                                    </w:r>
                                    <w:r>
                                      <w:rPr>
                                        <w:rFonts w:hint="eastAsia" w:ascii="仿宋_GB2312" w:hAnsi="宋体" w:eastAsia="仿宋_GB2312" w:cs="宋体"/>
                                        <w:color w:val="auto"/>
                                        <w:spacing w:val="-14"/>
                                        <w:kern w:val="0"/>
                                        <w:sz w:val="32"/>
                                        <w:szCs w:val="32"/>
                                        <w:lang w:val="en-US" w:eastAsia="zh-CN"/>
                                      </w:rPr>
                                      <w:t>20</w:t>
                                    </w:r>
                                    <w:r>
                                      <w:rPr>
                                        <w:rFonts w:hint="eastAsia" w:ascii="仿宋_GB2312" w:hAnsi="宋体" w:eastAsia="仿宋_GB2312" w:cs="宋体"/>
                                        <w:color w:val="auto"/>
                                        <w:spacing w:val="-14"/>
                                        <w:kern w:val="0"/>
                                        <w:sz w:val="32"/>
                                        <w:szCs w:val="32"/>
                                      </w:rPr>
                                      <w:t>年预算安排</w:t>
                                    </w:r>
                                    <w:r>
                                      <w:rPr>
                                        <w:rFonts w:hint="eastAsia" w:ascii="仿宋_GB2312" w:hAnsi="宋体" w:eastAsia="仿宋_GB2312" w:cs="宋体"/>
                                        <w:color w:val="auto"/>
                                        <w:spacing w:val="-14"/>
                                        <w:kern w:val="0"/>
                                        <w:sz w:val="32"/>
                                        <w:szCs w:val="32"/>
                                        <w:lang w:val="en-US" w:eastAsia="zh-CN"/>
                                      </w:rPr>
                                      <w:t>0</w:t>
                                    </w:r>
                                    <w:r>
                                      <w:rPr>
                                        <w:rFonts w:hint="eastAsia" w:ascii="仿宋_GB2312" w:hAnsi="宋体" w:eastAsia="仿宋_GB2312" w:cs="宋体"/>
                                        <w:color w:val="auto"/>
                                        <w:spacing w:val="-14"/>
                                        <w:kern w:val="0"/>
                                        <w:sz w:val="32"/>
                                        <w:szCs w:val="32"/>
                                      </w:rPr>
                                      <w:t>万元。</w:t>
                                    </w:r>
                                    <w:r>
                                      <w:rPr>
                                        <w:rFonts w:hint="eastAsia" w:ascii="仿宋_GB2312" w:hAnsi="宋体" w:eastAsia="仿宋_GB2312"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楷体_GB2312" w:hAnsi="宋体" w:eastAsia="楷体_GB2312" w:cs="宋体"/>
                                        <w:b/>
                                        <w:bCs/>
                                        <w:color w:val="auto"/>
                                        <w:kern w:val="0"/>
                                        <w:sz w:val="32"/>
                                        <w:szCs w:val="32"/>
                                      </w:rPr>
                                      <w:t>（三）公务用车购置及运行维护费比201</w:t>
                                    </w:r>
                                    <w:r>
                                      <w:rPr>
                                        <w:rFonts w:hint="eastAsia" w:ascii="楷体_GB2312" w:hAnsi="宋体" w:eastAsia="楷体_GB2312" w:cs="宋体"/>
                                        <w:b/>
                                        <w:bCs/>
                                        <w:color w:val="auto"/>
                                        <w:kern w:val="0"/>
                                        <w:sz w:val="32"/>
                                        <w:szCs w:val="32"/>
                                        <w:lang w:val="en-US" w:eastAsia="zh-CN"/>
                                      </w:rPr>
                                      <w:t>9</w:t>
                                    </w:r>
                                    <w:r>
                                      <w:rPr>
                                        <w:rFonts w:hint="eastAsia" w:ascii="楷体_GB2312" w:hAnsi="宋体" w:eastAsia="楷体_GB2312" w:cs="宋体"/>
                                        <w:b/>
                                        <w:bCs/>
                                        <w:color w:val="auto"/>
                                        <w:kern w:val="0"/>
                                        <w:sz w:val="32"/>
                                        <w:szCs w:val="32"/>
                                      </w:rPr>
                                      <w:t>年预算减少</w:t>
                                    </w:r>
                                    <w:r>
                                      <w:rPr>
                                        <w:rFonts w:hint="eastAsia" w:ascii="楷体_GB2312" w:hAnsi="宋体" w:eastAsia="楷体_GB2312" w:cs="宋体"/>
                                        <w:b/>
                                        <w:bCs/>
                                        <w:color w:val="auto"/>
                                        <w:kern w:val="0"/>
                                        <w:sz w:val="32"/>
                                        <w:szCs w:val="32"/>
                                        <w:lang w:val="en-US" w:eastAsia="zh-CN"/>
                                      </w:rPr>
                                      <w:t>0.2</w:t>
                                    </w:r>
                                    <w:r>
                                      <w:rPr>
                                        <w:rFonts w:hint="eastAsia" w:ascii="楷体_GB2312" w:hAnsi="宋体" w:eastAsia="楷体_GB2312" w:cs="宋体"/>
                                        <w:b/>
                                        <w:bCs/>
                                        <w:color w:val="auto"/>
                                        <w:kern w:val="0"/>
                                        <w:sz w:val="32"/>
                                        <w:szCs w:val="32"/>
                                        <w:lang w:eastAsia="zh-CN"/>
                                      </w:rPr>
                                      <w:t>万元。</w:t>
                                    </w:r>
                                  </w:p>
                                  <w:p>
                                    <w:pPr>
                                      <w:spacing w:line="560" w:lineRule="exact"/>
                                      <w:ind w:firstLine="584" w:firstLineChars="200"/>
                                      <w:rPr>
                                        <w:rFonts w:ascii="仿宋_GB2312" w:hAnsi="宋体" w:eastAsia="仿宋_GB2312" w:cs="宋体"/>
                                        <w:color w:val="auto"/>
                                        <w:kern w:val="0"/>
                                        <w:sz w:val="32"/>
                                        <w:szCs w:val="32"/>
                                      </w:rPr>
                                    </w:pPr>
                                    <w:r>
                                      <w:rPr>
                                        <w:rFonts w:hint="eastAsia" w:ascii="楷体_GB2312" w:hAnsi="宋体" w:eastAsia="仿宋_GB2312" w:cs="宋体"/>
                                        <w:color w:val="auto"/>
                                        <w:spacing w:val="-14"/>
                                        <w:kern w:val="0"/>
                                        <w:sz w:val="32"/>
                                        <w:szCs w:val="32"/>
                                      </w:rPr>
                                      <w:t>20</w:t>
                                    </w:r>
                                    <w:r>
                                      <w:rPr>
                                        <w:rFonts w:hint="eastAsia" w:ascii="楷体_GB2312" w:hAnsi="宋体" w:eastAsia="仿宋_GB2312" w:cs="宋体"/>
                                        <w:color w:val="auto"/>
                                        <w:spacing w:val="-14"/>
                                        <w:kern w:val="0"/>
                                        <w:sz w:val="32"/>
                                        <w:szCs w:val="32"/>
                                        <w:lang w:val="en-US" w:eastAsia="zh-CN"/>
                                      </w:rPr>
                                      <w:t>20</w:t>
                                    </w:r>
                                    <w:r>
                                      <w:rPr>
                                        <w:rFonts w:hint="eastAsia" w:ascii="楷体_GB2312" w:hAnsi="宋体" w:eastAsia="仿宋_GB2312" w:cs="宋体"/>
                                        <w:color w:val="auto"/>
                                        <w:spacing w:val="-14"/>
                                        <w:kern w:val="0"/>
                                        <w:sz w:val="32"/>
                                        <w:szCs w:val="32"/>
                                      </w:rPr>
                                      <w:t>年预算安排</w:t>
                                    </w:r>
                                    <w:r>
                                      <w:rPr>
                                        <w:rFonts w:hint="eastAsia" w:ascii="楷体_GB2312" w:hAnsi="宋体" w:eastAsia="仿宋_GB2312" w:cs="宋体"/>
                                        <w:color w:val="auto"/>
                                        <w:spacing w:val="-14"/>
                                        <w:kern w:val="0"/>
                                        <w:sz w:val="32"/>
                                        <w:szCs w:val="32"/>
                                        <w:lang w:val="en-US" w:eastAsia="zh-CN"/>
                                      </w:rPr>
                                      <w:t>3.8</w:t>
                                    </w:r>
                                    <w:r>
                                      <w:rPr>
                                        <w:rFonts w:hint="eastAsia" w:ascii="楷体_GB2312" w:hAnsi="宋体" w:eastAsia="仿宋_GB2312" w:cs="宋体"/>
                                        <w:color w:val="auto"/>
                                        <w:spacing w:val="-14"/>
                                        <w:kern w:val="0"/>
                                        <w:sz w:val="32"/>
                                        <w:szCs w:val="32"/>
                                      </w:rPr>
                                      <w:t>万元，与上年预算相比减少</w:t>
                                    </w:r>
                                    <w:r>
                                      <w:rPr>
                                        <w:rFonts w:hint="eastAsia" w:ascii="楷体_GB2312" w:hAnsi="宋体" w:eastAsia="仿宋_GB2312" w:cs="宋体"/>
                                        <w:color w:val="auto"/>
                                        <w:spacing w:val="-14"/>
                                        <w:kern w:val="0"/>
                                        <w:sz w:val="32"/>
                                        <w:szCs w:val="32"/>
                                        <w:lang w:val="en-US" w:eastAsia="zh-CN"/>
                                      </w:rPr>
                                      <w:t>0.2</w:t>
                                    </w:r>
                                    <w:r>
                                      <w:rPr>
                                        <w:rFonts w:hint="eastAsia" w:ascii="楷体_GB2312" w:hAnsi="宋体" w:eastAsia="仿宋_GB2312" w:cs="宋体"/>
                                        <w:color w:val="auto"/>
                                        <w:spacing w:val="-14"/>
                                        <w:kern w:val="0"/>
                                        <w:sz w:val="32"/>
                                        <w:szCs w:val="32"/>
                                      </w:rPr>
                                      <w:t>元，单位共有公务用车</w:t>
                                    </w:r>
                                    <w:r>
                                      <w:rPr>
                                        <w:rFonts w:hint="eastAsia" w:ascii="楷体_GB2312" w:hAnsi="宋体" w:eastAsia="仿宋_GB2312" w:cs="宋体"/>
                                        <w:color w:val="auto"/>
                                        <w:spacing w:val="-14"/>
                                        <w:kern w:val="0"/>
                                        <w:sz w:val="32"/>
                                        <w:szCs w:val="32"/>
                                        <w:lang w:val="en-US" w:eastAsia="zh-CN"/>
                                      </w:rPr>
                                      <w:t>1</w:t>
                                    </w:r>
                                    <w:r>
                                      <w:rPr>
                                        <w:rFonts w:hint="eastAsia" w:ascii="楷体_GB2312" w:hAnsi="宋体" w:eastAsia="仿宋_GB2312" w:cs="宋体"/>
                                        <w:color w:val="auto"/>
                                        <w:spacing w:val="-14"/>
                                        <w:kern w:val="0"/>
                                        <w:sz w:val="32"/>
                                        <w:szCs w:val="32"/>
                                      </w:rPr>
                                      <w:t>辆，主要用于公务用车燃油、维修、保险等方面支出。主要保障单位日常运转等工作。</w:t>
                                    </w:r>
                                  </w:p>
                                  <w:p>
                                    <w:pPr>
                                      <w:spacing w:line="560" w:lineRule="exact"/>
                                      <w:ind w:firstLine="640" w:firstLineChars="200"/>
                                      <w:rPr>
                                        <w:rFonts w:ascii="方正小标宋简体" w:hAnsi="宋体" w:eastAsia="仿宋_GB2312" w:cs="宋体"/>
                                        <w:color w:val="auto"/>
                                        <w:spacing w:val="-14"/>
                                        <w:kern w:val="0"/>
                                        <w:sz w:val="32"/>
                                        <w:szCs w:val="32"/>
                                      </w:rPr>
                                    </w:pPr>
                                    <w:r>
                                      <w:rPr>
                                        <w:rFonts w:hint="eastAsia" w:ascii="黑体" w:hAnsi="宋体" w:eastAsia="黑体" w:cs="宋体"/>
                                        <w:b w:val="0"/>
                                        <w:bCs/>
                                        <w:color w:val="auto"/>
                                        <w:kern w:val="0"/>
                                        <w:sz w:val="32"/>
                                        <w:szCs w:val="32"/>
                                      </w:rPr>
                                      <w:t>八、政府性基金预算支出情况说明</w:t>
                                    </w:r>
                                    <w:r>
                                      <w:rPr>
                                        <w:rFonts w:hint="eastAsia" w:ascii="黑体" w:hAnsi="宋体" w:eastAsia="黑体"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宋体" w:hAnsi="宋体" w:eastAsia="仿宋_GB2312" w:cs="宋体"/>
                                        <w:color w:val="auto"/>
                                        <w:spacing w:val="-14"/>
                                        <w:kern w:val="0"/>
                                        <w:sz w:val="32"/>
                                        <w:szCs w:val="32"/>
                                      </w:rPr>
                                      <w:t>卡撒乡财政所</w:t>
                                    </w:r>
                                    <w:r>
                                      <w:rPr>
                                        <w:rFonts w:hint="eastAsia" w:ascii="仿宋_GB2312" w:hAnsi="宋体" w:eastAsia="仿宋_GB2312" w:cs="宋体"/>
                                        <w:color w:val="auto"/>
                                        <w:kern w:val="0"/>
                                        <w:sz w:val="32"/>
                                        <w:szCs w:val="32"/>
                                      </w:rPr>
                                      <w:t>20</w:t>
                                    </w:r>
                                    <w:r>
                                      <w:rPr>
                                        <w:rFonts w:hint="eastAsia" w:ascii="仿宋_GB2312" w:hAnsi="宋体" w:eastAsia="仿宋_GB2312" w:cs="宋体"/>
                                        <w:color w:val="auto"/>
                                        <w:kern w:val="0"/>
                                        <w:sz w:val="32"/>
                                        <w:szCs w:val="32"/>
                                        <w:lang w:val="en-US" w:eastAsia="zh-CN"/>
                                      </w:rPr>
                                      <w:t>20</w:t>
                                    </w:r>
                                    <w:r>
                                      <w:rPr>
                                        <w:rFonts w:hint="eastAsia" w:ascii="仿宋_GB2312" w:hAnsi="宋体" w:eastAsia="仿宋_GB2312" w:cs="宋体"/>
                                        <w:color w:val="auto"/>
                                        <w:kern w:val="0"/>
                                        <w:sz w:val="32"/>
                                        <w:szCs w:val="32"/>
                                      </w:rPr>
                                      <w:t>年没有使用政府性基金预算拨款安排的支出。</w:t>
                                    </w:r>
                                    <w:r>
                                      <w:rPr>
                                        <w:rFonts w:hint="eastAsia" w:ascii="仿宋_GB2312" w:hAnsi="宋体" w:eastAsia="仿宋_GB2312"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黑体" w:hAnsi="宋体" w:eastAsia="黑体" w:cs="宋体"/>
                                        <w:color w:val="auto"/>
                                        <w:kern w:val="0"/>
                                        <w:sz w:val="32"/>
                                        <w:szCs w:val="32"/>
                                      </w:rPr>
                                      <w:t>九、国有资本经营预算支出情况说明</w:t>
                                    </w:r>
                                    <w:r>
                                      <w:rPr>
                                        <w:rFonts w:hint="eastAsia" w:ascii="黑体" w:hAnsi="宋体" w:eastAsia="黑体"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宋体" w:hAnsi="宋体" w:eastAsia="仿宋_GB2312" w:cs="宋体"/>
                                        <w:color w:val="auto"/>
                                        <w:spacing w:val="-14"/>
                                        <w:kern w:val="0"/>
                                        <w:sz w:val="32"/>
                                        <w:szCs w:val="32"/>
                                      </w:rPr>
                                      <w:t>卡撒乡财政所</w:t>
                                    </w:r>
                                    <w:r>
                                      <w:rPr>
                                        <w:rFonts w:hint="eastAsia" w:ascii="仿宋_GB2312" w:hAnsi="宋体" w:eastAsia="仿宋_GB2312" w:cs="宋体"/>
                                        <w:color w:val="auto"/>
                                        <w:kern w:val="0"/>
                                        <w:sz w:val="32"/>
                                        <w:szCs w:val="32"/>
                                      </w:rPr>
                                      <w:t>20</w:t>
                                    </w:r>
                                    <w:r>
                                      <w:rPr>
                                        <w:rFonts w:hint="eastAsia" w:ascii="仿宋_GB2312" w:hAnsi="宋体" w:eastAsia="仿宋_GB2312" w:cs="宋体"/>
                                        <w:color w:val="auto"/>
                                        <w:kern w:val="0"/>
                                        <w:sz w:val="32"/>
                                        <w:szCs w:val="32"/>
                                        <w:lang w:val="en-US" w:eastAsia="zh-CN"/>
                                      </w:rPr>
                                      <w:t>20</w:t>
                                    </w:r>
                                    <w:r>
                                      <w:rPr>
                                        <w:rFonts w:hint="eastAsia" w:ascii="仿宋_GB2312" w:hAnsi="宋体" w:eastAsia="仿宋_GB2312" w:cs="宋体"/>
                                        <w:color w:val="auto"/>
                                        <w:kern w:val="0"/>
                                        <w:sz w:val="32"/>
                                        <w:szCs w:val="32"/>
                                      </w:rPr>
                                      <w:t>年没有使用国有资本经营预算拨款安排的支出。</w:t>
                                    </w:r>
                                    <w:r>
                                      <w:rPr>
                                        <w:rFonts w:hint="eastAsia" w:ascii="仿宋_GB2312" w:hAnsi="宋体" w:eastAsia="仿宋_GB2312"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黑体" w:hAnsi="宋体" w:eastAsia="黑体" w:cs="宋体"/>
                                        <w:color w:val="auto"/>
                                        <w:kern w:val="0"/>
                                        <w:sz w:val="32"/>
                                        <w:szCs w:val="32"/>
                                      </w:rPr>
                                      <w:t>十、其他重要事项的情况说明</w:t>
                                    </w:r>
                                    <w:r>
                                      <w:rPr>
                                        <w:rFonts w:hint="eastAsia" w:ascii="黑体" w:hAnsi="宋体" w:eastAsia="黑体"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楷体_GB2312" w:hAnsi="宋体" w:eastAsia="楷体_GB2312" w:cs="宋体"/>
                                        <w:b/>
                                        <w:bCs/>
                                        <w:color w:val="auto"/>
                                        <w:kern w:val="0"/>
                                        <w:sz w:val="32"/>
                                        <w:szCs w:val="32"/>
                                      </w:rPr>
                                      <w:t>（一）机关运行经费。</w:t>
                                    </w:r>
                                    <w:r>
                                      <w:rPr>
                                        <w:rFonts w:hint="eastAsia" w:ascii="楷体_GB2312" w:hAnsi="宋体" w:eastAsia="楷体_GB2312" w:cs="宋体"/>
                                        <w:b/>
                                        <w:bCs/>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仿宋_GB2312" w:hAnsi="宋体" w:eastAsia="仿宋_GB2312" w:cs="宋体"/>
                                        <w:color w:val="auto"/>
                                        <w:spacing w:val="-14"/>
                                        <w:kern w:val="0"/>
                                        <w:sz w:val="32"/>
                                        <w:szCs w:val="32"/>
                                      </w:rPr>
                                      <w:t>20</w:t>
                                    </w:r>
                                    <w:r>
                                      <w:rPr>
                                        <w:rFonts w:hint="eastAsia" w:ascii="仿宋_GB2312" w:hAnsi="宋体" w:eastAsia="仿宋_GB2312" w:cs="宋体"/>
                                        <w:color w:val="auto"/>
                                        <w:spacing w:val="-14"/>
                                        <w:kern w:val="0"/>
                                        <w:sz w:val="32"/>
                                        <w:szCs w:val="32"/>
                                        <w:lang w:val="en-US" w:eastAsia="zh-CN"/>
                                      </w:rPr>
                                      <w:t>20</w:t>
                                    </w:r>
                                    <w:r>
                                      <w:rPr>
                                        <w:rFonts w:hint="eastAsia" w:ascii="仿宋_GB2312" w:hAnsi="宋体" w:eastAsia="仿宋_GB2312" w:cs="宋体"/>
                                        <w:color w:val="auto"/>
                                        <w:spacing w:val="-14"/>
                                        <w:kern w:val="0"/>
                                        <w:sz w:val="32"/>
                                        <w:szCs w:val="32"/>
                                      </w:rPr>
                                      <w:t>年度，卡撒乡机关</w:t>
                                    </w:r>
                                    <w:r>
                                      <w:rPr>
                                        <w:rFonts w:hint="eastAsia" w:ascii="仿宋_GB2312" w:hAnsi="宋体" w:eastAsia="仿宋_GB2312" w:cs="宋体"/>
                                        <w:b w:val="0"/>
                                        <w:bCs w:val="0"/>
                                        <w:color w:val="auto"/>
                                        <w:spacing w:val="-14"/>
                                        <w:kern w:val="0"/>
                                        <w:sz w:val="32"/>
                                        <w:szCs w:val="32"/>
                                      </w:rPr>
                                      <w:t>运行经费</w:t>
                                    </w:r>
                                    <w:r>
                                      <w:rPr>
                                        <w:rFonts w:hint="eastAsia" w:ascii="仿宋_GB2312" w:hAnsi="宋体" w:eastAsia="仿宋_GB2312" w:cs="宋体"/>
                                        <w:color w:val="auto"/>
                                        <w:spacing w:val="-14"/>
                                        <w:kern w:val="0"/>
                                        <w:sz w:val="32"/>
                                        <w:szCs w:val="32"/>
                                      </w:rPr>
                                      <w:t>支出</w:t>
                                    </w:r>
                                    <w:r>
                                      <w:rPr>
                                        <w:rFonts w:hint="eastAsia" w:ascii="仿宋_GB2312" w:hAnsi="宋体" w:eastAsia="仿宋_GB2312" w:cs="宋体"/>
                                        <w:color w:val="auto"/>
                                        <w:spacing w:val="-14"/>
                                        <w:kern w:val="0"/>
                                        <w:sz w:val="32"/>
                                        <w:szCs w:val="32"/>
                                        <w:lang w:val="en-US" w:eastAsia="zh-CN"/>
                                      </w:rPr>
                                      <w:t>32.14</w:t>
                                    </w:r>
                                    <w:r>
                                      <w:rPr>
                                        <w:rFonts w:hint="eastAsia" w:ascii="仿宋_GB2312" w:hAnsi="宋体" w:eastAsia="仿宋_GB2312" w:cs="宋体"/>
                                        <w:color w:val="auto"/>
                                        <w:spacing w:val="-14"/>
                                        <w:kern w:val="0"/>
                                        <w:sz w:val="32"/>
                                        <w:szCs w:val="32"/>
                                      </w:rPr>
                                      <w:t>万元。</w:t>
                                    </w:r>
                                  </w:p>
                                  <w:p>
                                    <w:pPr>
                                      <w:spacing w:line="560" w:lineRule="exact"/>
                                      <w:ind w:firstLine="643" w:firstLineChars="200"/>
                                      <w:rPr>
                                        <w:rFonts w:ascii="方正小标宋简体" w:hAnsi="宋体" w:eastAsia="仿宋_GB2312" w:cs="宋体"/>
                                        <w:color w:val="auto"/>
                                        <w:spacing w:val="-14"/>
                                        <w:kern w:val="0"/>
                                        <w:sz w:val="32"/>
                                        <w:szCs w:val="32"/>
                                      </w:rPr>
                                    </w:pPr>
                                    <w:r>
                                      <w:rPr>
                                        <w:rFonts w:hint="eastAsia" w:ascii="楷体_GB2312" w:hAnsi="宋体" w:eastAsia="楷体_GB2312" w:cs="宋体"/>
                                        <w:b/>
                                        <w:bCs/>
                                        <w:color w:val="auto"/>
                                        <w:kern w:val="0"/>
                                        <w:sz w:val="32"/>
                                        <w:szCs w:val="32"/>
                                      </w:rPr>
                                      <w:t>（二）政府采购情况。</w:t>
                                    </w:r>
                                    <w:r>
                                      <w:rPr>
                                        <w:rFonts w:hint="eastAsia" w:ascii="楷体_GB2312" w:hAnsi="宋体" w:eastAsia="楷体_GB2312" w:cs="宋体"/>
                                        <w:b/>
                                        <w:bCs/>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仿宋_GB2312" w:hAnsi="宋体" w:eastAsia="仿宋_GB2312" w:cs="宋体"/>
                                        <w:color w:val="auto"/>
                                        <w:spacing w:val="-14"/>
                                        <w:kern w:val="0"/>
                                        <w:sz w:val="32"/>
                                        <w:szCs w:val="32"/>
                                      </w:rPr>
                                      <w:t>20</w:t>
                                    </w:r>
                                    <w:r>
                                      <w:rPr>
                                        <w:rFonts w:hint="eastAsia" w:ascii="仿宋_GB2312" w:hAnsi="宋体" w:eastAsia="仿宋_GB2312" w:cs="宋体"/>
                                        <w:color w:val="auto"/>
                                        <w:spacing w:val="-14"/>
                                        <w:kern w:val="0"/>
                                        <w:sz w:val="32"/>
                                        <w:szCs w:val="32"/>
                                        <w:lang w:val="en-US" w:eastAsia="zh-CN"/>
                                      </w:rPr>
                                      <w:t>20</w:t>
                                    </w:r>
                                    <w:r>
                                      <w:rPr>
                                        <w:rFonts w:hint="eastAsia" w:ascii="仿宋_GB2312" w:hAnsi="宋体" w:eastAsia="仿宋_GB2312" w:cs="宋体"/>
                                        <w:color w:val="auto"/>
                                        <w:spacing w:val="-14"/>
                                        <w:kern w:val="0"/>
                                        <w:sz w:val="32"/>
                                        <w:szCs w:val="32"/>
                                      </w:rPr>
                                      <w:t>年度，卡撒乡政府采购支出总额0万元</w:t>
                                    </w:r>
                                    <w:r>
                                      <w:rPr>
                                        <w:rFonts w:hint="eastAsia" w:ascii="仿宋_GB2312" w:hAnsi="宋体" w:eastAsia="仿宋_GB2312"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楷体_GB2312" w:hAnsi="宋体" w:eastAsia="楷体_GB2312" w:cs="宋体"/>
                                        <w:b/>
                                        <w:bCs/>
                                        <w:color w:val="auto"/>
                                        <w:kern w:val="0"/>
                                        <w:sz w:val="32"/>
                                        <w:szCs w:val="32"/>
                                      </w:rPr>
                                      <w:t>（三）国有资产占有使用情况。</w:t>
                                    </w:r>
                                    <w:r>
                                      <w:rPr>
                                        <w:rFonts w:hint="eastAsia" w:ascii="楷体_GB2312" w:hAnsi="宋体" w:eastAsia="楷体_GB2312" w:cs="宋体"/>
                                        <w:b/>
                                        <w:bCs/>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楷体_GB2312" w:hAnsi="宋体" w:eastAsia="仿宋_GB2312" w:cs="宋体"/>
                                        <w:color w:val="auto"/>
                                        <w:spacing w:val="-14"/>
                                        <w:kern w:val="0"/>
                                        <w:sz w:val="32"/>
                                        <w:szCs w:val="32"/>
                                      </w:rPr>
                                      <w:t>截至20</w:t>
                                    </w:r>
                                    <w:r>
                                      <w:rPr>
                                        <w:rFonts w:hint="eastAsia" w:ascii="楷体_GB2312" w:hAnsi="宋体" w:eastAsia="仿宋_GB2312" w:cs="宋体"/>
                                        <w:color w:val="auto"/>
                                        <w:spacing w:val="-14"/>
                                        <w:kern w:val="0"/>
                                        <w:sz w:val="32"/>
                                        <w:szCs w:val="32"/>
                                        <w:lang w:val="en-US" w:eastAsia="zh-CN"/>
                                      </w:rPr>
                                      <w:t>20</w:t>
                                    </w:r>
                                    <w:r>
                                      <w:rPr>
                                        <w:rFonts w:hint="eastAsia" w:ascii="楷体_GB2312" w:hAnsi="宋体" w:eastAsia="仿宋_GB2312" w:cs="宋体"/>
                                        <w:color w:val="auto"/>
                                        <w:spacing w:val="-14"/>
                                        <w:kern w:val="0"/>
                                        <w:sz w:val="32"/>
                                        <w:szCs w:val="32"/>
                                      </w:rPr>
                                      <w:t>年，卡撒乡共有公务用车1辆，其中：一般公务用车1辆；无单价50万元以上通用设备及单价100万元以上专用设备。</w:t>
                                    </w:r>
                                  </w:p>
                                  <w:p>
                                    <w:pPr>
                                      <w:spacing w:line="560" w:lineRule="exact"/>
                                      <w:ind w:firstLine="640" w:firstLineChars="200"/>
                                      <w:rPr>
                                        <w:rFonts w:ascii="方正小标宋简体" w:hAnsi="宋体" w:eastAsia="仿宋_GB2312" w:cs="宋体"/>
                                        <w:color w:val="auto"/>
                                        <w:spacing w:val="-14"/>
                                        <w:kern w:val="0"/>
                                        <w:sz w:val="32"/>
                                        <w:szCs w:val="32"/>
                                      </w:rPr>
                                    </w:pPr>
                                    <w:r>
                                      <w:rPr>
                                        <w:rFonts w:hint="eastAsia" w:ascii="黑体" w:hAnsi="宋体" w:eastAsia="黑体" w:cs="宋体"/>
                                        <w:color w:val="auto"/>
                                        <w:kern w:val="0"/>
                                        <w:sz w:val="32"/>
                                        <w:szCs w:val="32"/>
                                      </w:rPr>
                                      <w:t>十一、名词解释</w:t>
                                    </w:r>
                                    <w:r>
                                      <w:rPr>
                                        <w:rFonts w:hint="eastAsia" w:ascii="黑体" w:hAnsi="宋体" w:eastAsia="黑体" w:cs="宋体"/>
                                        <w:color w:val="auto"/>
                                        <w:kern w:val="0"/>
                                        <w:sz w:val="32"/>
                                        <w:szCs w:val="32"/>
                                      </w:rPr>
                                      <w:br w:type="textWrapping"/>
                                    </w:r>
                                    <w:r>
                                      <w:rPr>
                                        <w:rFonts w:hint="eastAsia" w:ascii="仿宋_GB2312" w:hAnsi="宋体" w:eastAsia="仿宋_GB2312" w:cs="宋体"/>
                                        <w:color w:val="auto"/>
                                        <w:kern w:val="0"/>
                                        <w:sz w:val="32"/>
                                        <w:szCs w:val="32"/>
                                      </w:rPr>
                                      <w:t>　　</w:t>
                                    </w:r>
                                    <w:r>
                                      <w:rPr>
                                        <w:rFonts w:hint="eastAsia" w:ascii="仿宋_GB2312" w:hAnsi="宋体" w:eastAsia="仿宋_GB2312" w:cs="宋体"/>
                                        <w:color w:val="auto"/>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8.医疗卫生与计划生育2100501:指职工的医疗保险。</w:t>
                                    </w:r>
                                  </w:p>
                                  <w:p>
                                    <w:pPr>
                                      <w:spacing w:line="560" w:lineRule="exact"/>
                                      <w:ind w:firstLine="584" w:firstLineChars="200"/>
                                      <w:rPr>
                                        <w:rFonts w:ascii="仿宋_GB2312"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color w:val="auto"/>
                                        <w:sz w:val="32"/>
                                        <w:szCs w:val="32"/>
                                      </w:rPr>
                                    </w:pPr>
                                    <w:r>
                                      <w:rPr>
                                        <w:rFonts w:hint="eastAsia" w:ascii="仿宋_GB2312" w:hAnsi="宋体" w:eastAsia="仿宋_GB2312" w:cs="宋体"/>
                                        <w:color w:val="auto"/>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color w:val="auto"/>
                                        <w:sz w:val="32"/>
                                        <w:szCs w:val="32"/>
                                      </w:rPr>
                                      <w:t xml:space="preserve">  </w:t>
                                    </w:r>
                                  </w:p>
                                  <w:p>
                                    <w:pPr>
                                      <w:spacing w:line="560" w:lineRule="exac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br w:type="textWrapping"/>
                                    </w:r>
                                    <w:r>
                                      <w:rPr>
                                        <w:rFonts w:hint="eastAsia" w:ascii="仿宋_GB2312" w:hAnsi="宋体" w:eastAsia="仿宋_GB2312" w:cs="宋体"/>
                                        <w:color w:val="auto"/>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color w:val="auto"/>
                                        <w:kern w:val="0"/>
                                        <w:sz w:val="32"/>
                                        <w:szCs w:val="32"/>
                                      </w:rPr>
                                    </w:pP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color w:val="auto"/>
                                        <w:kern w:val="0"/>
                                        <w:sz w:val="32"/>
                                        <w:szCs w:val="32"/>
                                      </w:rPr>
                                    </w:pPr>
                                  </w:p>
                                </w:tc>
                              </w:tr>
                            </w:tbl>
                            <w:p>
                              <w:pPr>
                                <w:widowControl/>
                                <w:spacing w:after="240"/>
                                <w:jc w:val="center"/>
                                <w:rPr>
                                  <w:rFonts w:ascii="宋体" w:hAnsi="宋体" w:eastAsia="宋体" w:cs="宋体"/>
                                  <w:color w:val="auto"/>
                                  <w:kern w:val="0"/>
                                  <w:sz w:val="32"/>
                                  <w:szCs w:val="32"/>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auto"/>
                                        <w:kern w:val="0"/>
                                        <w:sz w:val="32"/>
                                        <w:szCs w:val="32"/>
                                      </w:rPr>
                                    </w:pPr>
                                    <w:r>
                                      <w:rPr>
                                        <w:rFonts w:hint="eastAsia" w:ascii="宋体" w:hAnsi="宋体" w:eastAsia="宋体" w:cs="宋体"/>
                                        <w:color w:val="auto"/>
                                        <w:kern w:val="0"/>
                                        <w:sz w:val="32"/>
                                        <w:szCs w:val="32"/>
                                      </w:rPr>
                                      <w:t>相关附件：</w:t>
                                    </w:r>
                                  </w:p>
                                </w:tc>
                                <w:tc>
                                  <w:tcPr>
                                    <w:tcW w:w="7485" w:type="dxa"/>
                                    <w:vAlign w:val="center"/>
                                  </w:tcPr>
                                  <w:p>
                                    <w:pPr>
                                      <w:widowControl/>
                                      <w:spacing w:line="390" w:lineRule="atLeast"/>
                                      <w:ind w:firstLine="60"/>
                                      <w:jc w:val="left"/>
                                      <w:rPr>
                                        <w:rFonts w:ascii="宋体" w:hAnsi="宋体" w:eastAsia="宋体" w:cs="宋体"/>
                                        <w:color w:val="auto"/>
                                        <w:kern w:val="0"/>
                                        <w:sz w:val="32"/>
                                        <w:szCs w:val="32"/>
                                      </w:rPr>
                                    </w:pPr>
                                    <w:r>
                                      <w:rPr>
                                        <w:color w:val="auto"/>
                                        <w:sz w:val="32"/>
                                        <w:szCs w:val="32"/>
                                      </w:rPr>
                                      <w:fldChar w:fldCharType="begin"/>
                                    </w:r>
                                    <w:r>
                                      <w:rPr>
                                        <w:color w:val="auto"/>
                                        <w:sz w:val="32"/>
                                        <w:szCs w:val="32"/>
                                      </w:rPr>
                                      <w:instrText xml:space="preserve"> HYPERLINK "卡撒预算公开表.xls" </w:instrText>
                                    </w:r>
                                    <w:r>
                                      <w:rPr>
                                        <w:color w:val="auto"/>
                                        <w:sz w:val="32"/>
                                        <w:szCs w:val="32"/>
                                      </w:rPr>
                                      <w:fldChar w:fldCharType="separate"/>
                                    </w:r>
                                    <w:r>
                                      <w:rPr>
                                        <w:rStyle w:val="7"/>
                                        <w:rFonts w:ascii="宋体" w:hAnsi="宋体" w:eastAsia="宋体" w:cs="宋体"/>
                                        <w:color w:val="auto"/>
                                        <w:kern w:val="0"/>
                                        <w:sz w:val="32"/>
                                        <w:szCs w:val="32"/>
                                      </w:rPr>
                                      <w:t>卡撒预算公开表.xls</w:t>
                                    </w:r>
                                    <w:r>
                                      <w:rPr>
                                        <w:rStyle w:val="7"/>
                                        <w:rFonts w:ascii="宋体" w:hAnsi="宋体" w:eastAsia="宋体" w:cs="宋体"/>
                                        <w:color w:val="auto"/>
                                        <w:kern w:val="0"/>
                                        <w:sz w:val="32"/>
                                        <w:szCs w:val="32"/>
                                      </w:rPr>
                                      <w:fldChar w:fldCharType="end"/>
                                    </w:r>
                                  </w:p>
                                </w:tc>
                              </w:tr>
                            </w:tbl>
                            <w:p>
                              <w:pPr>
                                <w:widowControl/>
                                <w:spacing w:after="240"/>
                                <w:jc w:val="center"/>
                                <w:rPr>
                                  <w:rFonts w:ascii="宋体" w:hAnsi="宋体" w:eastAsia="宋体" w:cs="宋体"/>
                                  <w:color w:val="auto"/>
                                  <w:kern w:val="0"/>
                                  <w:sz w:val="32"/>
                                  <w:szCs w:val="32"/>
                                </w:rPr>
                              </w:pPr>
                            </w:p>
                          </w:tc>
                        </w:tr>
                      </w:tbl>
                      <w:p>
                        <w:pPr>
                          <w:widowControl/>
                          <w:jc w:val="left"/>
                          <w:rPr>
                            <w:rFonts w:ascii="宋体" w:hAnsi="宋体" w:eastAsia="宋体" w:cs="宋体"/>
                            <w:color w:val="auto"/>
                            <w:kern w:val="0"/>
                            <w:sz w:val="32"/>
                            <w:szCs w:val="32"/>
                          </w:rPr>
                        </w:pPr>
                      </w:p>
                    </w:tc>
                    <w:tc>
                      <w:tcPr>
                        <w:tcW w:w="1350" w:type="dxa"/>
                        <w:vAlign w:val="center"/>
                      </w:tcPr>
                      <w:p>
                        <w:pPr>
                          <w:widowControl/>
                          <w:jc w:val="left"/>
                          <w:rPr>
                            <w:rFonts w:ascii="宋体" w:hAnsi="宋体" w:eastAsia="宋体" w:cs="宋体"/>
                            <w:color w:val="auto"/>
                            <w:kern w:val="0"/>
                            <w:sz w:val="32"/>
                            <w:szCs w:val="32"/>
                          </w:rPr>
                        </w:pPr>
                        <w:r>
                          <w:rPr>
                            <w:rFonts w:ascii="宋体" w:hAnsi="宋体" w:eastAsia="宋体" w:cs="宋体"/>
                            <w:color w:val="auto"/>
                            <w:kern w:val="0"/>
                            <w:sz w:val="32"/>
                            <w:szCs w:val="32"/>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color w:val="auto"/>
                                  <w:kern w:val="0"/>
                                  <w:sz w:val="32"/>
                                  <w:szCs w:val="32"/>
                                </w:rPr>
                              </w:pPr>
                              <w:r>
                                <w:rPr>
                                  <w:rFonts w:ascii="宋体" w:hAnsi="宋体" w:eastAsia="宋体" w:cs="宋体"/>
                                  <w:color w:val="auto"/>
                                  <w:kern w:val="0"/>
                                  <w:sz w:val="32"/>
                                  <w:szCs w:val="32"/>
                                </w:rPr>
                                <w:t xml:space="preserve">【关闭窗口】 </w:t>
                              </w:r>
                            </w:p>
                          </w:tc>
                        </w:tr>
                      </w:tbl>
                      <w:p>
                        <w:pPr>
                          <w:widowControl/>
                          <w:jc w:val="right"/>
                          <w:rPr>
                            <w:rFonts w:ascii="宋体" w:hAnsi="宋体" w:eastAsia="宋体" w:cs="宋体"/>
                            <w:color w:val="auto"/>
                            <w:kern w:val="0"/>
                            <w:sz w:val="32"/>
                            <w:szCs w:val="32"/>
                          </w:rPr>
                        </w:pPr>
                      </w:p>
                    </w:tc>
                  </w:tr>
                </w:tbl>
                <w:p>
                  <w:pPr>
                    <w:widowControl/>
                    <w:jc w:val="left"/>
                    <w:rPr>
                      <w:rFonts w:ascii="宋体" w:hAnsi="宋体" w:eastAsia="宋体" w:cs="宋体"/>
                      <w:color w:val="auto"/>
                      <w:kern w:val="0"/>
                      <w:sz w:val="32"/>
                      <w:szCs w:val="32"/>
                    </w:rPr>
                  </w:pPr>
                </w:p>
              </w:tc>
            </w:tr>
          </w:tbl>
          <w:p>
            <w:pPr>
              <w:widowControl/>
              <w:jc w:val="left"/>
              <w:rPr>
                <w:rFonts w:ascii="宋体" w:hAnsi="宋体" w:eastAsia="宋体" w:cs="宋体"/>
                <w:color w:val="auto"/>
                <w:kern w:val="0"/>
                <w:sz w:val="32"/>
                <w:szCs w:val="32"/>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color w:val="auto"/>
                <w:kern w:val="0"/>
                <w:sz w:val="32"/>
                <w:szCs w:val="32"/>
              </w:rPr>
            </w:pPr>
          </w:p>
        </w:tc>
      </w:tr>
    </w:tbl>
    <w:p>
      <w:pPr>
        <w:rPr>
          <w:color w:val="auto"/>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A8CCC"/>
    <w:multiLevelType w:val="singleLevel"/>
    <w:tmpl w:val="59FA8C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71549"/>
    <w:rsid w:val="00075CDA"/>
    <w:rsid w:val="00085FA0"/>
    <w:rsid w:val="00127A4C"/>
    <w:rsid w:val="00184510"/>
    <w:rsid w:val="002234AB"/>
    <w:rsid w:val="00231A1C"/>
    <w:rsid w:val="002F224F"/>
    <w:rsid w:val="003A1E27"/>
    <w:rsid w:val="003A3E68"/>
    <w:rsid w:val="0047633A"/>
    <w:rsid w:val="004D6E75"/>
    <w:rsid w:val="00556687"/>
    <w:rsid w:val="00580030"/>
    <w:rsid w:val="005C0CED"/>
    <w:rsid w:val="005E0232"/>
    <w:rsid w:val="005E30B6"/>
    <w:rsid w:val="00606E11"/>
    <w:rsid w:val="006F6B1E"/>
    <w:rsid w:val="00725E25"/>
    <w:rsid w:val="007323E2"/>
    <w:rsid w:val="0079144A"/>
    <w:rsid w:val="007B099C"/>
    <w:rsid w:val="007C0A8E"/>
    <w:rsid w:val="007C428C"/>
    <w:rsid w:val="0085248E"/>
    <w:rsid w:val="00AB4021"/>
    <w:rsid w:val="00BD1552"/>
    <w:rsid w:val="00D04CCC"/>
    <w:rsid w:val="00D23D9F"/>
    <w:rsid w:val="00F11B18"/>
    <w:rsid w:val="05D612F5"/>
    <w:rsid w:val="09531FB1"/>
    <w:rsid w:val="0B63332B"/>
    <w:rsid w:val="12CC0ED0"/>
    <w:rsid w:val="13AE53E1"/>
    <w:rsid w:val="14076111"/>
    <w:rsid w:val="217A0768"/>
    <w:rsid w:val="26C24C88"/>
    <w:rsid w:val="2AC37EAB"/>
    <w:rsid w:val="353E1804"/>
    <w:rsid w:val="52D4458C"/>
    <w:rsid w:val="62363C8C"/>
    <w:rsid w:val="6C2660EE"/>
    <w:rsid w:val="76472852"/>
    <w:rsid w:val="7A4F119E"/>
    <w:rsid w:val="7FB05829"/>
    <w:rsid w:val="7FD83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Hyperlink"/>
    <w:basedOn w:val="5"/>
    <w:unhideWhenUsed/>
    <w:qFormat/>
    <w:uiPriority w:val="99"/>
    <w:rPr>
      <w:color w:val="0000FF" w:themeColor="hyperlink"/>
      <w:u w:val="single"/>
    </w:rPr>
  </w:style>
  <w:style w:type="character" w:customStyle="1" w:styleId="8">
    <w:name w:val="pagetext0031"/>
    <w:basedOn w:val="5"/>
    <w:uiPriority w:val="0"/>
    <w:rPr>
      <w:rFonts w:hint="eastAsia" w:ascii="宋体" w:hAnsi="宋体" w:eastAsia="宋体"/>
      <w:color w:val="555555"/>
      <w:sz w:val="21"/>
      <w:szCs w:val="21"/>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 w:type="character" w:customStyle="1" w:styleId="11">
    <w:name w:val="apple-converted-space"/>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691</Words>
  <Characters>3942</Characters>
  <Lines>32</Lines>
  <Paragraphs>9</Paragraphs>
  <TotalTime>11</TotalTime>
  <ScaleCrop>false</ScaleCrop>
  <LinksUpToDate>false</LinksUpToDate>
  <CharactersWithSpaces>4624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2019-01-03T08:09:00Z</dcterms:created>
  <dc:creator>Lenovo User</dc:creator>
  <cp:lastModifiedBy>Administrator</cp:lastModifiedBy>
  <dcterms:modified xsi:type="dcterms:W3CDTF">2021-02-27T03:04:17Z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