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金川县安宁镇</w:t>
      </w:r>
    </w:p>
    <w:p>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重点项目预算的绩效目标情况说明</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2023年，我单位部门预算883.31万元，均严格按绩效管理要求实现项目绩效目标管理，其中重点项目预算2个，现将情况说明如下：</w:t>
      </w:r>
    </w:p>
    <w:p>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一、单位预算绩效管理工作开展情况。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完成了2023年本级部门预算整体绩效目标申报和2个重点项目预算绩效目标申报，并编报2个重点项目预算事前绩效评估报告。</w:t>
      </w:r>
    </w:p>
    <w:p>
      <w:pPr>
        <w:numPr>
          <w:ilvl w:val="0"/>
          <w:numId w:val="1"/>
        </w:num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单位整体绩效目标。</w:t>
      </w:r>
    </w:p>
    <w:p>
      <w:pPr>
        <w:pStyle w:val="2"/>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县委、县政府和乡党委的坚强领导下，金川县安宁镇人民政府坚持以习近平新时代中国特色社会主义思想为指导，认真贯彻落实中央大政方针和省委、州委、县委重大决策部署，坚持科学发展、高质量发展理念，积极应对脱贫攻坚、新冠肺炎、抢险救灾等复杂严峻的发展形势，统筹推进经济建设、政治建设、文化建设、社会建设和生态文明建设，全面压实主体责任、转变干部作风、细化工作措施，全镇呈现出经济持续稳定发展、民生持续改善、社会和谐稳定、干群奋发有为的良好局面。</w:t>
      </w:r>
    </w:p>
    <w:p>
      <w:pPr>
        <w:pStyle w:val="2"/>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一是紧紧围绕影响经济发展和社会稳定的源头性、苗头性、基础性问题，突出重点、综合施策，进一步优化社会环境，促进社会和谐稳定。</w:t>
      </w:r>
    </w:p>
    <w:p>
      <w:pPr>
        <w:pStyle w:val="2"/>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是自新冠疫情发生以来，全镇上下众志成城、争分夺秒，用实际行动投入疫情防控阻击战，党员干部率先垂范、冲锋在前、勇于担当，人民群众主动参与、甘于奉献、守望相助，迅速筑起疫情防控坚实防线。我们始终坚持“人民至上、生命至上”，认真贯彻落实中央和省州县疫情防控决策部署。</w:t>
      </w:r>
    </w:p>
    <w:p>
      <w:pPr>
        <w:pStyle w:val="2"/>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三是始终坚持以习近平生态文明思想为指引，认真践行“绿水青山就是金山银山”“重在保护、要在治理、高质量发展”理念，切实把生态环境保护摆在压倒性位置，共抓大保护、不搞大开发。</w:t>
      </w:r>
    </w:p>
    <w:p>
      <w:pPr>
        <w:pStyle w:val="2"/>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四是坚定贯彻总体国家安全观，旗帜鲜明开展反分维稳斗争，“扫黑除恶”专项斗争强力推进，“天网”“雪亮”工程拓展延伸，平安防线牢不可破，“两项”改革调整优化4个村。</w:t>
      </w:r>
    </w:p>
    <w:p>
      <w:pPr>
        <w:numPr>
          <w:ilvl w:val="0"/>
          <w:numId w:val="0"/>
        </w:num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三、重点项目绩效目标。</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重点项目1：村干部工资</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项目年度绩效目标：为进一步加大对村干部的关心激励，保障安宁镇4个村稳定运行，提高工作积极性，调整村干部基本报酬补助标准。</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绩效指标设置情况：细化指标15个，包括产出指标、成本指标、效益指标和满意度指标。</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重点项目2：三老干部补助</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项目年度绩效目标：提高三老干部生活水平，“三老人员”生活补助标准每人每月400元。</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绩效指标设置情况：细化指标6个，包括产出指标、成本指标、效益指标和满意度指标。</w:t>
      </w:r>
    </w:p>
    <w:p>
      <w:pPr>
        <w:pStyle w:val="2"/>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sz w:val="32"/>
          <w:szCs w:val="32"/>
          <w:lang w:val="en-US" w:eastAsia="zh-CN"/>
        </w:rPr>
      </w:pPr>
    </w:p>
    <w:p>
      <w:pPr>
        <w:jc w:val="right"/>
        <w:rPr>
          <w:rFonts w:hint="eastAsia" w:ascii="仿宋_GB2312" w:hAnsi="仿宋_GB2312" w:eastAsia="仿宋_GB2312" w:cs="仿宋_GB2312"/>
          <w:sz w:val="32"/>
          <w:szCs w:val="32"/>
          <w:lang w:val="en-US" w:eastAsia="zh-CN"/>
        </w:rPr>
      </w:pPr>
      <w:bookmarkStart w:id="0" w:name="_GoBack"/>
      <w:bookmarkEnd w:id="0"/>
    </w:p>
    <w:p>
      <w:pPr>
        <w:pStyle w:val="2"/>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D0A63"/>
    <w:multiLevelType w:val="singleLevel"/>
    <w:tmpl w:val="E5FD0A6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1YmViZGJjZWU4MDQ4OWJkMjM4NzY4OWYxMTczZDAifQ=="/>
  </w:docVars>
  <w:rsids>
    <w:rsidRoot w:val="36F0070A"/>
    <w:rsid w:val="04D57711"/>
    <w:rsid w:val="11232FC8"/>
    <w:rsid w:val="119F0F1F"/>
    <w:rsid w:val="36F0070A"/>
    <w:rsid w:val="3AA57C05"/>
    <w:rsid w:val="4086503E"/>
    <w:rsid w:val="50876A32"/>
    <w:rsid w:val="67EC65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337</Words>
  <Characters>349</Characters>
  <Lines>0</Lines>
  <Paragraphs>0</Paragraphs>
  <TotalTime>38</TotalTime>
  <ScaleCrop>false</ScaleCrop>
  <LinksUpToDate>false</LinksUpToDate>
  <CharactersWithSpaces>351</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2023-02-06T06:46:00Z</dcterms:created>
  <dc:creator>Administrator</dc:creator>
  <cp:lastModifiedBy>Administrator</cp:lastModifiedBy>
  <cp:lastPrinted>2023-02-08T07:05:32Z</cp:lastPrinted>
  <dcterms:modified xsi:type="dcterms:W3CDTF">2023-02-08T07:05:39Z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068AD34D7AE241EE86882DD12CE06C36</vt:lpwstr>
  </property>
</Properties>
</file>