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6236" w:rsidRDefault="003A6236">
      <w:pPr>
        <w:adjustRightInd w:val="0"/>
        <w:snapToGrid w:val="0"/>
        <w:spacing w:line="360" w:lineRule="auto"/>
        <w:jc w:val="center"/>
        <w:outlineLvl w:val="0"/>
        <w:rPr>
          <w:rFonts w:ascii="黑体" w:eastAsia="黑体" w:hAnsi="黑体" w:cs="黑体"/>
          <w:color w:val="000000"/>
          <w:sz w:val="72"/>
          <w:szCs w:val="72"/>
        </w:rPr>
      </w:pPr>
      <w:bookmarkStart w:id="0" w:name="_Toc32124"/>
      <w:bookmarkStart w:id="1" w:name="_Toc1811"/>
      <w:bookmarkStart w:id="2" w:name="_Toc15538"/>
      <w:bookmarkStart w:id="3" w:name="YS040100"/>
    </w:p>
    <w:p w:rsidR="003A6236" w:rsidRDefault="003A6236">
      <w:pPr>
        <w:adjustRightInd w:val="0"/>
        <w:snapToGrid w:val="0"/>
        <w:spacing w:line="360" w:lineRule="auto"/>
        <w:jc w:val="center"/>
        <w:outlineLvl w:val="0"/>
        <w:rPr>
          <w:rFonts w:ascii="黑体" w:eastAsia="黑体" w:hAnsi="黑体" w:cs="黑体"/>
          <w:color w:val="000000"/>
          <w:sz w:val="72"/>
          <w:szCs w:val="72"/>
        </w:rPr>
      </w:pPr>
    </w:p>
    <w:p w:rsidR="003A6236" w:rsidRDefault="003A6236">
      <w:pPr>
        <w:adjustRightInd w:val="0"/>
        <w:snapToGrid w:val="0"/>
        <w:spacing w:line="360" w:lineRule="auto"/>
        <w:jc w:val="center"/>
        <w:outlineLvl w:val="0"/>
        <w:rPr>
          <w:rFonts w:ascii="黑体" w:eastAsia="黑体" w:hAnsi="黑体" w:cs="黑体"/>
          <w:color w:val="000000"/>
          <w:sz w:val="72"/>
          <w:szCs w:val="72"/>
        </w:rPr>
      </w:pPr>
    </w:p>
    <w:p w:rsidR="003A6236" w:rsidRDefault="003A6236">
      <w:pPr>
        <w:adjustRightInd w:val="0"/>
        <w:snapToGrid w:val="0"/>
        <w:spacing w:line="360" w:lineRule="auto"/>
        <w:jc w:val="center"/>
        <w:outlineLvl w:val="0"/>
        <w:rPr>
          <w:rFonts w:ascii="黑体" w:eastAsia="黑体" w:hAnsi="黑体" w:cs="黑体"/>
          <w:color w:val="000000"/>
          <w:sz w:val="72"/>
          <w:szCs w:val="72"/>
        </w:rPr>
      </w:pPr>
    </w:p>
    <w:p w:rsidR="003A6236" w:rsidRDefault="0062633B">
      <w:pPr>
        <w:adjustRightInd w:val="0"/>
        <w:snapToGrid w:val="0"/>
        <w:spacing w:line="360" w:lineRule="auto"/>
        <w:jc w:val="center"/>
        <w:outlineLvl w:val="0"/>
        <w:rPr>
          <w:rFonts w:ascii="黑体" w:eastAsia="黑体" w:hAnsi="黑体" w:cs="黑体"/>
          <w:color w:val="000000"/>
          <w:sz w:val="72"/>
          <w:szCs w:val="72"/>
        </w:rPr>
      </w:pPr>
      <w:r>
        <w:rPr>
          <w:rFonts w:ascii="黑体" w:eastAsia="黑体" w:hAnsi="黑体" w:cs="黑体" w:hint="eastAsia"/>
          <w:color w:val="000000"/>
          <w:sz w:val="72"/>
          <w:szCs w:val="72"/>
        </w:rPr>
        <w:t>2019</w:t>
      </w:r>
      <w:r>
        <w:rPr>
          <w:rFonts w:ascii="黑体" w:eastAsia="黑体" w:hAnsi="黑体" w:cs="黑体" w:hint="eastAsia"/>
          <w:color w:val="000000"/>
          <w:sz w:val="72"/>
          <w:szCs w:val="72"/>
        </w:rPr>
        <w:t>年度</w:t>
      </w:r>
      <w:bookmarkStart w:id="4" w:name="_Toc15396476"/>
      <w:bookmarkStart w:id="5" w:name="_Toc15306268"/>
      <w:bookmarkStart w:id="6" w:name="_Toc15396598"/>
      <w:bookmarkStart w:id="7" w:name="_Toc15377194"/>
      <w:bookmarkStart w:id="8" w:name="_Toc15378442"/>
      <w:bookmarkStart w:id="9" w:name="_Toc15377426"/>
      <w:bookmarkEnd w:id="0"/>
      <w:bookmarkEnd w:id="1"/>
      <w:bookmarkEnd w:id="2"/>
    </w:p>
    <w:p w:rsidR="003A6236" w:rsidRDefault="0062633B">
      <w:pPr>
        <w:adjustRightInd w:val="0"/>
        <w:snapToGrid w:val="0"/>
        <w:spacing w:line="360" w:lineRule="auto"/>
        <w:jc w:val="center"/>
        <w:outlineLvl w:val="0"/>
        <w:rPr>
          <w:rFonts w:ascii="黑体" w:eastAsia="黑体" w:hAnsi="黑体" w:cs="黑体"/>
          <w:color w:val="000000"/>
          <w:sz w:val="72"/>
          <w:szCs w:val="72"/>
        </w:rPr>
      </w:pPr>
      <w:bookmarkStart w:id="10" w:name="_Toc20266"/>
      <w:bookmarkStart w:id="11" w:name="_Toc28892"/>
      <w:bookmarkStart w:id="12" w:name="_Toc15964"/>
      <w:r>
        <w:rPr>
          <w:rFonts w:ascii="黑体" w:eastAsia="黑体" w:hAnsi="黑体" w:cs="黑体" w:hint="eastAsia"/>
          <w:color w:val="000000"/>
          <w:sz w:val="72"/>
          <w:szCs w:val="72"/>
        </w:rPr>
        <w:t>金川县</w:t>
      </w:r>
      <w:bookmarkStart w:id="13" w:name="_Toc32513"/>
      <w:bookmarkStart w:id="14" w:name="_Toc16040"/>
      <w:bookmarkEnd w:id="10"/>
      <w:bookmarkEnd w:id="11"/>
      <w:r>
        <w:rPr>
          <w:rFonts w:ascii="黑体" w:eastAsia="黑体" w:hAnsi="黑体" w:cs="黑体" w:hint="eastAsia"/>
          <w:color w:val="000000"/>
          <w:sz w:val="72"/>
          <w:szCs w:val="72"/>
        </w:rPr>
        <w:t>河西乡部门决算</w:t>
      </w:r>
      <w:bookmarkEnd w:id="4"/>
      <w:bookmarkEnd w:id="5"/>
      <w:bookmarkEnd w:id="6"/>
      <w:bookmarkEnd w:id="7"/>
      <w:bookmarkEnd w:id="8"/>
      <w:bookmarkEnd w:id="9"/>
      <w:bookmarkEnd w:id="12"/>
      <w:bookmarkEnd w:id="13"/>
      <w:bookmarkEnd w:id="14"/>
    </w:p>
    <w:p w:rsidR="003A6236" w:rsidRDefault="003A6236">
      <w:pPr>
        <w:widowControl/>
        <w:jc w:val="center"/>
        <w:rPr>
          <w:rFonts w:ascii="黑体" w:eastAsia="黑体" w:hAnsi="黑体"/>
          <w:color w:val="000000"/>
          <w:sz w:val="48"/>
          <w:szCs w:val="48"/>
        </w:rPr>
      </w:pPr>
    </w:p>
    <w:p w:rsidR="003A6236" w:rsidRDefault="003A6236">
      <w:pPr>
        <w:widowControl/>
        <w:jc w:val="center"/>
        <w:rPr>
          <w:rFonts w:ascii="黑体" w:eastAsia="黑体" w:hAnsi="黑体"/>
          <w:color w:val="000000"/>
          <w:sz w:val="48"/>
          <w:szCs w:val="48"/>
        </w:rPr>
      </w:pPr>
    </w:p>
    <w:p w:rsidR="003A6236" w:rsidRDefault="003A6236">
      <w:pPr>
        <w:widowControl/>
        <w:jc w:val="center"/>
        <w:rPr>
          <w:rFonts w:ascii="黑体" w:eastAsia="黑体" w:hAnsi="黑体"/>
          <w:color w:val="000000"/>
          <w:sz w:val="48"/>
          <w:szCs w:val="48"/>
        </w:rPr>
      </w:pPr>
    </w:p>
    <w:p w:rsidR="003A6236" w:rsidRDefault="003A6236">
      <w:pPr>
        <w:widowControl/>
        <w:jc w:val="center"/>
        <w:rPr>
          <w:rFonts w:ascii="黑体" w:eastAsia="黑体" w:hAnsi="黑体"/>
          <w:color w:val="000000"/>
          <w:sz w:val="48"/>
          <w:szCs w:val="48"/>
        </w:rPr>
      </w:pPr>
    </w:p>
    <w:p w:rsidR="003A6236" w:rsidRDefault="003A6236">
      <w:pPr>
        <w:widowControl/>
        <w:jc w:val="center"/>
        <w:rPr>
          <w:rFonts w:ascii="黑体" w:eastAsia="黑体" w:hAnsi="黑体"/>
          <w:color w:val="000000"/>
          <w:sz w:val="48"/>
          <w:szCs w:val="48"/>
        </w:rPr>
      </w:pPr>
    </w:p>
    <w:p w:rsidR="003A6236" w:rsidRDefault="003A6236">
      <w:pPr>
        <w:widowControl/>
        <w:jc w:val="center"/>
        <w:rPr>
          <w:rFonts w:ascii="黑体" w:eastAsia="黑体" w:hAnsi="黑体"/>
          <w:color w:val="000000"/>
          <w:sz w:val="48"/>
          <w:szCs w:val="48"/>
        </w:rPr>
      </w:pPr>
    </w:p>
    <w:p w:rsidR="003A6236" w:rsidRDefault="003A6236">
      <w:pPr>
        <w:widowControl/>
        <w:jc w:val="center"/>
        <w:rPr>
          <w:rFonts w:ascii="黑体" w:eastAsia="黑体" w:hAnsi="黑体"/>
          <w:color w:val="000000"/>
          <w:sz w:val="48"/>
          <w:szCs w:val="48"/>
        </w:rPr>
      </w:pPr>
    </w:p>
    <w:p w:rsidR="003A6236" w:rsidRDefault="003A6236">
      <w:pPr>
        <w:widowControl/>
        <w:jc w:val="center"/>
        <w:rPr>
          <w:rFonts w:ascii="黑体" w:eastAsia="黑体" w:hAnsi="黑体"/>
          <w:color w:val="000000"/>
          <w:sz w:val="48"/>
          <w:szCs w:val="48"/>
        </w:rPr>
      </w:pPr>
    </w:p>
    <w:p w:rsidR="003A6236" w:rsidRDefault="0062633B">
      <w:pPr>
        <w:widowControl/>
        <w:jc w:val="center"/>
        <w:rPr>
          <w:rFonts w:ascii="黑体" w:eastAsia="黑体" w:hAnsi="黑体"/>
          <w:color w:val="000000"/>
          <w:sz w:val="48"/>
          <w:szCs w:val="48"/>
        </w:rPr>
      </w:pPr>
      <w:r>
        <w:rPr>
          <w:rFonts w:ascii="黑体" w:eastAsia="黑体" w:hAnsi="黑体" w:hint="eastAsia"/>
          <w:color w:val="000000"/>
          <w:sz w:val="48"/>
          <w:szCs w:val="48"/>
        </w:rPr>
        <w:lastRenderedPageBreak/>
        <w:t>目录</w:t>
      </w:r>
    </w:p>
    <w:p w:rsidR="003A6236" w:rsidRDefault="003A6236">
      <w:pPr>
        <w:pStyle w:val="1"/>
      </w:pPr>
      <w:r w:rsidRPr="003A6236">
        <w:rPr>
          <w:rFonts w:hint="eastAsia"/>
        </w:rPr>
        <w:fldChar w:fldCharType="begin"/>
      </w:r>
      <w:r w:rsidR="0062633B">
        <w:rPr>
          <w:rFonts w:hint="eastAsia"/>
        </w:rPr>
        <w:instrText xml:space="preserve">TOC \o "1-3" \h \u </w:instrText>
      </w:r>
      <w:r w:rsidRPr="003A6236">
        <w:rPr>
          <w:rFonts w:hint="eastAsia"/>
        </w:rPr>
        <w:fldChar w:fldCharType="separate"/>
      </w:r>
    </w:p>
    <w:p w:rsidR="003A6236" w:rsidRDefault="003A6236">
      <w:pPr>
        <w:pStyle w:val="1"/>
      </w:pPr>
      <w:hyperlink w:anchor="_Toc23088" w:history="1">
        <w:r w:rsidR="0062633B">
          <w:rPr>
            <w:rFonts w:hint="eastAsia"/>
          </w:rPr>
          <w:t>2019</w:t>
        </w:r>
        <w:r w:rsidR="0062633B">
          <w:rPr>
            <w:rFonts w:hint="eastAsia"/>
          </w:rPr>
          <w:t>年决算公开</w:t>
        </w:r>
        <w:r w:rsidR="0062633B">
          <w:rPr>
            <w:rFonts w:hint="eastAsia"/>
          </w:rPr>
          <w:tab/>
        </w:r>
        <w:r>
          <w:rPr>
            <w:rFonts w:hint="eastAsia"/>
          </w:rPr>
          <w:fldChar w:fldCharType="begin"/>
        </w:r>
        <w:r w:rsidR="0062633B">
          <w:rPr>
            <w:rFonts w:hint="eastAsia"/>
          </w:rPr>
          <w:instrText xml:space="preserve"> PAGEREF _Toc23088 </w:instrText>
        </w:r>
        <w:r>
          <w:rPr>
            <w:rFonts w:hint="eastAsia"/>
          </w:rPr>
          <w:fldChar w:fldCharType="separate"/>
        </w:r>
        <w:r w:rsidR="0062633B">
          <w:rPr>
            <w:rFonts w:hint="eastAsia"/>
          </w:rPr>
          <w:t>3</w:t>
        </w:r>
        <w:r>
          <w:rPr>
            <w:rFonts w:hint="eastAsia"/>
          </w:rPr>
          <w:fldChar w:fldCharType="end"/>
        </w:r>
      </w:hyperlink>
    </w:p>
    <w:p w:rsidR="003A6236" w:rsidRDefault="003A6236">
      <w:pPr>
        <w:pStyle w:val="1"/>
      </w:pPr>
      <w:hyperlink w:anchor="_Toc11455" w:history="1">
        <w:r w:rsidR="0062633B">
          <w:rPr>
            <w:rFonts w:hint="eastAsia"/>
          </w:rPr>
          <w:t>一、</w:t>
        </w:r>
        <w:r w:rsidR="0062633B">
          <w:rPr>
            <w:rFonts w:hint="eastAsia"/>
          </w:rPr>
          <w:t xml:space="preserve"> </w:t>
        </w:r>
        <w:r w:rsidR="0062633B">
          <w:rPr>
            <w:rFonts w:hint="eastAsia"/>
          </w:rPr>
          <w:t>单位基本情况</w:t>
        </w:r>
        <w:r w:rsidR="0062633B">
          <w:rPr>
            <w:rFonts w:hint="eastAsia"/>
          </w:rPr>
          <w:tab/>
        </w:r>
        <w:r>
          <w:rPr>
            <w:rFonts w:hint="eastAsia"/>
          </w:rPr>
          <w:fldChar w:fldCharType="begin"/>
        </w:r>
        <w:r w:rsidR="0062633B">
          <w:rPr>
            <w:rFonts w:hint="eastAsia"/>
          </w:rPr>
          <w:instrText xml:space="preserve"> PAGEREF _Toc11455 </w:instrText>
        </w:r>
        <w:r>
          <w:rPr>
            <w:rFonts w:hint="eastAsia"/>
          </w:rPr>
          <w:fldChar w:fldCharType="separate"/>
        </w:r>
        <w:r w:rsidR="0062633B">
          <w:rPr>
            <w:rFonts w:hint="eastAsia"/>
          </w:rPr>
          <w:t>3</w:t>
        </w:r>
        <w:r>
          <w:rPr>
            <w:rFonts w:hint="eastAsia"/>
          </w:rPr>
          <w:fldChar w:fldCharType="end"/>
        </w:r>
      </w:hyperlink>
    </w:p>
    <w:p w:rsidR="003A6236" w:rsidRDefault="003A6236">
      <w:pPr>
        <w:pStyle w:val="1"/>
      </w:pPr>
      <w:hyperlink w:anchor="_Toc26556" w:history="1">
        <w:r w:rsidR="0062633B">
          <w:rPr>
            <w:rFonts w:hint="eastAsia"/>
          </w:rPr>
          <w:t>（一）主要职能</w:t>
        </w:r>
        <w:r w:rsidR="0062633B">
          <w:rPr>
            <w:rFonts w:hint="eastAsia"/>
          </w:rPr>
          <w:tab/>
        </w:r>
        <w:r>
          <w:rPr>
            <w:rFonts w:hint="eastAsia"/>
          </w:rPr>
          <w:fldChar w:fldCharType="begin"/>
        </w:r>
        <w:r w:rsidR="0062633B">
          <w:rPr>
            <w:rFonts w:hint="eastAsia"/>
          </w:rPr>
          <w:instrText xml:space="preserve"> PAGEREF _Toc26556 </w:instrText>
        </w:r>
        <w:r>
          <w:rPr>
            <w:rFonts w:hint="eastAsia"/>
          </w:rPr>
          <w:fldChar w:fldCharType="separate"/>
        </w:r>
        <w:r w:rsidR="0062633B">
          <w:rPr>
            <w:rFonts w:hint="eastAsia"/>
          </w:rPr>
          <w:t>3</w:t>
        </w:r>
        <w:r>
          <w:rPr>
            <w:rFonts w:hint="eastAsia"/>
          </w:rPr>
          <w:fldChar w:fldCharType="end"/>
        </w:r>
      </w:hyperlink>
    </w:p>
    <w:p w:rsidR="003A6236" w:rsidRDefault="003A6236">
      <w:pPr>
        <w:pStyle w:val="1"/>
      </w:pPr>
      <w:hyperlink w:anchor="_Toc1399" w:history="1">
        <w:r w:rsidR="0062633B">
          <w:rPr>
            <w:rFonts w:hint="eastAsia"/>
          </w:rPr>
          <w:t>（二）机构和人员情况</w:t>
        </w:r>
        <w:r w:rsidR="0062633B">
          <w:rPr>
            <w:rFonts w:hint="eastAsia"/>
          </w:rPr>
          <w:tab/>
        </w:r>
        <w:r>
          <w:rPr>
            <w:rFonts w:hint="eastAsia"/>
          </w:rPr>
          <w:fldChar w:fldCharType="begin"/>
        </w:r>
        <w:r w:rsidR="0062633B">
          <w:rPr>
            <w:rFonts w:hint="eastAsia"/>
          </w:rPr>
          <w:instrText xml:space="preserve"> PAGEREF _Toc1399 </w:instrText>
        </w:r>
        <w:r>
          <w:rPr>
            <w:rFonts w:hint="eastAsia"/>
          </w:rPr>
          <w:fldChar w:fldCharType="separate"/>
        </w:r>
        <w:r w:rsidR="0062633B">
          <w:rPr>
            <w:rFonts w:hint="eastAsia"/>
          </w:rPr>
          <w:t>4</w:t>
        </w:r>
        <w:r>
          <w:rPr>
            <w:rFonts w:hint="eastAsia"/>
          </w:rPr>
          <w:fldChar w:fldCharType="end"/>
        </w:r>
      </w:hyperlink>
    </w:p>
    <w:p w:rsidR="003A6236" w:rsidRDefault="003A6236">
      <w:pPr>
        <w:pStyle w:val="1"/>
      </w:pPr>
      <w:hyperlink w:anchor="_Toc19488" w:history="1">
        <w:r w:rsidR="0062633B">
          <w:rPr>
            <w:rFonts w:hint="eastAsia"/>
          </w:rPr>
          <w:t>（三）当年取得的主要成效：</w:t>
        </w:r>
        <w:r w:rsidR="0062633B">
          <w:rPr>
            <w:rFonts w:hint="eastAsia"/>
          </w:rPr>
          <w:tab/>
        </w:r>
        <w:r>
          <w:rPr>
            <w:rFonts w:hint="eastAsia"/>
          </w:rPr>
          <w:fldChar w:fldCharType="begin"/>
        </w:r>
        <w:r w:rsidR="0062633B">
          <w:rPr>
            <w:rFonts w:hint="eastAsia"/>
          </w:rPr>
          <w:instrText xml:space="preserve"> PAGEREF _Toc19488 </w:instrText>
        </w:r>
        <w:r>
          <w:rPr>
            <w:rFonts w:hint="eastAsia"/>
          </w:rPr>
          <w:fldChar w:fldCharType="separate"/>
        </w:r>
        <w:r w:rsidR="0062633B">
          <w:rPr>
            <w:rFonts w:hint="eastAsia"/>
          </w:rPr>
          <w:t>4</w:t>
        </w:r>
        <w:r>
          <w:rPr>
            <w:rFonts w:hint="eastAsia"/>
          </w:rPr>
          <w:fldChar w:fldCharType="end"/>
        </w:r>
      </w:hyperlink>
    </w:p>
    <w:p w:rsidR="003A6236" w:rsidRDefault="003A6236">
      <w:pPr>
        <w:pStyle w:val="1"/>
      </w:pPr>
      <w:hyperlink w:anchor="_Toc13512" w:history="1">
        <w:r w:rsidR="0062633B">
          <w:rPr>
            <w:rFonts w:hint="eastAsia"/>
          </w:rPr>
          <w:t>三、一般公共预算财政拨款基本支出决算情况</w:t>
        </w:r>
        <w:r w:rsidR="0062633B">
          <w:rPr>
            <w:rFonts w:hint="eastAsia"/>
          </w:rPr>
          <w:tab/>
        </w:r>
        <w:r>
          <w:rPr>
            <w:rFonts w:hint="eastAsia"/>
          </w:rPr>
          <w:fldChar w:fldCharType="begin"/>
        </w:r>
        <w:r w:rsidR="0062633B">
          <w:rPr>
            <w:rFonts w:hint="eastAsia"/>
          </w:rPr>
          <w:instrText xml:space="preserve"> PAGEREF _Toc13512 </w:instrText>
        </w:r>
        <w:r>
          <w:rPr>
            <w:rFonts w:hint="eastAsia"/>
          </w:rPr>
          <w:fldChar w:fldCharType="separate"/>
        </w:r>
        <w:r w:rsidR="0062633B">
          <w:rPr>
            <w:rFonts w:hint="eastAsia"/>
          </w:rPr>
          <w:t>4</w:t>
        </w:r>
        <w:r>
          <w:rPr>
            <w:rFonts w:hint="eastAsia"/>
          </w:rPr>
          <w:fldChar w:fldCharType="end"/>
        </w:r>
      </w:hyperlink>
    </w:p>
    <w:p w:rsidR="003A6236" w:rsidRDefault="003A6236">
      <w:pPr>
        <w:pStyle w:val="1"/>
      </w:pPr>
      <w:hyperlink w:anchor="_Toc12371" w:history="1">
        <w:r w:rsidR="0062633B">
          <w:rPr>
            <w:rFonts w:hint="eastAsia"/>
          </w:rPr>
          <w:t>四、“三公”经费财政拨款支出决算情况</w:t>
        </w:r>
        <w:r w:rsidR="0062633B">
          <w:rPr>
            <w:rFonts w:hint="eastAsia"/>
          </w:rPr>
          <w:tab/>
        </w:r>
        <w:r>
          <w:rPr>
            <w:rFonts w:hint="eastAsia"/>
          </w:rPr>
          <w:fldChar w:fldCharType="begin"/>
        </w:r>
        <w:r w:rsidR="0062633B">
          <w:rPr>
            <w:rFonts w:hint="eastAsia"/>
          </w:rPr>
          <w:instrText xml:space="preserve"> PAGEREF _Toc123</w:instrText>
        </w:r>
        <w:r w:rsidR="0062633B">
          <w:rPr>
            <w:rFonts w:hint="eastAsia"/>
          </w:rPr>
          <w:instrText xml:space="preserve">71 </w:instrText>
        </w:r>
        <w:r>
          <w:rPr>
            <w:rFonts w:hint="eastAsia"/>
          </w:rPr>
          <w:fldChar w:fldCharType="separate"/>
        </w:r>
        <w:r w:rsidR="0062633B">
          <w:rPr>
            <w:rFonts w:hint="eastAsia"/>
          </w:rPr>
          <w:t>5</w:t>
        </w:r>
        <w:r>
          <w:rPr>
            <w:rFonts w:hint="eastAsia"/>
          </w:rPr>
          <w:fldChar w:fldCharType="end"/>
        </w:r>
      </w:hyperlink>
    </w:p>
    <w:p w:rsidR="003A6236" w:rsidRDefault="003A6236">
      <w:pPr>
        <w:pStyle w:val="1"/>
      </w:pPr>
      <w:hyperlink w:anchor="_Toc6872" w:history="1">
        <w:r w:rsidR="0062633B">
          <w:rPr>
            <w:rFonts w:hint="eastAsia"/>
          </w:rPr>
          <w:t>（一）“三公”经费财政拨款支出决算总体情况说明</w:t>
        </w:r>
        <w:r w:rsidR="0062633B">
          <w:rPr>
            <w:rFonts w:hint="eastAsia"/>
          </w:rPr>
          <w:tab/>
        </w:r>
        <w:r>
          <w:rPr>
            <w:rFonts w:hint="eastAsia"/>
          </w:rPr>
          <w:fldChar w:fldCharType="begin"/>
        </w:r>
        <w:r w:rsidR="0062633B">
          <w:rPr>
            <w:rFonts w:hint="eastAsia"/>
          </w:rPr>
          <w:instrText xml:space="preserve"> PAGEREF _Toc6872 </w:instrText>
        </w:r>
        <w:r>
          <w:rPr>
            <w:rFonts w:hint="eastAsia"/>
          </w:rPr>
          <w:fldChar w:fldCharType="separate"/>
        </w:r>
        <w:r w:rsidR="0062633B">
          <w:rPr>
            <w:rFonts w:hint="eastAsia"/>
          </w:rPr>
          <w:t>5</w:t>
        </w:r>
        <w:r>
          <w:rPr>
            <w:rFonts w:hint="eastAsia"/>
          </w:rPr>
          <w:fldChar w:fldCharType="end"/>
        </w:r>
      </w:hyperlink>
    </w:p>
    <w:p w:rsidR="003A6236" w:rsidRDefault="003A6236">
      <w:pPr>
        <w:pStyle w:val="1"/>
      </w:pPr>
      <w:hyperlink w:anchor="_Toc2762" w:history="1">
        <w:r w:rsidR="0062633B">
          <w:rPr>
            <w:rFonts w:hint="eastAsia"/>
          </w:rPr>
          <w:t>（二）“三公”经费财政拨款支出决算具体情况说明</w:t>
        </w:r>
        <w:r w:rsidR="0062633B">
          <w:rPr>
            <w:rFonts w:hint="eastAsia"/>
          </w:rPr>
          <w:tab/>
        </w:r>
        <w:r>
          <w:rPr>
            <w:rFonts w:hint="eastAsia"/>
          </w:rPr>
          <w:fldChar w:fldCharType="begin"/>
        </w:r>
        <w:r w:rsidR="0062633B">
          <w:rPr>
            <w:rFonts w:hint="eastAsia"/>
          </w:rPr>
          <w:instrText xml:space="preserve"> PAGEREF _Toc2762 </w:instrText>
        </w:r>
        <w:r>
          <w:rPr>
            <w:rFonts w:hint="eastAsia"/>
          </w:rPr>
          <w:fldChar w:fldCharType="separate"/>
        </w:r>
        <w:r w:rsidR="0062633B">
          <w:rPr>
            <w:rFonts w:hint="eastAsia"/>
          </w:rPr>
          <w:t>5</w:t>
        </w:r>
        <w:r>
          <w:rPr>
            <w:rFonts w:hint="eastAsia"/>
          </w:rPr>
          <w:fldChar w:fldCharType="end"/>
        </w:r>
      </w:hyperlink>
    </w:p>
    <w:p w:rsidR="003A6236" w:rsidRDefault="003A6236">
      <w:pPr>
        <w:pStyle w:val="1"/>
      </w:pPr>
      <w:hyperlink w:anchor="_Toc6049" w:history="1">
        <w:r w:rsidR="0062633B">
          <w:rPr>
            <w:rFonts w:hint="eastAsia"/>
          </w:rPr>
          <w:t>1.</w:t>
        </w:r>
        <w:r w:rsidR="0062633B">
          <w:rPr>
            <w:rFonts w:hint="eastAsia"/>
          </w:rPr>
          <w:t>因公出国（境）经费</w:t>
        </w:r>
        <w:r w:rsidR="0062633B">
          <w:rPr>
            <w:rFonts w:hint="eastAsia"/>
          </w:rPr>
          <w:tab/>
        </w:r>
        <w:r>
          <w:rPr>
            <w:rFonts w:hint="eastAsia"/>
          </w:rPr>
          <w:fldChar w:fldCharType="begin"/>
        </w:r>
        <w:r w:rsidR="0062633B">
          <w:rPr>
            <w:rFonts w:hint="eastAsia"/>
          </w:rPr>
          <w:instrText xml:space="preserve"> PAGEREF _Toc6049 </w:instrText>
        </w:r>
        <w:r>
          <w:rPr>
            <w:rFonts w:hint="eastAsia"/>
          </w:rPr>
          <w:fldChar w:fldCharType="separate"/>
        </w:r>
        <w:r w:rsidR="0062633B">
          <w:rPr>
            <w:rFonts w:hint="eastAsia"/>
          </w:rPr>
          <w:t>6</w:t>
        </w:r>
        <w:r>
          <w:rPr>
            <w:rFonts w:hint="eastAsia"/>
          </w:rPr>
          <w:fldChar w:fldCharType="end"/>
        </w:r>
      </w:hyperlink>
    </w:p>
    <w:p w:rsidR="003A6236" w:rsidRDefault="003A6236">
      <w:pPr>
        <w:pStyle w:val="1"/>
      </w:pPr>
      <w:hyperlink w:anchor="_Toc22919" w:history="1">
        <w:r w:rsidR="0062633B">
          <w:rPr>
            <w:rFonts w:hint="eastAsia"/>
          </w:rPr>
          <w:t>2.</w:t>
        </w:r>
        <w:r w:rsidR="0062633B">
          <w:rPr>
            <w:rFonts w:hint="eastAsia"/>
          </w:rPr>
          <w:t>公务用车购置及运行维护费</w:t>
        </w:r>
        <w:r w:rsidR="0062633B">
          <w:rPr>
            <w:rFonts w:hint="eastAsia"/>
          </w:rPr>
          <w:tab/>
        </w:r>
        <w:r>
          <w:rPr>
            <w:rFonts w:hint="eastAsia"/>
          </w:rPr>
          <w:fldChar w:fldCharType="begin"/>
        </w:r>
        <w:r w:rsidR="0062633B">
          <w:rPr>
            <w:rFonts w:hint="eastAsia"/>
          </w:rPr>
          <w:instrText xml:space="preserve"> PAGEREF _Toc22919 </w:instrText>
        </w:r>
        <w:r>
          <w:rPr>
            <w:rFonts w:hint="eastAsia"/>
          </w:rPr>
          <w:fldChar w:fldCharType="separate"/>
        </w:r>
        <w:r w:rsidR="0062633B">
          <w:rPr>
            <w:rFonts w:hint="eastAsia"/>
          </w:rPr>
          <w:t>6</w:t>
        </w:r>
        <w:r>
          <w:rPr>
            <w:rFonts w:hint="eastAsia"/>
          </w:rPr>
          <w:fldChar w:fldCharType="end"/>
        </w:r>
      </w:hyperlink>
    </w:p>
    <w:p w:rsidR="003A6236" w:rsidRDefault="003A6236">
      <w:pPr>
        <w:pStyle w:val="1"/>
      </w:pPr>
      <w:hyperlink w:anchor="_Toc8007" w:history="1">
        <w:r w:rsidR="0062633B">
          <w:rPr>
            <w:rFonts w:hint="eastAsia"/>
          </w:rPr>
          <w:t>3.</w:t>
        </w:r>
        <w:r w:rsidR="0062633B">
          <w:rPr>
            <w:rFonts w:hint="eastAsia"/>
          </w:rPr>
          <w:t>公务接待费</w:t>
        </w:r>
        <w:r w:rsidR="0062633B">
          <w:rPr>
            <w:rFonts w:hint="eastAsia"/>
          </w:rPr>
          <w:tab/>
        </w:r>
        <w:r>
          <w:rPr>
            <w:rFonts w:hint="eastAsia"/>
          </w:rPr>
          <w:fldChar w:fldCharType="begin"/>
        </w:r>
        <w:r w:rsidR="0062633B">
          <w:rPr>
            <w:rFonts w:hint="eastAsia"/>
          </w:rPr>
          <w:instrText xml:space="preserve"> PAGEREF _Toc8007 </w:instrText>
        </w:r>
        <w:r>
          <w:rPr>
            <w:rFonts w:hint="eastAsia"/>
          </w:rPr>
          <w:fldChar w:fldCharType="separate"/>
        </w:r>
        <w:r w:rsidR="0062633B">
          <w:rPr>
            <w:rFonts w:hint="eastAsia"/>
          </w:rPr>
          <w:t>6</w:t>
        </w:r>
        <w:r>
          <w:rPr>
            <w:rFonts w:hint="eastAsia"/>
          </w:rPr>
          <w:fldChar w:fldCharType="end"/>
        </w:r>
      </w:hyperlink>
    </w:p>
    <w:p w:rsidR="003A6236" w:rsidRDefault="003A6236">
      <w:pPr>
        <w:pStyle w:val="1"/>
      </w:pPr>
      <w:hyperlink w:anchor="_Toc7579" w:history="1">
        <w:r w:rsidR="0062633B">
          <w:rPr>
            <w:rFonts w:hint="eastAsia"/>
          </w:rPr>
          <w:t>五、资产负债情况分析</w:t>
        </w:r>
        <w:r w:rsidR="0062633B">
          <w:rPr>
            <w:rFonts w:hint="eastAsia"/>
          </w:rPr>
          <w:tab/>
        </w:r>
        <w:r>
          <w:rPr>
            <w:rFonts w:hint="eastAsia"/>
          </w:rPr>
          <w:fldChar w:fldCharType="begin"/>
        </w:r>
        <w:r w:rsidR="0062633B">
          <w:rPr>
            <w:rFonts w:hint="eastAsia"/>
          </w:rPr>
          <w:instrText xml:space="preserve"> PAGEREF _Toc7579 </w:instrText>
        </w:r>
        <w:r>
          <w:rPr>
            <w:rFonts w:hint="eastAsia"/>
          </w:rPr>
          <w:fldChar w:fldCharType="separate"/>
        </w:r>
        <w:r w:rsidR="0062633B">
          <w:rPr>
            <w:rFonts w:hint="eastAsia"/>
          </w:rPr>
          <w:t>6</w:t>
        </w:r>
        <w:r>
          <w:rPr>
            <w:rFonts w:hint="eastAsia"/>
          </w:rPr>
          <w:fldChar w:fldCharType="end"/>
        </w:r>
      </w:hyperlink>
    </w:p>
    <w:p w:rsidR="003A6236" w:rsidRDefault="003A6236">
      <w:pPr>
        <w:pStyle w:val="1"/>
      </w:pPr>
      <w:hyperlink w:anchor="_Toc7698" w:history="1">
        <w:r w:rsidR="0062633B">
          <w:rPr>
            <w:rFonts w:hint="eastAsia"/>
          </w:rPr>
          <w:t>六、政府性基金预算财政拨款支出决算情况</w:t>
        </w:r>
        <w:r w:rsidR="0062633B">
          <w:rPr>
            <w:rFonts w:hint="eastAsia"/>
          </w:rPr>
          <w:tab/>
        </w:r>
        <w:r>
          <w:rPr>
            <w:rFonts w:hint="eastAsia"/>
          </w:rPr>
          <w:fldChar w:fldCharType="begin"/>
        </w:r>
        <w:r w:rsidR="0062633B">
          <w:rPr>
            <w:rFonts w:hint="eastAsia"/>
          </w:rPr>
          <w:instrText xml:space="preserve"> PAGEREF _Toc7698 </w:instrText>
        </w:r>
        <w:r>
          <w:rPr>
            <w:rFonts w:hint="eastAsia"/>
          </w:rPr>
          <w:fldChar w:fldCharType="separate"/>
        </w:r>
        <w:r w:rsidR="0062633B">
          <w:rPr>
            <w:rFonts w:hint="eastAsia"/>
          </w:rPr>
          <w:t>7</w:t>
        </w:r>
        <w:r>
          <w:rPr>
            <w:rFonts w:hint="eastAsia"/>
          </w:rPr>
          <w:fldChar w:fldCharType="end"/>
        </w:r>
      </w:hyperlink>
    </w:p>
    <w:p w:rsidR="003A6236" w:rsidRDefault="003A6236">
      <w:pPr>
        <w:pStyle w:val="1"/>
      </w:pPr>
      <w:hyperlink w:anchor="_Toc11209" w:history="1">
        <w:r w:rsidR="0062633B">
          <w:rPr>
            <w:rFonts w:hint="eastAsia"/>
          </w:rPr>
          <w:t>七、其他重要事项的情况说明</w:t>
        </w:r>
        <w:r w:rsidR="0062633B">
          <w:rPr>
            <w:rFonts w:hint="eastAsia"/>
          </w:rPr>
          <w:tab/>
        </w:r>
        <w:r>
          <w:rPr>
            <w:rFonts w:hint="eastAsia"/>
          </w:rPr>
          <w:fldChar w:fldCharType="begin"/>
        </w:r>
        <w:r w:rsidR="0062633B">
          <w:rPr>
            <w:rFonts w:hint="eastAsia"/>
          </w:rPr>
          <w:instrText xml:space="preserve"> PAGEREF _Toc11209 </w:instrText>
        </w:r>
        <w:r>
          <w:rPr>
            <w:rFonts w:hint="eastAsia"/>
          </w:rPr>
          <w:fldChar w:fldCharType="separate"/>
        </w:r>
        <w:r w:rsidR="0062633B">
          <w:rPr>
            <w:rFonts w:hint="eastAsia"/>
          </w:rPr>
          <w:t>7</w:t>
        </w:r>
        <w:r>
          <w:rPr>
            <w:rFonts w:hint="eastAsia"/>
          </w:rPr>
          <w:fldChar w:fldCharType="end"/>
        </w:r>
      </w:hyperlink>
    </w:p>
    <w:p w:rsidR="003A6236" w:rsidRDefault="003A6236">
      <w:pPr>
        <w:pStyle w:val="1"/>
      </w:pPr>
      <w:hyperlink w:anchor="_Toc4355" w:history="1">
        <w:r w:rsidR="0062633B">
          <w:rPr>
            <w:rFonts w:hint="eastAsia"/>
          </w:rPr>
          <w:t>（一）机关运行经费支出情况</w:t>
        </w:r>
        <w:r w:rsidR="0062633B">
          <w:rPr>
            <w:rFonts w:hint="eastAsia"/>
          </w:rPr>
          <w:tab/>
        </w:r>
        <w:r>
          <w:rPr>
            <w:rFonts w:hint="eastAsia"/>
          </w:rPr>
          <w:fldChar w:fldCharType="begin"/>
        </w:r>
        <w:r w:rsidR="0062633B">
          <w:rPr>
            <w:rFonts w:hint="eastAsia"/>
          </w:rPr>
          <w:instrText xml:space="preserve"> PAGEREF _Toc4355 </w:instrText>
        </w:r>
        <w:r>
          <w:rPr>
            <w:rFonts w:hint="eastAsia"/>
          </w:rPr>
          <w:fldChar w:fldCharType="separate"/>
        </w:r>
        <w:r w:rsidR="0062633B">
          <w:rPr>
            <w:rFonts w:hint="eastAsia"/>
          </w:rPr>
          <w:t>7</w:t>
        </w:r>
        <w:r>
          <w:rPr>
            <w:rFonts w:hint="eastAsia"/>
          </w:rPr>
          <w:fldChar w:fldCharType="end"/>
        </w:r>
      </w:hyperlink>
    </w:p>
    <w:p w:rsidR="003A6236" w:rsidRDefault="003A6236">
      <w:pPr>
        <w:pStyle w:val="1"/>
      </w:pPr>
      <w:hyperlink w:anchor="_Toc17192" w:history="1">
        <w:r w:rsidR="0062633B">
          <w:rPr>
            <w:rFonts w:hint="eastAsia"/>
          </w:rPr>
          <w:t>（二）政府采购支出情况</w:t>
        </w:r>
        <w:r w:rsidR="0062633B">
          <w:rPr>
            <w:rFonts w:hint="eastAsia"/>
          </w:rPr>
          <w:tab/>
        </w:r>
        <w:r>
          <w:rPr>
            <w:rFonts w:hint="eastAsia"/>
          </w:rPr>
          <w:fldChar w:fldCharType="begin"/>
        </w:r>
        <w:r w:rsidR="0062633B">
          <w:rPr>
            <w:rFonts w:hint="eastAsia"/>
          </w:rPr>
          <w:instrText xml:space="preserve"> PAGEREF _Toc17192 </w:instrText>
        </w:r>
        <w:r>
          <w:rPr>
            <w:rFonts w:hint="eastAsia"/>
          </w:rPr>
          <w:fldChar w:fldCharType="separate"/>
        </w:r>
        <w:r w:rsidR="0062633B">
          <w:rPr>
            <w:rFonts w:hint="eastAsia"/>
          </w:rPr>
          <w:t>7</w:t>
        </w:r>
        <w:r>
          <w:rPr>
            <w:rFonts w:hint="eastAsia"/>
          </w:rPr>
          <w:fldChar w:fldCharType="end"/>
        </w:r>
      </w:hyperlink>
    </w:p>
    <w:p w:rsidR="003A6236" w:rsidRDefault="003A6236">
      <w:pPr>
        <w:pStyle w:val="1"/>
      </w:pPr>
      <w:hyperlink w:anchor="_Toc8299" w:history="1">
        <w:r w:rsidR="0062633B">
          <w:rPr>
            <w:rFonts w:hint="eastAsia"/>
          </w:rPr>
          <w:t>（三）国有资产占有使用情况</w:t>
        </w:r>
        <w:r w:rsidR="0062633B">
          <w:rPr>
            <w:rFonts w:hint="eastAsia"/>
          </w:rPr>
          <w:tab/>
        </w:r>
        <w:r>
          <w:rPr>
            <w:rFonts w:hint="eastAsia"/>
          </w:rPr>
          <w:fldChar w:fldCharType="begin"/>
        </w:r>
        <w:r w:rsidR="0062633B">
          <w:rPr>
            <w:rFonts w:hint="eastAsia"/>
          </w:rPr>
          <w:instrText xml:space="preserve"> PAGEREF _Toc8299 </w:instrText>
        </w:r>
        <w:r>
          <w:rPr>
            <w:rFonts w:hint="eastAsia"/>
          </w:rPr>
          <w:fldChar w:fldCharType="separate"/>
        </w:r>
        <w:r w:rsidR="0062633B">
          <w:rPr>
            <w:rFonts w:hint="eastAsia"/>
          </w:rPr>
          <w:t>7</w:t>
        </w:r>
        <w:r>
          <w:rPr>
            <w:rFonts w:hint="eastAsia"/>
          </w:rPr>
          <w:fldChar w:fldCharType="end"/>
        </w:r>
      </w:hyperlink>
    </w:p>
    <w:p w:rsidR="003A6236" w:rsidRDefault="003A6236">
      <w:pPr>
        <w:pStyle w:val="1"/>
      </w:pPr>
      <w:hyperlink w:anchor="_Toc8700" w:history="1">
        <w:r w:rsidR="0062633B">
          <w:rPr>
            <w:rFonts w:hint="eastAsia"/>
          </w:rPr>
          <w:t>（四）预算绩效情况</w:t>
        </w:r>
        <w:r w:rsidR="0062633B">
          <w:rPr>
            <w:rFonts w:hint="eastAsia"/>
          </w:rPr>
          <w:tab/>
        </w:r>
        <w:r>
          <w:rPr>
            <w:rFonts w:hint="eastAsia"/>
          </w:rPr>
          <w:fldChar w:fldCharType="begin"/>
        </w:r>
        <w:r w:rsidR="0062633B">
          <w:rPr>
            <w:rFonts w:hint="eastAsia"/>
          </w:rPr>
          <w:instrText xml:space="preserve"> PAGERE</w:instrText>
        </w:r>
        <w:r w:rsidR="0062633B">
          <w:rPr>
            <w:rFonts w:hint="eastAsia"/>
          </w:rPr>
          <w:instrText xml:space="preserve">F _Toc8700 </w:instrText>
        </w:r>
        <w:r>
          <w:rPr>
            <w:rFonts w:hint="eastAsia"/>
          </w:rPr>
          <w:fldChar w:fldCharType="separate"/>
        </w:r>
        <w:r w:rsidR="0062633B">
          <w:rPr>
            <w:rFonts w:hint="eastAsia"/>
          </w:rPr>
          <w:t>7</w:t>
        </w:r>
        <w:r>
          <w:rPr>
            <w:rFonts w:hint="eastAsia"/>
          </w:rPr>
          <w:fldChar w:fldCharType="end"/>
        </w:r>
      </w:hyperlink>
    </w:p>
    <w:p w:rsidR="003A6236" w:rsidRDefault="003A6236">
      <w:pPr>
        <w:pStyle w:val="1"/>
      </w:pPr>
      <w:hyperlink w:anchor="_Toc13295" w:history="1">
        <w:r w:rsidR="0062633B">
          <w:rPr>
            <w:rFonts w:hint="eastAsia"/>
          </w:rPr>
          <w:t>1</w:t>
        </w:r>
        <w:r w:rsidR="0062633B">
          <w:rPr>
            <w:rFonts w:hint="eastAsia"/>
          </w:rPr>
          <w:t>、评价结论</w:t>
        </w:r>
        <w:r w:rsidR="0062633B">
          <w:rPr>
            <w:rFonts w:hint="eastAsia"/>
          </w:rPr>
          <w:tab/>
        </w:r>
        <w:r>
          <w:rPr>
            <w:rFonts w:hint="eastAsia"/>
          </w:rPr>
          <w:fldChar w:fldCharType="begin"/>
        </w:r>
        <w:r w:rsidR="0062633B">
          <w:rPr>
            <w:rFonts w:hint="eastAsia"/>
          </w:rPr>
          <w:instrText xml:space="preserve"> PAGEREF _Toc13295 </w:instrText>
        </w:r>
        <w:r>
          <w:rPr>
            <w:rFonts w:hint="eastAsia"/>
          </w:rPr>
          <w:fldChar w:fldCharType="separate"/>
        </w:r>
        <w:r w:rsidR="0062633B">
          <w:rPr>
            <w:rFonts w:hint="eastAsia"/>
          </w:rPr>
          <w:t>7</w:t>
        </w:r>
        <w:r>
          <w:rPr>
            <w:rFonts w:hint="eastAsia"/>
          </w:rPr>
          <w:fldChar w:fldCharType="end"/>
        </w:r>
      </w:hyperlink>
    </w:p>
    <w:p w:rsidR="003A6236" w:rsidRDefault="003A6236">
      <w:pPr>
        <w:pStyle w:val="1"/>
      </w:pPr>
      <w:hyperlink w:anchor="_Toc21013" w:history="1">
        <w:r w:rsidR="0062633B">
          <w:rPr>
            <w:rFonts w:hint="eastAsia"/>
          </w:rPr>
          <w:t>2</w:t>
        </w:r>
        <w:r w:rsidR="0062633B">
          <w:rPr>
            <w:rFonts w:hint="eastAsia"/>
          </w:rPr>
          <w:t>、存在问题</w:t>
        </w:r>
        <w:r w:rsidR="0062633B">
          <w:rPr>
            <w:rFonts w:hint="eastAsia"/>
          </w:rPr>
          <w:tab/>
        </w:r>
        <w:r>
          <w:rPr>
            <w:rFonts w:hint="eastAsia"/>
          </w:rPr>
          <w:fldChar w:fldCharType="begin"/>
        </w:r>
        <w:r w:rsidR="0062633B">
          <w:rPr>
            <w:rFonts w:hint="eastAsia"/>
          </w:rPr>
          <w:instrText xml:space="preserve"> PAGEREF _Toc21013 </w:instrText>
        </w:r>
        <w:r>
          <w:rPr>
            <w:rFonts w:hint="eastAsia"/>
          </w:rPr>
          <w:fldChar w:fldCharType="separate"/>
        </w:r>
        <w:r w:rsidR="0062633B">
          <w:rPr>
            <w:rFonts w:hint="eastAsia"/>
          </w:rPr>
          <w:t>7</w:t>
        </w:r>
        <w:r>
          <w:rPr>
            <w:rFonts w:hint="eastAsia"/>
          </w:rPr>
          <w:fldChar w:fldCharType="end"/>
        </w:r>
      </w:hyperlink>
    </w:p>
    <w:p w:rsidR="003A6236" w:rsidRDefault="003A6236">
      <w:pPr>
        <w:pStyle w:val="1"/>
      </w:pPr>
      <w:hyperlink w:anchor="_Toc29651" w:history="1">
        <w:r w:rsidR="0062633B">
          <w:rPr>
            <w:rFonts w:hint="eastAsia"/>
          </w:rPr>
          <w:t>3</w:t>
        </w:r>
        <w:r w:rsidR="0062633B">
          <w:rPr>
            <w:rFonts w:hint="eastAsia"/>
          </w:rPr>
          <w:t>、改进建议</w:t>
        </w:r>
        <w:r w:rsidR="0062633B">
          <w:rPr>
            <w:rFonts w:hint="eastAsia"/>
          </w:rPr>
          <w:tab/>
        </w:r>
        <w:r>
          <w:rPr>
            <w:rFonts w:hint="eastAsia"/>
          </w:rPr>
          <w:fldChar w:fldCharType="begin"/>
        </w:r>
        <w:r w:rsidR="0062633B">
          <w:rPr>
            <w:rFonts w:hint="eastAsia"/>
          </w:rPr>
          <w:instrText xml:space="preserve"> PAGEREF _Toc29651 </w:instrText>
        </w:r>
        <w:r>
          <w:rPr>
            <w:rFonts w:hint="eastAsia"/>
          </w:rPr>
          <w:fldChar w:fldCharType="separate"/>
        </w:r>
        <w:r w:rsidR="0062633B">
          <w:rPr>
            <w:rFonts w:hint="eastAsia"/>
          </w:rPr>
          <w:t>7</w:t>
        </w:r>
        <w:r>
          <w:rPr>
            <w:rFonts w:hint="eastAsia"/>
          </w:rPr>
          <w:fldChar w:fldCharType="end"/>
        </w:r>
      </w:hyperlink>
    </w:p>
    <w:p w:rsidR="003A6236" w:rsidRDefault="003A6236">
      <w:pPr>
        <w:pStyle w:val="1"/>
      </w:pPr>
      <w:hyperlink w:anchor="_Toc29051" w:history="1">
        <w:r w:rsidR="0062633B">
          <w:rPr>
            <w:rFonts w:hint="eastAsia"/>
          </w:rPr>
          <w:t>八、名词解释</w:t>
        </w:r>
        <w:r w:rsidR="0062633B">
          <w:rPr>
            <w:rFonts w:hint="eastAsia"/>
          </w:rPr>
          <w:tab/>
        </w:r>
        <w:r>
          <w:rPr>
            <w:rFonts w:hint="eastAsia"/>
          </w:rPr>
          <w:fldChar w:fldCharType="begin"/>
        </w:r>
        <w:r w:rsidR="0062633B">
          <w:rPr>
            <w:rFonts w:hint="eastAsia"/>
          </w:rPr>
          <w:instrText xml:space="preserve"> PAGEREF _Toc29051 </w:instrText>
        </w:r>
        <w:r>
          <w:rPr>
            <w:rFonts w:hint="eastAsia"/>
          </w:rPr>
          <w:fldChar w:fldCharType="separate"/>
        </w:r>
        <w:r w:rsidR="0062633B">
          <w:rPr>
            <w:rFonts w:hint="eastAsia"/>
          </w:rPr>
          <w:t>8</w:t>
        </w:r>
        <w:r>
          <w:rPr>
            <w:rFonts w:hint="eastAsia"/>
          </w:rPr>
          <w:fldChar w:fldCharType="end"/>
        </w:r>
      </w:hyperlink>
    </w:p>
    <w:p w:rsidR="003A6236" w:rsidRDefault="003A6236">
      <w:pPr>
        <w:snapToGrid w:val="0"/>
        <w:jc w:val="center"/>
      </w:pPr>
      <w:r>
        <w:rPr>
          <w:rFonts w:hint="eastAsia"/>
        </w:rPr>
        <w:fldChar w:fldCharType="end"/>
      </w:r>
    </w:p>
    <w:p w:rsidR="003A6236" w:rsidRDefault="003A6236">
      <w:pPr>
        <w:snapToGrid w:val="0"/>
        <w:jc w:val="center"/>
      </w:pPr>
      <w:bookmarkStart w:id="15" w:name="_GoBack"/>
      <w:bookmarkEnd w:id="15"/>
    </w:p>
    <w:p w:rsidR="003A6236" w:rsidRDefault="003A6236">
      <w:pPr>
        <w:snapToGrid w:val="0"/>
        <w:jc w:val="center"/>
      </w:pPr>
    </w:p>
    <w:p w:rsidR="003A6236" w:rsidRDefault="003A6236">
      <w:pPr>
        <w:snapToGrid w:val="0"/>
        <w:jc w:val="center"/>
      </w:pPr>
    </w:p>
    <w:p w:rsidR="003A6236" w:rsidRDefault="003A6236">
      <w:pPr>
        <w:snapToGrid w:val="0"/>
        <w:jc w:val="center"/>
      </w:pPr>
    </w:p>
    <w:p w:rsidR="003A6236" w:rsidRDefault="003A6236">
      <w:pPr>
        <w:snapToGrid w:val="0"/>
        <w:jc w:val="center"/>
      </w:pPr>
    </w:p>
    <w:p w:rsidR="003A6236" w:rsidRDefault="003A6236">
      <w:pPr>
        <w:snapToGrid w:val="0"/>
        <w:jc w:val="center"/>
      </w:pPr>
    </w:p>
    <w:p w:rsidR="003A6236" w:rsidRDefault="003A6236">
      <w:pPr>
        <w:snapToGrid w:val="0"/>
        <w:jc w:val="center"/>
      </w:pPr>
    </w:p>
    <w:p w:rsidR="003A6236" w:rsidRDefault="003A6236">
      <w:pPr>
        <w:snapToGrid w:val="0"/>
        <w:jc w:val="center"/>
      </w:pPr>
    </w:p>
    <w:p w:rsidR="003A6236" w:rsidRDefault="003A6236">
      <w:pPr>
        <w:snapToGrid w:val="0"/>
        <w:jc w:val="center"/>
      </w:pPr>
    </w:p>
    <w:p w:rsidR="003A6236" w:rsidRDefault="003A6236">
      <w:pPr>
        <w:snapToGrid w:val="0"/>
        <w:jc w:val="center"/>
      </w:pPr>
    </w:p>
    <w:p w:rsidR="003A6236" w:rsidRDefault="003A6236">
      <w:pPr>
        <w:snapToGrid w:val="0"/>
        <w:jc w:val="center"/>
      </w:pPr>
    </w:p>
    <w:p w:rsidR="003A6236" w:rsidRDefault="003A6236">
      <w:pPr>
        <w:snapToGrid w:val="0"/>
        <w:jc w:val="center"/>
      </w:pPr>
    </w:p>
    <w:p w:rsidR="003A6236" w:rsidRDefault="003A6236">
      <w:pPr>
        <w:snapToGrid w:val="0"/>
        <w:jc w:val="center"/>
      </w:pPr>
    </w:p>
    <w:p w:rsidR="003A6236" w:rsidRDefault="003A6236">
      <w:pPr>
        <w:snapToGrid w:val="0"/>
        <w:jc w:val="center"/>
      </w:pPr>
    </w:p>
    <w:p w:rsidR="003A6236" w:rsidRDefault="003A6236">
      <w:pPr>
        <w:snapToGrid w:val="0"/>
        <w:jc w:val="center"/>
      </w:pPr>
    </w:p>
    <w:p w:rsidR="003A6236" w:rsidRDefault="003A6236">
      <w:pPr>
        <w:jc w:val="center"/>
        <w:rPr>
          <w:rFonts w:ascii="黑体" w:eastAsia="黑体" w:hAnsi="黑体" w:cs="黑体"/>
          <w:color w:val="000000"/>
          <w:sz w:val="44"/>
          <w:szCs w:val="44"/>
        </w:rPr>
      </w:pPr>
    </w:p>
    <w:p w:rsidR="003A6236" w:rsidRDefault="003A6236">
      <w:pPr>
        <w:jc w:val="center"/>
        <w:rPr>
          <w:rFonts w:ascii="黑体" w:eastAsia="黑体" w:hAnsi="黑体" w:cs="黑体"/>
          <w:color w:val="000000"/>
          <w:sz w:val="44"/>
          <w:szCs w:val="44"/>
        </w:rPr>
      </w:pPr>
    </w:p>
    <w:p w:rsidR="003A6236" w:rsidRDefault="003A6236">
      <w:pPr>
        <w:jc w:val="center"/>
        <w:rPr>
          <w:rFonts w:ascii="黑体" w:eastAsia="黑体" w:hAnsi="黑体" w:cs="黑体"/>
          <w:color w:val="000000"/>
          <w:sz w:val="44"/>
          <w:szCs w:val="44"/>
        </w:rPr>
      </w:pPr>
    </w:p>
    <w:p w:rsidR="003A6236" w:rsidRDefault="003A6236">
      <w:pPr>
        <w:jc w:val="center"/>
        <w:rPr>
          <w:rFonts w:ascii="黑体" w:eastAsia="黑体" w:hAnsi="黑体" w:cs="黑体"/>
          <w:color w:val="000000"/>
          <w:sz w:val="44"/>
          <w:szCs w:val="44"/>
        </w:rPr>
      </w:pPr>
    </w:p>
    <w:p w:rsidR="003A6236" w:rsidRDefault="003A6236">
      <w:pPr>
        <w:jc w:val="center"/>
        <w:rPr>
          <w:rFonts w:ascii="黑体" w:eastAsia="黑体" w:hAnsi="黑体" w:cs="黑体"/>
          <w:color w:val="000000"/>
          <w:sz w:val="44"/>
          <w:szCs w:val="44"/>
        </w:rPr>
      </w:pPr>
    </w:p>
    <w:p w:rsidR="003A6236" w:rsidRDefault="003A6236">
      <w:pPr>
        <w:jc w:val="center"/>
        <w:rPr>
          <w:rFonts w:ascii="黑体" w:eastAsia="黑体" w:hAnsi="黑体" w:cs="黑体"/>
          <w:color w:val="000000"/>
          <w:sz w:val="44"/>
          <w:szCs w:val="44"/>
        </w:rPr>
      </w:pPr>
    </w:p>
    <w:p w:rsidR="003A6236" w:rsidRDefault="003A6236">
      <w:pPr>
        <w:jc w:val="center"/>
        <w:rPr>
          <w:rFonts w:ascii="黑体" w:eastAsia="黑体" w:hAnsi="黑体" w:cs="黑体"/>
          <w:color w:val="000000"/>
          <w:sz w:val="44"/>
          <w:szCs w:val="44"/>
        </w:rPr>
      </w:pPr>
    </w:p>
    <w:p w:rsidR="003A6236" w:rsidRDefault="003A6236">
      <w:pPr>
        <w:jc w:val="center"/>
        <w:rPr>
          <w:rFonts w:ascii="黑体" w:eastAsia="黑体" w:hAnsi="黑体" w:cs="黑体"/>
          <w:color w:val="000000"/>
          <w:sz w:val="44"/>
          <w:szCs w:val="44"/>
        </w:rPr>
      </w:pPr>
    </w:p>
    <w:p w:rsidR="003A6236" w:rsidRDefault="003A6236">
      <w:pPr>
        <w:jc w:val="center"/>
        <w:rPr>
          <w:rFonts w:ascii="黑体" w:eastAsia="黑体" w:hAnsi="黑体" w:cs="黑体"/>
          <w:color w:val="000000"/>
          <w:sz w:val="44"/>
          <w:szCs w:val="44"/>
        </w:rPr>
      </w:pPr>
    </w:p>
    <w:p w:rsidR="003A6236" w:rsidRDefault="0062633B">
      <w:pPr>
        <w:jc w:val="center"/>
        <w:rPr>
          <w:rFonts w:ascii="黑体" w:eastAsia="黑体" w:hAnsi="黑体" w:cs="黑体"/>
          <w:color w:val="000000"/>
          <w:sz w:val="44"/>
          <w:szCs w:val="44"/>
        </w:rPr>
      </w:pPr>
      <w:r>
        <w:rPr>
          <w:rFonts w:ascii="黑体" w:eastAsia="黑体" w:hAnsi="黑体" w:cs="黑体" w:hint="eastAsia"/>
          <w:color w:val="000000"/>
          <w:sz w:val="44"/>
          <w:szCs w:val="44"/>
        </w:rPr>
        <w:lastRenderedPageBreak/>
        <w:t>四川省阿坝州金川县河西乡人民政府</w:t>
      </w:r>
    </w:p>
    <w:bookmarkEnd w:id="3"/>
    <w:p w:rsidR="003A6236" w:rsidRDefault="0062633B">
      <w:pPr>
        <w:jc w:val="center"/>
        <w:rPr>
          <w:rFonts w:ascii="黑体" w:eastAsia="黑体" w:hAnsi="黑体" w:cs="黑体"/>
          <w:color w:val="000000"/>
          <w:sz w:val="44"/>
          <w:szCs w:val="44"/>
        </w:rPr>
      </w:pPr>
      <w:r>
        <w:rPr>
          <w:rFonts w:ascii="黑体" w:eastAsia="黑体" w:hAnsi="黑体" w:cs="黑体"/>
          <w:color w:val="000000"/>
          <w:sz w:val="44"/>
          <w:szCs w:val="44"/>
        </w:rPr>
        <w:t>2019</w:t>
      </w:r>
      <w:r>
        <w:rPr>
          <w:rFonts w:ascii="黑体" w:eastAsia="黑体" w:hAnsi="黑体" w:cs="黑体" w:hint="eastAsia"/>
          <w:color w:val="000000"/>
          <w:sz w:val="44"/>
          <w:szCs w:val="44"/>
        </w:rPr>
        <w:t>年度部门决算报表填报说明</w:t>
      </w:r>
    </w:p>
    <w:p w:rsidR="003A6236" w:rsidRDefault="003A6236">
      <w:pPr>
        <w:jc w:val="center"/>
        <w:rPr>
          <w:rFonts w:ascii="仿宋_GB2312" w:eastAsia="仿宋_GB2312" w:hAnsi="华文中宋" w:cs="黑体"/>
          <w:color w:val="000000"/>
          <w:sz w:val="32"/>
          <w:szCs w:val="32"/>
        </w:rPr>
      </w:pPr>
    </w:p>
    <w:p w:rsidR="003A6236" w:rsidRDefault="0062633B">
      <w:pPr>
        <w:spacing w:line="600" w:lineRule="exact"/>
        <w:ind w:firstLineChars="200" w:firstLine="640"/>
        <w:rPr>
          <w:rFonts w:ascii="黑体" w:eastAsia="黑体"/>
          <w:color w:val="000000"/>
          <w:sz w:val="32"/>
          <w:szCs w:val="32"/>
        </w:rPr>
      </w:pPr>
      <w:r>
        <w:rPr>
          <w:rFonts w:ascii="黑体" w:eastAsia="黑体" w:hint="eastAsia"/>
          <w:color w:val="000000"/>
          <w:sz w:val="32"/>
          <w:szCs w:val="32"/>
        </w:rPr>
        <w:t>一、基本职能及主要工作</w:t>
      </w:r>
    </w:p>
    <w:p w:rsidR="003A6236" w:rsidRDefault="0062633B" w:rsidP="003A6236">
      <w:pPr>
        <w:pStyle w:val="a3"/>
        <w:adjustRightInd w:val="0"/>
        <w:snapToGrid w:val="0"/>
        <w:spacing w:before="93" w:line="600" w:lineRule="exact"/>
        <w:ind w:firstLineChars="210" w:firstLine="672"/>
        <w:rPr>
          <w:bCs/>
          <w:color w:val="000000"/>
          <w:sz w:val="32"/>
          <w:szCs w:val="32"/>
          <w:highlight w:val="yellow"/>
        </w:rPr>
      </w:pPr>
      <w:r>
        <w:rPr>
          <w:rFonts w:hint="eastAsia"/>
          <w:bCs/>
          <w:color w:val="000000"/>
          <w:sz w:val="32"/>
          <w:szCs w:val="32"/>
        </w:rPr>
        <w:t>（一）主要职能。</w:t>
      </w:r>
    </w:p>
    <w:p w:rsidR="003A6236" w:rsidRDefault="0062633B">
      <w:pPr>
        <w:widowControl/>
        <w:spacing w:line="560" w:lineRule="exact"/>
        <w:ind w:firstLineChars="250" w:firstLine="800"/>
        <w:jc w:val="left"/>
        <w:rPr>
          <w:rFonts w:ascii="仿宋_GB2312" w:eastAsia="仿宋_GB2312" w:hAnsi="仿宋"/>
          <w:sz w:val="32"/>
          <w:szCs w:val="32"/>
        </w:rPr>
      </w:pPr>
      <w:r>
        <w:rPr>
          <w:rFonts w:ascii="仿宋_GB2312" w:eastAsia="仿宋_GB2312" w:hAnsi="仿宋"/>
          <w:sz w:val="32"/>
          <w:szCs w:val="32"/>
        </w:rPr>
        <w:t>1</w:t>
      </w:r>
      <w:r>
        <w:rPr>
          <w:rFonts w:ascii="仿宋_GB2312" w:eastAsia="仿宋_GB2312" w:hAnsi="仿宋" w:hint="eastAsia"/>
          <w:sz w:val="32"/>
          <w:szCs w:val="32"/>
        </w:rPr>
        <w:t>．根据党章和《地方组织法》的规定，镇党委、政府承担辖区内促进经济发展、提供公共服务、加强社会管理、维护社会稳定，推动物质文明、政治文明、精神文明及和谐社会建设等任务。其主要职能是：</w:t>
      </w:r>
    </w:p>
    <w:p w:rsidR="003A6236" w:rsidRDefault="0062633B">
      <w:pPr>
        <w:snapToGrid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sz w:val="32"/>
          <w:szCs w:val="32"/>
        </w:rPr>
        <w:t>1</w:t>
      </w:r>
      <w:r>
        <w:rPr>
          <w:rFonts w:ascii="仿宋_GB2312" w:eastAsia="仿宋_GB2312" w:hAnsi="仿宋" w:hint="eastAsia"/>
          <w:sz w:val="32"/>
          <w:szCs w:val="32"/>
        </w:rPr>
        <w:t>）、贯彻落实党和政府各项路线方针政策。深入贯彻党的十八大、十八届四中、五中全会精神，宣传和贯彻执行党的路线、方针、政策和国家的法律、法令；宣传和贯彻上级机关的政策、法规、规章、决定等；执行本级党代会和人代会的决定、决议；研究决定辖区内政治、经济、文化等重大问题。</w:t>
      </w:r>
    </w:p>
    <w:p w:rsidR="003A6236" w:rsidRDefault="0062633B">
      <w:pPr>
        <w:snapToGrid w:val="0"/>
        <w:spacing w:line="560" w:lineRule="exact"/>
        <w:ind w:firstLineChars="150" w:firstLine="48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sz w:val="32"/>
          <w:szCs w:val="32"/>
        </w:rPr>
        <w:t>2</w:t>
      </w:r>
      <w:r>
        <w:rPr>
          <w:rFonts w:ascii="仿宋_GB2312" w:eastAsia="仿宋_GB2312" w:hAnsi="仿宋" w:hint="eastAsia"/>
          <w:sz w:val="32"/>
          <w:szCs w:val="32"/>
        </w:rPr>
        <w:t>）、为经济发展提供服务。加强和改进党和政府对经济工作的领导，重点是加强发展规划并为各类经济主体进行示范引导、提供政策服务以及营造发展环境。指导农业生产结构调整，完善农村经济承包责任制，因地制宜组织发展特色工业、农业经济，促进农业增效、农民增收；</w:t>
      </w:r>
      <w:r>
        <w:rPr>
          <w:rFonts w:ascii="仿宋_GB2312" w:eastAsia="仿宋_GB2312" w:hAnsi="仿宋" w:hint="eastAsia"/>
          <w:sz w:val="32"/>
          <w:szCs w:val="32"/>
        </w:rPr>
        <w:t>推进农村富余劳动力转移，加快农村城镇化建设步伐；引导和促进农民专业合作经济组织发展，提高农民进入市场的组织化程度。</w:t>
      </w:r>
    </w:p>
    <w:p w:rsidR="003A6236" w:rsidRDefault="0062633B">
      <w:pPr>
        <w:snapToGrid w:val="0"/>
        <w:spacing w:line="560" w:lineRule="exact"/>
        <w:ind w:firstLineChars="150" w:firstLine="48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sz w:val="32"/>
          <w:szCs w:val="32"/>
        </w:rPr>
        <w:t>3</w:t>
      </w:r>
      <w:r>
        <w:rPr>
          <w:rFonts w:ascii="仿宋_GB2312" w:eastAsia="仿宋_GB2312" w:hAnsi="仿宋" w:hint="eastAsia"/>
          <w:sz w:val="32"/>
          <w:szCs w:val="32"/>
        </w:rPr>
        <w:t>）、建立和健全农村社会化服务体系，为群众提供各项公共服务。建立和完善农村社会保障体系，做好农村最低</w:t>
      </w:r>
      <w:r>
        <w:rPr>
          <w:rFonts w:ascii="仿宋_GB2312" w:eastAsia="仿宋_GB2312" w:hAnsi="仿宋" w:hint="eastAsia"/>
          <w:sz w:val="32"/>
          <w:szCs w:val="32"/>
        </w:rPr>
        <w:lastRenderedPageBreak/>
        <w:t>生活保障、“五保”对象集中供养、低保家庭子女基础教育免费入学、失地农民基本生活保障、城镇医疗保障及就业培训、救济救助、民政优抚等工作；加强集卫生监督、疫病防控、医疗卫生服务为一体的卫生服务体系建设；切实抓好和完善教育、科技、文化、卫生、体育、农田水利、村镇、生态环境、农村公路管理等基础设施建设</w:t>
      </w:r>
      <w:r>
        <w:rPr>
          <w:rFonts w:ascii="仿宋_GB2312" w:eastAsia="仿宋_GB2312" w:hAnsi="仿宋" w:hint="eastAsia"/>
          <w:sz w:val="32"/>
          <w:szCs w:val="32"/>
        </w:rPr>
        <w:t>，不断改善群众的生产生活条件。</w:t>
      </w:r>
    </w:p>
    <w:p w:rsidR="003A6236" w:rsidRDefault="0062633B">
      <w:pPr>
        <w:snapToGrid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sz w:val="32"/>
          <w:szCs w:val="32"/>
        </w:rPr>
        <w:t>4</w:t>
      </w:r>
      <w:r>
        <w:rPr>
          <w:rFonts w:ascii="仿宋_GB2312" w:eastAsia="仿宋_GB2312" w:hAnsi="仿宋" w:hint="eastAsia"/>
          <w:sz w:val="32"/>
          <w:szCs w:val="32"/>
        </w:rPr>
        <w:t>）、进一步强化社会管理职能，加强辖区内的社会治安综合管理。建立村、企业及单位治安综合治理网络，实行群防群治。加强法制宣传教育，积极做好平安镇镇、平安校园、平安单位等创建活动；加快构建公共安全防控体制，建立应对突发紧急事件的处理预案，做好安全生产、防汛、防火、防疫、食品药品安全等工作；落实社会矛盾纠纷排查调处机制，做好基层信访调解工作，及时化解农村社会矛盾，确保社会稳定。</w:t>
      </w:r>
    </w:p>
    <w:p w:rsidR="003A6236" w:rsidRDefault="0062633B">
      <w:pPr>
        <w:snapToGrid w:val="0"/>
        <w:spacing w:line="560" w:lineRule="exact"/>
        <w:ind w:firstLineChars="200" w:firstLine="640"/>
        <w:rPr>
          <w:bCs/>
          <w:color w:val="000000"/>
          <w:sz w:val="32"/>
          <w:szCs w:val="32"/>
          <w:highlight w:val="yellow"/>
        </w:rPr>
      </w:pPr>
      <w:r>
        <w:rPr>
          <w:rFonts w:ascii="仿宋_GB2312" w:eastAsia="仿宋_GB2312" w:hAnsi="仿宋" w:hint="eastAsia"/>
          <w:sz w:val="32"/>
          <w:szCs w:val="32"/>
        </w:rPr>
        <w:t>（</w:t>
      </w:r>
      <w:r>
        <w:rPr>
          <w:rFonts w:ascii="仿宋_GB2312" w:eastAsia="仿宋_GB2312" w:hAnsi="仿宋"/>
          <w:sz w:val="32"/>
          <w:szCs w:val="32"/>
        </w:rPr>
        <w:t>5</w:t>
      </w:r>
      <w:r>
        <w:rPr>
          <w:rFonts w:ascii="仿宋_GB2312" w:eastAsia="仿宋_GB2312" w:hAnsi="仿宋" w:hint="eastAsia"/>
          <w:sz w:val="32"/>
          <w:szCs w:val="32"/>
        </w:rPr>
        <w:t>）、进一步加强基层组织管理，加强基层领导班子、干部队伍和党员队伍的建设。切实加强和改进对村级党组织</w:t>
      </w:r>
      <w:r>
        <w:rPr>
          <w:rFonts w:ascii="仿宋_GB2312" w:eastAsia="仿宋_GB2312" w:hAnsi="仿宋" w:hint="eastAsia"/>
          <w:sz w:val="32"/>
          <w:szCs w:val="32"/>
        </w:rPr>
        <w:t>的领导和对村民委员会的指导，健全村级党组织领导下的村民自治机制，扩大和健全农村基层民主，引导农民运用“一事一议”等办法有序参与村级事务管理，推进社会主义新农村建设。</w:t>
      </w:r>
    </w:p>
    <w:p w:rsidR="003A6236" w:rsidRDefault="0062633B" w:rsidP="003A6236">
      <w:pPr>
        <w:pStyle w:val="a3"/>
        <w:adjustRightInd w:val="0"/>
        <w:snapToGrid w:val="0"/>
        <w:spacing w:before="93" w:line="600" w:lineRule="exact"/>
        <w:ind w:firstLineChars="210" w:firstLine="672"/>
        <w:rPr>
          <w:bCs/>
          <w:color w:val="000000"/>
          <w:sz w:val="32"/>
          <w:szCs w:val="32"/>
        </w:rPr>
      </w:pPr>
      <w:r>
        <w:rPr>
          <w:rFonts w:hint="eastAsia"/>
          <w:bCs/>
          <w:color w:val="000000"/>
          <w:sz w:val="32"/>
          <w:szCs w:val="32"/>
        </w:rPr>
        <w:t>（二）</w:t>
      </w:r>
      <w:r>
        <w:rPr>
          <w:bCs/>
          <w:color w:val="000000"/>
          <w:sz w:val="32"/>
          <w:szCs w:val="32"/>
        </w:rPr>
        <w:t>2019</w:t>
      </w:r>
      <w:r>
        <w:rPr>
          <w:rFonts w:hint="eastAsia"/>
          <w:bCs/>
          <w:color w:val="000000"/>
          <w:sz w:val="32"/>
          <w:szCs w:val="32"/>
        </w:rPr>
        <w:t>年重点工作完成情况。</w:t>
      </w:r>
    </w:p>
    <w:p w:rsidR="003A6236" w:rsidRDefault="0062633B">
      <w:pPr>
        <w:spacing w:line="576" w:lineRule="exact"/>
        <w:ind w:firstLineChars="300" w:firstLine="960"/>
        <w:rPr>
          <w:rFonts w:ascii="仿宋_GB2312" w:eastAsia="仿宋_GB2312"/>
          <w:sz w:val="32"/>
          <w:szCs w:val="32"/>
        </w:rPr>
      </w:pPr>
      <w:r>
        <w:rPr>
          <w:rFonts w:ascii="仿宋_GB2312" w:eastAsia="仿宋_GB2312"/>
          <w:sz w:val="32"/>
          <w:szCs w:val="32"/>
        </w:rPr>
        <w:t>2019</w:t>
      </w:r>
      <w:r>
        <w:rPr>
          <w:rFonts w:ascii="仿宋_GB2312" w:eastAsia="仿宋_GB2312" w:hint="eastAsia"/>
          <w:sz w:val="32"/>
          <w:szCs w:val="32"/>
        </w:rPr>
        <w:t>年，我乡在县委、县政府的正确领导下，在州双联单位、县级联系部门的关怀下，在乡党委的指导下，在乡</w:t>
      </w:r>
      <w:r>
        <w:rPr>
          <w:rFonts w:ascii="仿宋_GB2312" w:eastAsia="仿宋_GB2312" w:hint="eastAsia"/>
          <w:sz w:val="32"/>
          <w:szCs w:val="32"/>
        </w:rPr>
        <w:lastRenderedPageBreak/>
        <w:t>人大的监督支持下，在各村两委的密切配合下，紧紧团结依靠全乡人民，健全完善了相关管理制度，认真贯彻落实科学发展观、党的十八大及十八届四中、五中全会及</w:t>
      </w:r>
      <w:r>
        <w:rPr>
          <w:rFonts w:ascii="仿宋_GB2312" w:eastAsia="仿宋_GB2312" w:hAnsi="仿宋_GB2312" w:cs="仿宋_GB2312" w:hint="eastAsia"/>
          <w:sz w:val="32"/>
          <w:szCs w:val="32"/>
        </w:rPr>
        <w:t>十九大</w:t>
      </w:r>
      <w:r>
        <w:rPr>
          <w:rFonts w:ascii="仿宋_GB2312" w:eastAsia="仿宋_GB2312" w:hint="eastAsia"/>
          <w:sz w:val="32"/>
          <w:szCs w:val="32"/>
        </w:rPr>
        <w:t>精神和习近平总书记系列重要讲话精神。按照省委</w:t>
      </w:r>
      <w:r>
        <w:rPr>
          <w:rFonts w:ascii="仿宋_GB2312" w:eastAsia="仿宋_GB2312"/>
          <w:sz w:val="32"/>
          <w:szCs w:val="32"/>
        </w:rPr>
        <w:t>“</w:t>
      </w:r>
      <w:r>
        <w:rPr>
          <w:rFonts w:ascii="仿宋_GB2312" w:eastAsia="仿宋_GB2312" w:hint="eastAsia"/>
          <w:sz w:val="32"/>
          <w:szCs w:val="32"/>
        </w:rPr>
        <w:t>三大发展战略</w:t>
      </w:r>
      <w:r>
        <w:rPr>
          <w:rFonts w:ascii="仿宋_GB2312" w:eastAsia="仿宋_GB2312"/>
          <w:sz w:val="32"/>
          <w:szCs w:val="32"/>
        </w:rPr>
        <w:t>”</w:t>
      </w:r>
      <w:r>
        <w:rPr>
          <w:rFonts w:ascii="仿宋_GB2312" w:eastAsia="仿宋_GB2312" w:hint="eastAsia"/>
          <w:sz w:val="32"/>
          <w:szCs w:val="32"/>
        </w:rPr>
        <w:t>、州委</w:t>
      </w:r>
      <w:r>
        <w:rPr>
          <w:rFonts w:ascii="仿宋_GB2312" w:eastAsia="仿宋_GB2312"/>
          <w:sz w:val="32"/>
          <w:szCs w:val="32"/>
        </w:rPr>
        <w:t>“</w:t>
      </w:r>
      <w:r>
        <w:rPr>
          <w:rFonts w:ascii="仿宋_GB2312" w:eastAsia="仿宋_GB2312" w:hint="eastAsia"/>
          <w:sz w:val="32"/>
          <w:szCs w:val="32"/>
        </w:rPr>
        <w:t>五为</w:t>
      </w:r>
      <w:r>
        <w:rPr>
          <w:rFonts w:ascii="仿宋_GB2312" w:eastAsia="仿宋_GB2312"/>
          <w:sz w:val="32"/>
          <w:szCs w:val="32"/>
        </w:rPr>
        <w:t>”</w:t>
      </w:r>
      <w:r>
        <w:rPr>
          <w:rFonts w:ascii="仿宋_GB2312" w:eastAsia="仿宋_GB2312" w:hint="eastAsia"/>
          <w:sz w:val="32"/>
          <w:szCs w:val="32"/>
        </w:rPr>
        <w:t>总体工作要求，把握</w:t>
      </w:r>
      <w:r>
        <w:rPr>
          <w:rFonts w:ascii="仿宋_GB2312" w:eastAsia="仿宋_GB2312"/>
          <w:sz w:val="32"/>
          <w:szCs w:val="32"/>
        </w:rPr>
        <w:t>“</w:t>
      </w:r>
      <w:r>
        <w:rPr>
          <w:rFonts w:ascii="仿宋_GB2312" w:eastAsia="仿宋_GB2312" w:hint="eastAsia"/>
          <w:sz w:val="32"/>
          <w:szCs w:val="32"/>
        </w:rPr>
        <w:t>夯实基础、增量提质、跨越发展</w:t>
      </w:r>
      <w:r>
        <w:rPr>
          <w:rFonts w:ascii="仿宋_GB2312" w:eastAsia="仿宋_GB2312"/>
          <w:sz w:val="32"/>
          <w:szCs w:val="32"/>
        </w:rPr>
        <w:t>”</w:t>
      </w:r>
      <w:r>
        <w:rPr>
          <w:rFonts w:ascii="仿宋_GB2312" w:eastAsia="仿宋_GB2312" w:hint="eastAsia"/>
          <w:sz w:val="32"/>
          <w:szCs w:val="32"/>
        </w:rPr>
        <w:t>的工作基调，紧紧围绕县委县政府</w:t>
      </w:r>
      <w:r>
        <w:rPr>
          <w:rFonts w:ascii="仿宋_GB2312" w:eastAsia="仿宋_GB2312"/>
          <w:sz w:val="32"/>
          <w:szCs w:val="32"/>
        </w:rPr>
        <w:t>“</w:t>
      </w:r>
      <w:r>
        <w:rPr>
          <w:rFonts w:ascii="仿宋_GB2312" w:eastAsia="仿宋_GB2312" w:hint="eastAsia"/>
          <w:sz w:val="32"/>
          <w:szCs w:val="32"/>
        </w:rPr>
        <w:t>一二三四五</w:t>
      </w:r>
      <w:r>
        <w:rPr>
          <w:rFonts w:ascii="仿宋_GB2312" w:eastAsia="仿宋_GB2312"/>
          <w:sz w:val="32"/>
          <w:szCs w:val="32"/>
        </w:rPr>
        <w:t>”</w:t>
      </w:r>
      <w:r>
        <w:rPr>
          <w:rFonts w:ascii="仿宋_GB2312" w:eastAsia="仿宋_GB2312" w:hint="eastAsia"/>
          <w:sz w:val="32"/>
          <w:szCs w:val="32"/>
        </w:rPr>
        <w:t>发展战略、</w:t>
      </w:r>
      <w:r>
        <w:rPr>
          <w:rFonts w:ascii="仿宋_GB2312" w:eastAsia="仿宋_GB2312"/>
          <w:sz w:val="32"/>
          <w:szCs w:val="32"/>
        </w:rPr>
        <w:t>“</w:t>
      </w:r>
      <w:r>
        <w:rPr>
          <w:rFonts w:ascii="仿宋_GB2312" w:eastAsia="仿宋_GB2312" w:hint="eastAsia"/>
          <w:sz w:val="32"/>
          <w:szCs w:val="32"/>
        </w:rPr>
        <w:t>一四三四</w:t>
      </w:r>
      <w:r>
        <w:rPr>
          <w:rFonts w:ascii="仿宋_GB2312" w:eastAsia="仿宋_GB2312"/>
          <w:sz w:val="32"/>
          <w:szCs w:val="32"/>
        </w:rPr>
        <w:t>”</w:t>
      </w:r>
      <w:r>
        <w:rPr>
          <w:rFonts w:ascii="仿宋_GB2312" w:eastAsia="仿宋_GB2312" w:hint="eastAsia"/>
          <w:sz w:val="32"/>
          <w:szCs w:val="32"/>
        </w:rPr>
        <w:t>治县方略，为加快“四地三县”建设，牢牢抓住中央和省州支持民族地区跨越发展的大好机遇，攻坚克难、乘势而上，全面完成了年初既定确定的各项任务。</w:t>
      </w:r>
    </w:p>
    <w:p w:rsidR="003A6236" w:rsidRDefault="0062633B">
      <w:pPr>
        <w:ind w:firstLineChars="221" w:firstLine="707"/>
        <w:rPr>
          <w:rFonts w:ascii="仿宋_GB2312" w:eastAsia="仿宋_GB2312"/>
          <w:sz w:val="32"/>
          <w:szCs w:val="32"/>
        </w:rPr>
      </w:pPr>
      <w:r>
        <w:rPr>
          <w:rFonts w:ascii="仿宋_GB2312" w:eastAsia="仿宋_GB2312"/>
          <w:sz w:val="32"/>
          <w:szCs w:val="32"/>
        </w:rPr>
        <w:t>2019</w:t>
      </w:r>
      <w:r>
        <w:rPr>
          <w:rFonts w:ascii="仿宋_GB2312" w:eastAsia="仿宋_GB2312" w:hint="eastAsia"/>
          <w:sz w:val="32"/>
          <w:szCs w:val="32"/>
        </w:rPr>
        <w:t>年以来，班子成员以“四个全面”为主线、以脱贫攻坚为主战场，以“党建引领，和谐稳定，补齐短板，调整产业，脱贫奔康，发展旅游，凝心聚力”为思路，以“发展特色产业，拓宽致富渠道，建设生态小康河西；发展公益事业，提升民生水平，建设民主和谐河西；弘扬孝德文化，壮大旅游产业，建设孝德美丽河西；依托资源优势，加快小康进程，建设幸福安康河西”的工作目标，进一步理清工作思路，创新工作方式、振奋精神，抢抓机遇、攻坚破难，继续夯实基础设施，大力发展特色优势产业，积极培育壮大集体经济，奋力推进旅游强乡工作基调，带动群众增收致富。</w:t>
      </w:r>
    </w:p>
    <w:p w:rsidR="003A6236" w:rsidRDefault="0062633B">
      <w:pPr>
        <w:spacing w:line="600" w:lineRule="exact"/>
        <w:ind w:firstLineChars="150" w:firstLine="480"/>
        <w:rPr>
          <w:rFonts w:ascii="黑体" w:eastAsia="黑体"/>
          <w:color w:val="000000"/>
          <w:sz w:val="32"/>
          <w:szCs w:val="32"/>
        </w:rPr>
      </w:pPr>
      <w:r>
        <w:rPr>
          <w:rFonts w:ascii="黑体" w:eastAsia="黑体" w:hint="eastAsia"/>
          <w:color w:val="000000"/>
          <w:sz w:val="32"/>
          <w:szCs w:val="32"/>
        </w:rPr>
        <w:t>二、部门概况</w:t>
      </w:r>
    </w:p>
    <w:p w:rsidR="003A6236" w:rsidRDefault="0062633B">
      <w:pPr>
        <w:tabs>
          <w:tab w:val="left" w:pos="0"/>
        </w:tabs>
        <w:snapToGrid w:val="0"/>
        <w:ind w:firstLineChars="200" w:firstLine="640"/>
        <w:rPr>
          <w:rFonts w:ascii="仿宋_GB2312" w:eastAsia="仿宋_GB2312" w:hAnsi="仿宋"/>
          <w:sz w:val="32"/>
          <w:szCs w:val="32"/>
        </w:rPr>
      </w:pPr>
      <w:r>
        <w:rPr>
          <w:rFonts w:ascii="仿宋_GB2312" w:eastAsia="仿宋_GB2312" w:hAnsi="仿宋" w:hint="eastAsia"/>
          <w:sz w:val="32"/>
          <w:szCs w:val="32"/>
        </w:rPr>
        <w:t>机构情况：</w:t>
      </w:r>
      <w:r>
        <w:rPr>
          <w:rFonts w:ascii="仿宋_GB2312" w:eastAsia="仿宋_GB2312" w:hint="eastAsia"/>
          <w:bCs/>
          <w:sz w:val="32"/>
        </w:rPr>
        <w:t>我乡</w:t>
      </w:r>
      <w:r>
        <w:rPr>
          <w:rFonts w:ascii="仿宋_GB2312" w:eastAsia="仿宋_GB2312"/>
          <w:bCs/>
          <w:sz w:val="32"/>
        </w:rPr>
        <w:t>2019</w:t>
      </w:r>
      <w:r>
        <w:rPr>
          <w:rFonts w:ascii="仿宋_GB2312" w:eastAsia="仿宋_GB2312" w:hint="eastAsia"/>
          <w:bCs/>
          <w:sz w:val="32"/>
        </w:rPr>
        <w:t>年有</w:t>
      </w:r>
      <w:r>
        <w:rPr>
          <w:rFonts w:ascii="仿宋_GB2312" w:eastAsia="仿宋_GB2312"/>
          <w:bCs/>
          <w:sz w:val="32"/>
        </w:rPr>
        <w:t>2</w:t>
      </w:r>
      <w:r>
        <w:rPr>
          <w:rFonts w:ascii="仿宋_GB2312" w:eastAsia="仿宋_GB2312" w:hint="eastAsia"/>
          <w:bCs/>
          <w:sz w:val="32"/>
        </w:rPr>
        <w:t>个机构，增加个</w:t>
      </w:r>
      <w:r>
        <w:rPr>
          <w:rFonts w:ascii="仿宋_GB2312" w:eastAsia="仿宋_GB2312"/>
          <w:bCs/>
          <w:sz w:val="32"/>
        </w:rPr>
        <w:t>0</w:t>
      </w:r>
      <w:r>
        <w:rPr>
          <w:rFonts w:ascii="仿宋_GB2312" w:eastAsia="仿宋_GB2312" w:hint="eastAsia"/>
          <w:bCs/>
          <w:sz w:val="32"/>
        </w:rPr>
        <w:t>机构。</w:t>
      </w:r>
    </w:p>
    <w:p w:rsidR="003A6236" w:rsidRDefault="0062633B">
      <w:pPr>
        <w:snapToGrid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人员情况：</w:t>
      </w:r>
      <w:r>
        <w:rPr>
          <w:rFonts w:ascii="仿宋_GB2312" w:eastAsia="仿宋_GB2312" w:hAnsi="仿宋" w:hint="eastAsia"/>
          <w:sz w:val="32"/>
          <w:szCs w:val="32"/>
        </w:rPr>
        <w:t>2019</w:t>
      </w:r>
      <w:r>
        <w:rPr>
          <w:rFonts w:ascii="仿宋_GB2312" w:eastAsia="仿宋_GB2312" w:hAnsi="仿宋" w:hint="eastAsia"/>
          <w:sz w:val="32"/>
          <w:szCs w:val="32"/>
        </w:rPr>
        <w:t>年年初在职</w:t>
      </w:r>
      <w:r>
        <w:rPr>
          <w:rFonts w:ascii="仿宋_GB2312" w:eastAsia="仿宋_GB2312" w:hAnsi="仿宋" w:hint="eastAsia"/>
          <w:sz w:val="32"/>
          <w:szCs w:val="32"/>
        </w:rPr>
        <w:t>22</w:t>
      </w:r>
      <w:r>
        <w:rPr>
          <w:rFonts w:ascii="仿宋_GB2312" w:eastAsia="仿宋_GB2312" w:hAnsi="仿宋" w:hint="eastAsia"/>
          <w:sz w:val="32"/>
          <w:szCs w:val="32"/>
        </w:rPr>
        <w:t>人（行政人员</w:t>
      </w:r>
      <w:r>
        <w:rPr>
          <w:rFonts w:ascii="仿宋_GB2312" w:eastAsia="仿宋_GB2312" w:hAnsi="仿宋" w:hint="eastAsia"/>
          <w:sz w:val="32"/>
          <w:szCs w:val="32"/>
        </w:rPr>
        <w:t>17</w:t>
      </w:r>
      <w:r>
        <w:rPr>
          <w:rFonts w:ascii="仿宋_GB2312" w:eastAsia="仿宋_GB2312" w:hAnsi="仿宋" w:hint="eastAsia"/>
          <w:sz w:val="32"/>
          <w:szCs w:val="32"/>
        </w:rPr>
        <w:t>人，行政工勤</w:t>
      </w:r>
      <w:r>
        <w:rPr>
          <w:rFonts w:ascii="仿宋_GB2312" w:eastAsia="仿宋_GB2312" w:hAnsi="仿宋" w:hint="eastAsia"/>
          <w:sz w:val="32"/>
          <w:szCs w:val="32"/>
        </w:rPr>
        <w:t>1</w:t>
      </w:r>
      <w:r>
        <w:rPr>
          <w:rFonts w:ascii="仿宋_GB2312" w:eastAsia="仿宋_GB2312" w:hAnsi="仿宋" w:hint="eastAsia"/>
          <w:sz w:val="32"/>
          <w:szCs w:val="32"/>
        </w:rPr>
        <w:t>人，事业管理</w:t>
      </w:r>
      <w:r>
        <w:rPr>
          <w:rFonts w:ascii="仿宋_GB2312" w:eastAsia="仿宋_GB2312" w:hAnsi="仿宋" w:hint="eastAsia"/>
          <w:sz w:val="32"/>
          <w:szCs w:val="32"/>
        </w:rPr>
        <w:t>4</w:t>
      </w:r>
      <w:r>
        <w:rPr>
          <w:rFonts w:ascii="仿宋_GB2312" w:eastAsia="仿宋_GB2312" w:hAnsi="仿宋" w:hint="eastAsia"/>
          <w:sz w:val="32"/>
          <w:szCs w:val="32"/>
        </w:rPr>
        <w:t>人）；</w:t>
      </w:r>
      <w:r>
        <w:rPr>
          <w:rFonts w:ascii="仿宋_GB2312" w:eastAsia="仿宋_GB2312" w:hAnsi="仿宋" w:hint="eastAsia"/>
          <w:sz w:val="32"/>
          <w:szCs w:val="32"/>
        </w:rPr>
        <w:t>2019</w:t>
      </w:r>
      <w:r>
        <w:rPr>
          <w:rFonts w:ascii="仿宋_GB2312" w:eastAsia="仿宋_GB2312" w:hAnsi="仿宋" w:hint="eastAsia"/>
          <w:sz w:val="32"/>
          <w:szCs w:val="32"/>
        </w:rPr>
        <w:t>年年末在职</w:t>
      </w:r>
      <w:r>
        <w:rPr>
          <w:rFonts w:ascii="仿宋_GB2312" w:eastAsia="仿宋_GB2312" w:hAnsi="仿宋" w:hint="eastAsia"/>
          <w:sz w:val="32"/>
          <w:szCs w:val="32"/>
        </w:rPr>
        <w:t>21</w:t>
      </w:r>
      <w:r>
        <w:rPr>
          <w:rFonts w:ascii="仿宋_GB2312" w:eastAsia="仿宋_GB2312" w:hAnsi="仿宋" w:hint="eastAsia"/>
          <w:sz w:val="32"/>
          <w:szCs w:val="32"/>
        </w:rPr>
        <w:t>人（行政</w:t>
      </w:r>
      <w:r>
        <w:rPr>
          <w:rFonts w:ascii="仿宋_GB2312" w:eastAsia="仿宋_GB2312" w:hAnsi="仿宋" w:hint="eastAsia"/>
          <w:sz w:val="32"/>
          <w:szCs w:val="32"/>
        </w:rPr>
        <w:lastRenderedPageBreak/>
        <w:t>人员</w:t>
      </w:r>
      <w:r>
        <w:rPr>
          <w:rFonts w:ascii="仿宋_GB2312" w:eastAsia="仿宋_GB2312" w:hAnsi="仿宋" w:hint="eastAsia"/>
          <w:sz w:val="32"/>
          <w:szCs w:val="32"/>
        </w:rPr>
        <w:t>16</w:t>
      </w:r>
      <w:r>
        <w:rPr>
          <w:rFonts w:ascii="仿宋_GB2312" w:eastAsia="仿宋_GB2312" w:hAnsi="仿宋" w:hint="eastAsia"/>
          <w:sz w:val="32"/>
          <w:szCs w:val="32"/>
        </w:rPr>
        <w:t>人，行政工勤</w:t>
      </w:r>
      <w:r>
        <w:rPr>
          <w:rFonts w:ascii="仿宋_GB2312" w:eastAsia="仿宋_GB2312" w:hAnsi="仿宋" w:hint="eastAsia"/>
          <w:sz w:val="32"/>
          <w:szCs w:val="32"/>
        </w:rPr>
        <w:t>1</w:t>
      </w:r>
      <w:r>
        <w:rPr>
          <w:rFonts w:ascii="仿宋_GB2312" w:eastAsia="仿宋_GB2312" w:hAnsi="仿宋" w:hint="eastAsia"/>
          <w:sz w:val="32"/>
          <w:szCs w:val="32"/>
        </w:rPr>
        <w:t>人，事业管理</w:t>
      </w:r>
      <w:r>
        <w:rPr>
          <w:rFonts w:ascii="仿宋_GB2312" w:eastAsia="仿宋_GB2312" w:hAnsi="仿宋" w:hint="eastAsia"/>
          <w:sz w:val="32"/>
          <w:szCs w:val="32"/>
        </w:rPr>
        <w:t>4</w:t>
      </w:r>
      <w:r>
        <w:rPr>
          <w:rFonts w:ascii="仿宋_GB2312" w:eastAsia="仿宋_GB2312" w:hAnsi="仿宋" w:hint="eastAsia"/>
          <w:sz w:val="32"/>
          <w:szCs w:val="32"/>
        </w:rPr>
        <w:t>人）。</w:t>
      </w:r>
      <w:r>
        <w:rPr>
          <w:rFonts w:ascii="仿宋_GB2312" w:eastAsia="仿宋_GB2312" w:hAnsi="仿宋" w:hint="eastAsia"/>
          <w:sz w:val="32"/>
          <w:szCs w:val="32"/>
        </w:rPr>
        <w:t>2019</w:t>
      </w:r>
      <w:r>
        <w:rPr>
          <w:rFonts w:ascii="仿宋_GB2312" w:eastAsia="仿宋_GB2312" w:hAnsi="仿宋" w:hint="eastAsia"/>
          <w:sz w:val="32"/>
          <w:szCs w:val="32"/>
        </w:rPr>
        <w:t>年行政人员减少</w:t>
      </w:r>
      <w:r>
        <w:rPr>
          <w:rFonts w:ascii="仿宋_GB2312" w:eastAsia="仿宋_GB2312" w:hAnsi="仿宋" w:hint="eastAsia"/>
          <w:sz w:val="32"/>
          <w:szCs w:val="32"/>
        </w:rPr>
        <w:t>1</w:t>
      </w:r>
      <w:r>
        <w:rPr>
          <w:rFonts w:ascii="仿宋_GB2312" w:eastAsia="仿宋_GB2312" w:hAnsi="仿宋" w:hint="eastAsia"/>
          <w:sz w:val="32"/>
          <w:szCs w:val="32"/>
        </w:rPr>
        <w:t>人。</w:t>
      </w:r>
    </w:p>
    <w:p w:rsidR="003A6236" w:rsidRDefault="0062633B">
      <w:pPr>
        <w:spacing w:line="600" w:lineRule="exact"/>
        <w:ind w:firstLineChars="200" w:firstLine="640"/>
        <w:rPr>
          <w:rFonts w:ascii="黑体" w:eastAsia="黑体"/>
          <w:color w:val="000000"/>
          <w:sz w:val="32"/>
          <w:szCs w:val="32"/>
        </w:rPr>
      </w:pPr>
      <w:r>
        <w:rPr>
          <w:rFonts w:ascii="黑体" w:eastAsia="黑体" w:hint="eastAsia"/>
          <w:color w:val="000000"/>
          <w:sz w:val="32"/>
          <w:szCs w:val="32"/>
        </w:rPr>
        <w:t>三、收支决算总体情况说明</w:t>
      </w:r>
    </w:p>
    <w:p w:rsidR="003A6236" w:rsidRDefault="0062633B">
      <w:pPr>
        <w:spacing w:line="600" w:lineRule="exact"/>
        <w:ind w:firstLine="640"/>
        <w:rPr>
          <w:rFonts w:ascii="仿宋_GB2312" w:eastAsia="仿宋_GB2312"/>
          <w:color w:val="000000"/>
          <w:sz w:val="32"/>
          <w:szCs w:val="32"/>
        </w:rPr>
      </w:pPr>
      <w:r>
        <w:rPr>
          <w:rFonts w:ascii="仿宋_GB2312" w:eastAsia="仿宋_GB2312"/>
          <w:color w:val="000000"/>
          <w:sz w:val="32"/>
          <w:szCs w:val="32"/>
        </w:rPr>
        <w:t>2019</w:t>
      </w:r>
      <w:r>
        <w:rPr>
          <w:rFonts w:ascii="仿宋_GB2312" w:eastAsia="仿宋_GB2312" w:hint="eastAsia"/>
          <w:color w:val="000000"/>
          <w:sz w:val="32"/>
          <w:szCs w:val="32"/>
        </w:rPr>
        <w:t>年河西本年收入合计</w:t>
      </w:r>
      <w:r>
        <w:rPr>
          <w:rFonts w:ascii="仿宋_GB2312" w:eastAsia="仿宋_GB2312" w:hAnsi="宋体" w:cs="宋体"/>
          <w:kern w:val="0"/>
          <w:sz w:val="32"/>
          <w:szCs w:val="32"/>
        </w:rPr>
        <w:t>525.45</w:t>
      </w:r>
      <w:r>
        <w:rPr>
          <w:rFonts w:ascii="仿宋_GB2312" w:eastAsia="仿宋_GB2312" w:hint="eastAsia"/>
          <w:color w:val="000000"/>
          <w:sz w:val="32"/>
          <w:szCs w:val="32"/>
        </w:rPr>
        <w:t>万元，其中：一般公共预算财政拨款收入</w:t>
      </w:r>
      <w:r>
        <w:rPr>
          <w:rFonts w:ascii="仿宋_GB2312" w:eastAsia="仿宋_GB2312" w:hAnsi="宋体" w:cs="宋体"/>
          <w:kern w:val="0"/>
          <w:sz w:val="32"/>
          <w:szCs w:val="32"/>
        </w:rPr>
        <w:t>525.45</w:t>
      </w:r>
      <w:r>
        <w:rPr>
          <w:rFonts w:ascii="仿宋_GB2312" w:eastAsia="仿宋_GB2312" w:hint="eastAsia"/>
          <w:color w:val="000000"/>
          <w:sz w:val="32"/>
          <w:szCs w:val="32"/>
        </w:rPr>
        <w:t>万元，占</w:t>
      </w:r>
      <w:r>
        <w:rPr>
          <w:rFonts w:ascii="仿宋_GB2312" w:eastAsia="仿宋_GB2312"/>
          <w:color w:val="000000"/>
          <w:sz w:val="32"/>
          <w:szCs w:val="32"/>
        </w:rPr>
        <w:t>100%</w:t>
      </w:r>
      <w:r>
        <w:rPr>
          <w:rFonts w:ascii="仿宋_GB2312" w:eastAsia="仿宋_GB2312" w:hint="eastAsia"/>
          <w:color w:val="000000"/>
          <w:sz w:val="32"/>
          <w:szCs w:val="32"/>
        </w:rPr>
        <w:t>；项目收入</w:t>
      </w:r>
      <w:r>
        <w:rPr>
          <w:rFonts w:ascii="仿宋_GB2312" w:eastAsia="仿宋_GB2312"/>
          <w:color w:val="000000"/>
          <w:sz w:val="32"/>
          <w:szCs w:val="32"/>
        </w:rPr>
        <w:t>0</w:t>
      </w:r>
      <w:r>
        <w:rPr>
          <w:rFonts w:ascii="仿宋_GB2312" w:eastAsia="仿宋_GB2312" w:hint="eastAsia"/>
          <w:color w:val="000000"/>
          <w:sz w:val="32"/>
          <w:szCs w:val="32"/>
        </w:rPr>
        <w:t>万元，占</w:t>
      </w:r>
      <w:r>
        <w:rPr>
          <w:rFonts w:ascii="仿宋_GB2312" w:eastAsia="仿宋_GB2312"/>
          <w:color w:val="000000"/>
          <w:sz w:val="32"/>
          <w:szCs w:val="32"/>
        </w:rPr>
        <w:t>0%</w:t>
      </w:r>
      <w:r>
        <w:rPr>
          <w:rFonts w:ascii="仿宋_GB2312" w:eastAsia="仿宋_GB2312" w:hint="eastAsia"/>
          <w:color w:val="000000"/>
          <w:sz w:val="32"/>
          <w:szCs w:val="32"/>
        </w:rPr>
        <w:t>；政府性基金预算财政拨款收入</w:t>
      </w:r>
      <w:r>
        <w:rPr>
          <w:rFonts w:ascii="仿宋_GB2312" w:eastAsia="仿宋_GB2312"/>
          <w:color w:val="000000"/>
          <w:sz w:val="32"/>
          <w:szCs w:val="32"/>
        </w:rPr>
        <w:t>0</w:t>
      </w:r>
      <w:r>
        <w:rPr>
          <w:rFonts w:ascii="仿宋_GB2312" w:eastAsia="仿宋_GB2312" w:hint="eastAsia"/>
          <w:color w:val="000000"/>
          <w:sz w:val="32"/>
          <w:szCs w:val="32"/>
        </w:rPr>
        <w:t>万元，占</w:t>
      </w:r>
      <w:r>
        <w:rPr>
          <w:rFonts w:ascii="仿宋_GB2312" w:eastAsia="仿宋_GB2312"/>
          <w:color w:val="000000"/>
          <w:sz w:val="32"/>
          <w:szCs w:val="32"/>
        </w:rPr>
        <w:t>0%</w:t>
      </w:r>
      <w:r>
        <w:rPr>
          <w:rFonts w:ascii="仿宋_GB2312" w:eastAsia="仿宋_GB2312" w:hint="eastAsia"/>
          <w:color w:val="000000"/>
          <w:sz w:val="32"/>
          <w:szCs w:val="32"/>
        </w:rPr>
        <w:t>；国有资本经营预算财政拨款收入</w:t>
      </w:r>
      <w:r>
        <w:rPr>
          <w:rFonts w:ascii="仿宋_GB2312" w:eastAsia="仿宋_GB2312"/>
          <w:color w:val="000000"/>
          <w:sz w:val="32"/>
          <w:szCs w:val="32"/>
        </w:rPr>
        <w:t>0</w:t>
      </w:r>
      <w:r>
        <w:rPr>
          <w:rFonts w:ascii="仿宋_GB2312" w:eastAsia="仿宋_GB2312" w:hint="eastAsia"/>
          <w:color w:val="000000"/>
          <w:sz w:val="32"/>
          <w:szCs w:val="32"/>
        </w:rPr>
        <w:t>万元，占</w:t>
      </w:r>
      <w:r>
        <w:rPr>
          <w:rFonts w:ascii="仿宋_GB2312" w:eastAsia="仿宋_GB2312"/>
          <w:color w:val="000000"/>
          <w:sz w:val="32"/>
          <w:szCs w:val="32"/>
        </w:rPr>
        <w:t>0%</w:t>
      </w:r>
      <w:r>
        <w:rPr>
          <w:rFonts w:ascii="仿宋_GB2312" w:eastAsia="仿宋_GB2312" w:hint="eastAsia"/>
          <w:color w:val="000000"/>
          <w:sz w:val="32"/>
          <w:szCs w:val="32"/>
        </w:rPr>
        <w:t>；事业收入</w:t>
      </w:r>
      <w:r>
        <w:rPr>
          <w:rFonts w:ascii="仿宋_GB2312" w:eastAsia="仿宋_GB2312"/>
          <w:color w:val="000000"/>
          <w:sz w:val="32"/>
          <w:szCs w:val="32"/>
        </w:rPr>
        <w:t>0</w:t>
      </w:r>
      <w:r>
        <w:rPr>
          <w:rFonts w:ascii="仿宋_GB2312" w:eastAsia="仿宋_GB2312" w:hint="eastAsia"/>
          <w:color w:val="000000"/>
          <w:sz w:val="32"/>
          <w:szCs w:val="32"/>
        </w:rPr>
        <w:t>万元，占</w:t>
      </w:r>
      <w:r>
        <w:rPr>
          <w:rFonts w:ascii="仿宋_GB2312" w:eastAsia="仿宋_GB2312"/>
          <w:color w:val="000000"/>
          <w:sz w:val="32"/>
          <w:szCs w:val="32"/>
        </w:rPr>
        <w:t>0%</w:t>
      </w:r>
      <w:r>
        <w:rPr>
          <w:rFonts w:ascii="仿宋_GB2312" w:eastAsia="仿宋_GB2312" w:hint="eastAsia"/>
          <w:color w:val="000000"/>
          <w:sz w:val="32"/>
          <w:szCs w:val="32"/>
        </w:rPr>
        <w:t>；经营收入</w:t>
      </w:r>
      <w:r>
        <w:rPr>
          <w:rFonts w:ascii="仿宋_GB2312" w:eastAsia="仿宋_GB2312"/>
          <w:color w:val="000000"/>
          <w:sz w:val="32"/>
          <w:szCs w:val="32"/>
        </w:rPr>
        <w:t>0</w:t>
      </w:r>
      <w:r>
        <w:rPr>
          <w:rFonts w:ascii="仿宋_GB2312" w:eastAsia="仿宋_GB2312" w:hint="eastAsia"/>
          <w:color w:val="000000"/>
          <w:sz w:val="32"/>
          <w:szCs w:val="32"/>
        </w:rPr>
        <w:t>万元，占</w:t>
      </w:r>
      <w:r>
        <w:rPr>
          <w:rFonts w:ascii="仿宋_GB2312" w:eastAsia="仿宋_GB2312"/>
          <w:color w:val="000000"/>
          <w:sz w:val="32"/>
          <w:szCs w:val="32"/>
        </w:rPr>
        <w:t>0%</w:t>
      </w:r>
      <w:r>
        <w:rPr>
          <w:rFonts w:ascii="仿宋_GB2312" w:eastAsia="仿宋_GB2312" w:hint="eastAsia"/>
          <w:color w:val="000000"/>
          <w:sz w:val="32"/>
          <w:szCs w:val="32"/>
        </w:rPr>
        <w:t>；附属单位上缴收入</w:t>
      </w:r>
      <w:r>
        <w:rPr>
          <w:rFonts w:ascii="仿宋_GB2312" w:eastAsia="仿宋_GB2312"/>
          <w:color w:val="000000"/>
          <w:sz w:val="32"/>
          <w:szCs w:val="32"/>
        </w:rPr>
        <w:t>0</w:t>
      </w:r>
      <w:r>
        <w:rPr>
          <w:rFonts w:ascii="仿宋_GB2312" w:eastAsia="仿宋_GB2312" w:hint="eastAsia"/>
          <w:color w:val="000000"/>
          <w:sz w:val="32"/>
          <w:szCs w:val="32"/>
        </w:rPr>
        <w:t>万元，占</w:t>
      </w:r>
      <w:r>
        <w:rPr>
          <w:rFonts w:ascii="仿宋_GB2312" w:eastAsia="仿宋_GB2312"/>
          <w:color w:val="000000"/>
          <w:sz w:val="32"/>
          <w:szCs w:val="32"/>
        </w:rPr>
        <w:t>0%</w:t>
      </w:r>
      <w:r>
        <w:rPr>
          <w:rFonts w:ascii="仿宋_GB2312" w:eastAsia="仿宋_GB2312" w:hint="eastAsia"/>
          <w:color w:val="000000"/>
          <w:sz w:val="32"/>
          <w:szCs w:val="32"/>
        </w:rPr>
        <w:t>；其他收入</w:t>
      </w:r>
      <w:r>
        <w:rPr>
          <w:rFonts w:ascii="仿宋_GB2312" w:eastAsia="仿宋_GB2312"/>
          <w:color w:val="000000"/>
          <w:sz w:val="32"/>
          <w:szCs w:val="32"/>
        </w:rPr>
        <w:t>0</w:t>
      </w:r>
      <w:r>
        <w:rPr>
          <w:rFonts w:ascii="仿宋_GB2312" w:eastAsia="仿宋_GB2312" w:hint="eastAsia"/>
          <w:color w:val="000000"/>
          <w:sz w:val="32"/>
          <w:szCs w:val="32"/>
        </w:rPr>
        <w:t>万元，占</w:t>
      </w:r>
      <w:r>
        <w:rPr>
          <w:rFonts w:ascii="仿宋_GB2312" w:eastAsia="仿宋_GB2312"/>
          <w:color w:val="000000"/>
          <w:sz w:val="32"/>
          <w:szCs w:val="32"/>
        </w:rPr>
        <w:t>0%</w:t>
      </w:r>
      <w:r>
        <w:rPr>
          <w:rFonts w:ascii="仿宋_GB2312" w:eastAsia="仿宋_GB2312" w:hint="eastAsia"/>
          <w:color w:val="000000"/>
          <w:sz w:val="32"/>
          <w:szCs w:val="32"/>
        </w:rPr>
        <w:t>。</w:t>
      </w:r>
    </w:p>
    <w:p w:rsidR="003A6236" w:rsidRDefault="0062633B">
      <w:pPr>
        <w:ind w:firstLineChars="221" w:firstLine="707"/>
        <w:rPr>
          <w:rFonts w:ascii="仿宋_GB2312" w:eastAsia="仿宋_GB2312"/>
          <w:color w:val="000000"/>
          <w:sz w:val="32"/>
          <w:szCs w:val="32"/>
        </w:rPr>
      </w:pPr>
      <w:r>
        <w:rPr>
          <w:rFonts w:ascii="仿宋_GB2312" w:eastAsia="仿宋_GB2312"/>
          <w:color w:val="000000"/>
          <w:sz w:val="32"/>
          <w:szCs w:val="32"/>
        </w:rPr>
        <w:t>2019</w:t>
      </w:r>
      <w:r>
        <w:rPr>
          <w:rFonts w:ascii="仿宋_GB2312" w:eastAsia="仿宋_GB2312" w:hint="eastAsia"/>
          <w:color w:val="000000"/>
          <w:sz w:val="32"/>
          <w:szCs w:val="32"/>
        </w:rPr>
        <w:t>年河西乡本年支出合计</w:t>
      </w:r>
      <w:r>
        <w:rPr>
          <w:rFonts w:ascii="仿宋_GB2312" w:eastAsia="仿宋_GB2312" w:hAnsi="宋体" w:cs="宋体"/>
          <w:kern w:val="0"/>
          <w:sz w:val="32"/>
          <w:szCs w:val="32"/>
        </w:rPr>
        <w:t>589.07</w:t>
      </w:r>
      <w:r>
        <w:rPr>
          <w:rFonts w:ascii="仿宋_GB2312" w:eastAsia="仿宋_GB2312" w:hint="eastAsia"/>
          <w:color w:val="000000"/>
          <w:sz w:val="32"/>
          <w:szCs w:val="32"/>
        </w:rPr>
        <w:t>万元，基本支出</w:t>
      </w:r>
      <w:r>
        <w:rPr>
          <w:rFonts w:ascii="仿宋_GB2312" w:eastAsia="仿宋_GB2312" w:hAnsi="宋体" w:cs="宋体"/>
          <w:kern w:val="0"/>
          <w:sz w:val="32"/>
          <w:szCs w:val="32"/>
        </w:rPr>
        <w:t>589.07</w:t>
      </w:r>
      <w:r>
        <w:rPr>
          <w:rFonts w:ascii="仿宋_GB2312" w:eastAsia="仿宋_GB2312" w:hint="eastAsia"/>
          <w:color w:val="000000"/>
          <w:sz w:val="32"/>
          <w:szCs w:val="32"/>
        </w:rPr>
        <w:t>万元，占</w:t>
      </w:r>
      <w:r>
        <w:rPr>
          <w:rFonts w:ascii="仿宋_GB2312" w:eastAsia="仿宋_GB2312"/>
          <w:color w:val="000000"/>
          <w:sz w:val="32"/>
          <w:szCs w:val="32"/>
        </w:rPr>
        <w:t>100%</w:t>
      </w:r>
      <w:r>
        <w:rPr>
          <w:rFonts w:ascii="仿宋_GB2312" w:eastAsia="仿宋_GB2312" w:hint="eastAsia"/>
          <w:color w:val="000000"/>
          <w:sz w:val="32"/>
          <w:szCs w:val="32"/>
        </w:rPr>
        <w:t>；项目支出</w:t>
      </w:r>
      <w:r>
        <w:rPr>
          <w:rFonts w:ascii="仿宋_GB2312" w:eastAsia="仿宋_GB2312"/>
          <w:color w:val="000000"/>
          <w:sz w:val="32"/>
          <w:szCs w:val="32"/>
        </w:rPr>
        <w:t>0</w:t>
      </w:r>
      <w:r>
        <w:rPr>
          <w:rFonts w:ascii="仿宋_GB2312" w:eastAsia="仿宋_GB2312" w:hint="eastAsia"/>
          <w:color w:val="000000"/>
          <w:sz w:val="32"/>
          <w:szCs w:val="32"/>
        </w:rPr>
        <w:t>万元，占</w:t>
      </w:r>
      <w:r>
        <w:rPr>
          <w:rFonts w:ascii="仿宋_GB2312" w:eastAsia="仿宋_GB2312"/>
          <w:color w:val="000000"/>
          <w:sz w:val="32"/>
          <w:szCs w:val="32"/>
        </w:rPr>
        <w:t>0%</w:t>
      </w:r>
      <w:r>
        <w:rPr>
          <w:rFonts w:ascii="仿宋_GB2312" w:eastAsia="仿宋_GB2312" w:hint="eastAsia"/>
          <w:color w:val="000000"/>
          <w:sz w:val="32"/>
          <w:szCs w:val="32"/>
        </w:rPr>
        <w:t>，上缴上级支出</w:t>
      </w:r>
      <w:r>
        <w:rPr>
          <w:rFonts w:ascii="仿宋_GB2312" w:eastAsia="仿宋_GB2312"/>
          <w:color w:val="000000"/>
          <w:sz w:val="32"/>
          <w:szCs w:val="32"/>
        </w:rPr>
        <w:t>0</w:t>
      </w:r>
      <w:r>
        <w:rPr>
          <w:rFonts w:ascii="仿宋_GB2312" w:eastAsia="仿宋_GB2312" w:hint="eastAsia"/>
          <w:color w:val="000000"/>
          <w:sz w:val="32"/>
          <w:szCs w:val="32"/>
        </w:rPr>
        <w:t>万元，占</w:t>
      </w:r>
      <w:r>
        <w:rPr>
          <w:rFonts w:ascii="仿宋_GB2312" w:eastAsia="仿宋_GB2312"/>
          <w:color w:val="000000"/>
          <w:sz w:val="32"/>
          <w:szCs w:val="32"/>
        </w:rPr>
        <w:t>0%</w:t>
      </w:r>
      <w:r>
        <w:rPr>
          <w:rFonts w:ascii="仿宋_GB2312" w:eastAsia="仿宋_GB2312" w:hint="eastAsia"/>
          <w:color w:val="000000"/>
          <w:sz w:val="32"/>
          <w:szCs w:val="32"/>
        </w:rPr>
        <w:t>；经营支出</w:t>
      </w:r>
      <w:r>
        <w:rPr>
          <w:rFonts w:ascii="仿宋_GB2312" w:eastAsia="仿宋_GB2312"/>
          <w:color w:val="000000"/>
          <w:sz w:val="32"/>
          <w:szCs w:val="32"/>
        </w:rPr>
        <w:t>0</w:t>
      </w:r>
      <w:r>
        <w:rPr>
          <w:rFonts w:ascii="仿宋_GB2312" w:eastAsia="仿宋_GB2312" w:hint="eastAsia"/>
          <w:color w:val="000000"/>
          <w:sz w:val="32"/>
          <w:szCs w:val="32"/>
        </w:rPr>
        <w:t>万元，占</w:t>
      </w:r>
      <w:r>
        <w:rPr>
          <w:rFonts w:ascii="仿宋_GB2312" w:eastAsia="仿宋_GB2312"/>
          <w:color w:val="000000"/>
          <w:sz w:val="32"/>
          <w:szCs w:val="32"/>
        </w:rPr>
        <w:t>0%</w:t>
      </w:r>
      <w:r>
        <w:rPr>
          <w:rFonts w:ascii="仿宋_GB2312" w:eastAsia="仿宋_GB2312" w:hint="eastAsia"/>
          <w:color w:val="000000"/>
          <w:sz w:val="32"/>
          <w:szCs w:val="32"/>
        </w:rPr>
        <w:t>；对附属单位补助支出</w:t>
      </w:r>
      <w:r>
        <w:rPr>
          <w:rFonts w:ascii="仿宋_GB2312" w:eastAsia="仿宋_GB2312"/>
          <w:color w:val="000000"/>
          <w:sz w:val="32"/>
          <w:szCs w:val="32"/>
        </w:rPr>
        <w:t>0</w:t>
      </w:r>
      <w:r>
        <w:rPr>
          <w:rFonts w:ascii="仿宋_GB2312" w:eastAsia="仿宋_GB2312" w:hint="eastAsia"/>
          <w:color w:val="000000"/>
          <w:sz w:val="32"/>
          <w:szCs w:val="32"/>
        </w:rPr>
        <w:t>万元，占</w:t>
      </w:r>
      <w:r>
        <w:rPr>
          <w:rFonts w:ascii="仿宋_GB2312" w:eastAsia="仿宋_GB2312"/>
          <w:color w:val="000000"/>
          <w:sz w:val="32"/>
          <w:szCs w:val="32"/>
        </w:rPr>
        <w:t>0%</w:t>
      </w:r>
      <w:r>
        <w:rPr>
          <w:rFonts w:ascii="仿宋_GB2312" w:eastAsia="仿宋_GB2312" w:hint="eastAsia"/>
          <w:color w:val="000000"/>
          <w:sz w:val="32"/>
          <w:szCs w:val="32"/>
        </w:rPr>
        <w:t>。</w:t>
      </w:r>
    </w:p>
    <w:p w:rsidR="003A6236" w:rsidRDefault="0062633B">
      <w:pPr>
        <w:spacing w:line="600" w:lineRule="exact"/>
        <w:ind w:firstLineChars="200" w:firstLine="640"/>
        <w:rPr>
          <w:rFonts w:ascii="仿宋_GB2312" w:eastAsia="仿宋_GB2312"/>
          <w:color w:val="000000"/>
          <w:sz w:val="32"/>
          <w:szCs w:val="32"/>
        </w:rPr>
      </w:pPr>
      <w:r>
        <w:rPr>
          <w:rFonts w:ascii="黑体" w:eastAsia="黑体" w:hint="eastAsia"/>
          <w:color w:val="000000"/>
          <w:sz w:val="32"/>
          <w:szCs w:val="32"/>
        </w:rPr>
        <w:t>四、财政拨款收入支出决算总体情况说明</w:t>
      </w:r>
    </w:p>
    <w:p w:rsidR="003A6236" w:rsidRDefault="0062633B">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2019</w:t>
      </w:r>
      <w:r>
        <w:rPr>
          <w:rFonts w:ascii="仿宋_GB2312" w:eastAsia="仿宋_GB2312" w:hint="eastAsia"/>
          <w:color w:val="000000"/>
          <w:sz w:val="32"/>
          <w:szCs w:val="32"/>
        </w:rPr>
        <w:t>年度财政拨款收入总计</w:t>
      </w:r>
      <w:r>
        <w:rPr>
          <w:rFonts w:ascii="仿宋_GB2312" w:eastAsia="仿宋_GB2312" w:hAnsi="宋体" w:cs="宋体"/>
          <w:kern w:val="0"/>
          <w:sz w:val="32"/>
          <w:szCs w:val="32"/>
        </w:rPr>
        <w:t>525.45</w:t>
      </w:r>
      <w:r>
        <w:rPr>
          <w:rFonts w:ascii="仿宋_GB2312" w:eastAsia="仿宋_GB2312" w:hint="eastAsia"/>
          <w:color w:val="000000"/>
          <w:sz w:val="32"/>
          <w:szCs w:val="32"/>
        </w:rPr>
        <w:t>万元，财政拨款支出</w:t>
      </w:r>
      <w:r>
        <w:rPr>
          <w:rFonts w:ascii="仿宋_GB2312" w:eastAsia="仿宋_GB2312" w:hAnsi="宋体" w:cs="宋体"/>
          <w:kern w:val="0"/>
          <w:sz w:val="32"/>
          <w:szCs w:val="32"/>
        </w:rPr>
        <w:t>589.07</w:t>
      </w:r>
      <w:r>
        <w:rPr>
          <w:rFonts w:ascii="仿宋_GB2312" w:eastAsia="仿宋_GB2312" w:hint="eastAsia"/>
          <w:color w:val="000000"/>
          <w:sz w:val="32"/>
          <w:szCs w:val="32"/>
        </w:rPr>
        <w:t>万元。</w:t>
      </w:r>
      <w:r>
        <w:rPr>
          <w:rFonts w:ascii="仿宋_GB2312" w:eastAsia="仿宋_GB2312"/>
          <w:color w:val="000000"/>
          <w:sz w:val="32"/>
          <w:szCs w:val="32"/>
        </w:rPr>
        <w:t>2</w:t>
      </w:r>
      <w:r>
        <w:rPr>
          <w:rFonts w:ascii="仿宋_GB2312" w:eastAsia="仿宋_GB2312"/>
          <w:sz w:val="32"/>
        </w:rPr>
        <w:t>018</w:t>
      </w:r>
      <w:r>
        <w:rPr>
          <w:rFonts w:ascii="仿宋_GB2312" w:eastAsia="仿宋_GB2312" w:hint="eastAsia"/>
          <w:sz w:val="32"/>
        </w:rPr>
        <w:t>年财政拨款收入</w:t>
      </w:r>
      <w:r>
        <w:rPr>
          <w:rFonts w:ascii="仿宋_GB2312" w:eastAsia="仿宋_GB2312"/>
          <w:color w:val="000000"/>
          <w:sz w:val="32"/>
          <w:szCs w:val="32"/>
        </w:rPr>
        <w:t>517.46</w:t>
      </w:r>
      <w:r>
        <w:rPr>
          <w:rFonts w:ascii="仿宋_GB2312" w:eastAsia="仿宋_GB2312" w:hint="eastAsia"/>
          <w:sz w:val="32"/>
        </w:rPr>
        <w:t>万元，财政拨款支出</w:t>
      </w:r>
      <w:r>
        <w:rPr>
          <w:rFonts w:ascii="仿宋_GB2312" w:eastAsia="仿宋_GB2312"/>
          <w:color w:val="000000"/>
          <w:sz w:val="32"/>
          <w:szCs w:val="32"/>
        </w:rPr>
        <w:t>513.46</w:t>
      </w:r>
      <w:r>
        <w:rPr>
          <w:rFonts w:ascii="仿宋_GB2312" w:eastAsia="仿宋_GB2312" w:hint="eastAsia"/>
          <w:sz w:val="32"/>
        </w:rPr>
        <w:t>万元，与</w:t>
      </w:r>
      <w:r>
        <w:rPr>
          <w:rFonts w:ascii="仿宋_GB2312" w:eastAsia="仿宋_GB2312"/>
          <w:color w:val="000000"/>
          <w:sz w:val="32"/>
          <w:szCs w:val="32"/>
        </w:rPr>
        <w:t>2018</w:t>
      </w:r>
      <w:r>
        <w:rPr>
          <w:rFonts w:ascii="仿宋_GB2312" w:eastAsia="仿宋_GB2312" w:hint="eastAsia"/>
          <w:color w:val="000000"/>
          <w:sz w:val="32"/>
          <w:szCs w:val="32"/>
        </w:rPr>
        <w:t>年相比，财政拨款收入增加</w:t>
      </w:r>
      <w:r>
        <w:rPr>
          <w:rFonts w:ascii="仿宋_GB2312" w:eastAsia="仿宋_GB2312"/>
          <w:color w:val="000000"/>
          <w:sz w:val="32"/>
          <w:szCs w:val="32"/>
        </w:rPr>
        <w:t>7.99</w:t>
      </w:r>
      <w:r>
        <w:rPr>
          <w:rFonts w:ascii="仿宋_GB2312" w:eastAsia="仿宋_GB2312" w:hint="eastAsia"/>
          <w:color w:val="000000"/>
          <w:sz w:val="32"/>
          <w:szCs w:val="32"/>
        </w:rPr>
        <w:t>万元，增长</w:t>
      </w:r>
      <w:r>
        <w:rPr>
          <w:rFonts w:ascii="仿宋_GB2312" w:eastAsia="仿宋_GB2312"/>
          <w:color w:val="000000"/>
          <w:sz w:val="32"/>
          <w:szCs w:val="32"/>
        </w:rPr>
        <w:t>1.54%</w:t>
      </w:r>
      <w:r>
        <w:rPr>
          <w:rFonts w:ascii="仿宋_GB2312" w:eastAsia="仿宋_GB2312" w:hint="eastAsia"/>
          <w:color w:val="000000"/>
          <w:sz w:val="32"/>
          <w:szCs w:val="32"/>
        </w:rPr>
        <w:t>，支出增加</w:t>
      </w:r>
      <w:r>
        <w:rPr>
          <w:rFonts w:ascii="仿宋_GB2312" w:eastAsia="仿宋_GB2312"/>
          <w:color w:val="000000"/>
          <w:sz w:val="32"/>
          <w:szCs w:val="32"/>
        </w:rPr>
        <w:t>75.61</w:t>
      </w:r>
      <w:r>
        <w:rPr>
          <w:rFonts w:ascii="仿宋_GB2312" w:eastAsia="仿宋_GB2312" w:hint="eastAsia"/>
          <w:color w:val="000000"/>
          <w:sz w:val="32"/>
          <w:szCs w:val="32"/>
        </w:rPr>
        <w:t>万元，增长</w:t>
      </w:r>
      <w:r>
        <w:rPr>
          <w:rFonts w:ascii="仿宋_GB2312" w:eastAsia="仿宋_GB2312"/>
          <w:color w:val="000000"/>
          <w:sz w:val="32"/>
          <w:szCs w:val="32"/>
        </w:rPr>
        <w:t>14.73%</w:t>
      </w:r>
      <w:r>
        <w:rPr>
          <w:rFonts w:ascii="仿宋_GB2312" w:eastAsia="仿宋_GB2312" w:hint="eastAsia"/>
          <w:color w:val="000000"/>
          <w:sz w:val="32"/>
          <w:szCs w:val="32"/>
        </w:rPr>
        <w:t>。</w:t>
      </w:r>
    </w:p>
    <w:p w:rsidR="003A6236" w:rsidRDefault="0062633B">
      <w:pPr>
        <w:spacing w:line="600" w:lineRule="exact"/>
        <w:ind w:firstLineChars="200" w:firstLine="640"/>
        <w:rPr>
          <w:rFonts w:ascii="黑体" w:eastAsia="黑体"/>
          <w:color w:val="000000"/>
          <w:sz w:val="32"/>
          <w:szCs w:val="32"/>
        </w:rPr>
      </w:pPr>
      <w:r>
        <w:rPr>
          <w:rFonts w:ascii="黑体" w:eastAsia="黑体" w:hint="eastAsia"/>
          <w:color w:val="000000"/>
          <w:sz w:val="32"/>
          <w:szCs w:val="32"/>
        </w:rPr>
        <w:t>五、一般公共预算财政拨款支出决算情况说明</w:t>
      </w:r>
    </w:p>
    <w:p w:rsidR="003A6236" w:rsidRDefault="0062633B">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（一）一般公共预算财政拨款支出决算总体情况</w:t>
      </w:r>
    </w:p>
    <w:p w:rsidR="003A6236" w:rsidRDefault="0062633B">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2019</w:t>
      </w:r>
      <w:r>
        <w:rPr>
          <w:rFonts w:ascii="仿宋_GB2312" w:eastAsia="仿宋_GB2312" w:hint="eastAsia"/>
          <w:color w:val="000000"/>
          <w:sz w:val="32"/>
          <w:szCs w:val="32"/>
        </w:rPr>
        <w:t>年度一般公共预算财政拨款支出</w:t>
      </w:r>
      <w:r>
        <w:rPr>
          <w:rFonts w:ascii="仿宋_GB2312" w:eastAsia="仿宋_GB2312" w:hAnsi="宋体" w:cs="宋体"/>
          <w:kern w:val="0"/>
          <w:sz w:val="32"/>
          <w:szCs w:val="32"/>
        </w:rPr>
        <w:t>589.07</w:t>
      </w:r>
      <w:r>
        <w:rPr>
          <w:rFonts w:ascii="仿宋_GB2312" w:eastAsia="仿宋_GB2312" w:hint="eastAsia"/>
          <w:color w:val="000000"/>
          <w:sz w:val="32"/>
          <w:szCs w:val="32"/>
        </w:rPr>
        <w:t>万元，占本年支出合计的</w:t>
      </w:r>
      <w:r>
        <w:rPr>
          <w:rFonts w:ascii="仿宋_GB2312" w:eastAsia="仿宋_GB2312"/>
          <w:color w:val="000000"/>
          <w:sz w:val="32"/>
          <w:szCs w:val="32"/>
        </w:rPr>
        <w:t>100%</w:t>
      </w:r>
      <w:r>
        <w:rPr>
          <w:rFonts w:ascii="仿宋_GB2312" w:eastAsia="仿宋_GB2312" w:hint="eastAsia"/>
          <w:color w:val="000000"/>
          <w:sz w:val="32"/>
          <w:szCs w:val="32"/>
        </w:rPr>
        <w:t>。与</w:t>
      </w:r>
      <w:r>
        <w:rPr>
          <w:rFonts w:ascii="仿宋_GB2312" w:eastAsia="仿宋_GB2312"/>
          <w:color w:val="000000"/>
          <w:sz w:val="32"/>
          <w:szCs w:val="32"/>
        </w:rPr>
        <w:t>2018</w:t>
      </w:r>
      <w:r>
        <w:rPr>
          <w:rFonts w:ascii="仿宋_GB2312" w:eastAsia="仿宋_GB2312" w:hint="eastAsia"/>
          <w:color w:val="000000"/>
          <w:sz w:val="32"/>
          <w:szCs w:val="32"/>
        </w:rPr>
        <w:t>年相比，一般公共预算财政拨款增加</w:t>
      </w:r>
      <w:r>
        <w:rPr>
          <w:rFonts w:ascii="仿宋_GB2312" w:eastAsia="仿宋_GB2312"/>
          <w:color w:val="000000"/>
          <w:sz w:val="32"/>
          <w:szCs w:val="32"/>
        </w:rPr>
        <w:t>75.61</w:t>
      </w:r>
      <w:r>
        <w:rPr>
          <w:rFonts w:ascii="仿宋_GB2312" w:eastAsia="仿宋_GB2312" w:hint="eastAsia"/>
          <w:color w:val="000000"/>
          <w:sz w:val="32"/>
          <w:szCs w:val="32"/>
        </w:rPr>
        <w:t>万元，增长</w:t>
      </w:r>
      <w:r>
        <w:rPr>
          <w:rFonts w:ascii="仿宋_GB2312" w:eastAsia="仿宋_GB2312"/>
          <w:color w:val="000000"/>
          <w:sz w:val="32"/>
          <w:szCs w:val="32"/>
        </w:rPr>
        <w:t>14.73%</w:t>
      </w:r>
    </w:p>
    <w:p w:rsidR="003A6236" w:rsidRDefault="0062633B">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lastRenderedPageBreak/>
        <w:t>（二）一般公共预算财政拨款支出决算结构情况</w:t>
      </w:r>
    </w:p>
    <w:p w:rsidR="003A6236" w:rsidRDefault="0062633B">
      <w:pPr>
        <w:spacing w:line="600" w:lineRule="exact"/>
        <w:ind w:firstLineChars="200" w:firstLine="640"/>
        <w:rPr>
          <w:rFonts w:ascii="仿宋_GB2312" w:eastAsia="仿宋_GB2312"/>
          <w:color w:val="000000"/>
          <w:sz w:val="32"/>
          <w:szCs w:val="32"/>
          <w:highlight w:val="yellow"/>
        </w:rPr>
      </w:pPr>
      <w:r>
        <w:rPr>
          <w:rFonts w:ascii="仿宋_GB2312" w:eastAsia="仿宋_GB2312"/>
          <w:color w:val="000000"/>
          <w:sz w:val="32"/>
          <w:szCs w:val="32"/>
        </w:rPr>
        <w:t>2019</w:t>
      </w:r>
      <w:r>
        <w:rPr>
          <w:rFonts w:ascii="仿宋_GB2312" w:eastAsia="仿宋_GB2312" w:hint="eastAsia"/>
          <w:color w:val="000000"/>
          <w:sz w:val="32"/>
          <w:szCs w:val="32"/>
        </w:rPr>
        <w:t>年一般公共预算财政拨款支出</w:t>
      </w:r>
      <w:r>
        <w:rPr>
          <w:rFonts w:ascii="仿宋_GB2312" w:eastAsia="仿宋_GB2312" w:hAnsi="宋体" w:cs="宋体"/>
          <w:kern w:val="0"/>
          <w:sz w:val="32"/>
          <w:szCs w:val="32"/>
        </w:rPr>
        <w:t>589.07</w:t>
      </w:r>
      <w:r>
        <w:rPr>
          <w:rFonts w:ascii="仿宋_GB2312" w:eastAsia="仿宋_GB2312" w:hint="eastAsia"/>
          <w:color w:val="000000"/>
          <w:sz w:val="32"/>
          <w:szCs w:val="32"/>
        </w:rPr>
        <w:t>万元，主要用于以下方面</w:t>
      </w:r>
      <w:r>
        <w:rPr>
          <w:rFonts w:ascii="仿宋_GB2312" w:eastAsia="仿宋_GB2312"/>
          <w:color w:val="000000"/>
          <w:sz w:val="32"/>
          <w:szCs w:val="32"/>
        </w:rPr>
        <w:t>:</w:t>
      </w:r>
      <w:r>
        <w:rPr>
          <w:rFonts w:ascii="仿宋_GB2312" w:eastAsia="仿宋_GB2312" w:hint="eastAsia"/>
          <w:color w:val="000000"/>
          <w:sz w:val="32"/>
          <w:szCs w:val="32"/>
        </w:rPr>
        <w:t>一般公共服务支出</w:t>
      </w:r>
      <w:r>
        <w:rPr>
          <w:rFonts w:ascii="仿宋_GB2312" w:eastAsia="仿宋_GB2312"/>
          <w:color w:val="000000"/>
          <w:sz w:val="32"/>
          <w:szCs w:val="32"/>
        </w:rPr>
        <w:t>260.57</w:t>
      </w:r>
      <w:r>
        <w:rPr>
          <w:rFonts w:ascii="仿宋_GB2312" w:eastAsia="仿宋_GB2312" w:hint="eastAsia"/>
          <w:color w:val="000000"/>
          <w:sz w:val="32"/>
          <w:szCs w:val="32"/>
        </w:rPr>
        <w:t>万元，占</w:t>
      </w:r>
      <w:r>
        <w:rPr>
          <w:rFonts w:ascii="仿宋_GB2312" w:eastAsia="仿宋_GB2312"/>
          <w:color w:val="000000"/>
          <w:sz w:val="32"/>
          <w:szCs w:val="32"/>
        </w:rPr>
        <w:t>44.23%</w:t>
      </w:r>
      <w:r>
        <w:rPr>
          <w:rFonts w:ascii="仿宋_GB2312" w:eastAsia="仿宋_GB2312" w:hint="eastAsia"/>
          <w:color w:val="000000"/>
          <w:sz w:val="32"/>
          <w:szCs w:val="32"/>
        </w:rPr>
        <w:t>；社会保障和就业支出</w:t>
      </w:r>
      <w:r>
        <w:rPr>
          <w:rFonts w:ascii="仿宋_GB2312" w:eastAsia="仿宋_GB2312"/>
          <w:color w:val="000000"/>
          <w:sz w:val="32"/>
          <w:szCs w:val="32"/>
        </w:rPr>
        <w:t>40.06</w:t>
      </w:r>
      <w:r>
        <w:rPr>
          <w:rFonts w:ascii="仿宋_GB2312" w:eastAsia="仿宋_GB2312" w:hint="eastAsia"/>
          <w:color w:val="000000"/>
          <w:sz w:val="32"/>
          <w:szCs w:val="32"/>
        </w:rPr>
        <w:t>万元，占</w:t>
      </w:r>
      <w:r>
        <w:rPr>
          <w:rFonts w:ascii="仿宋_GB2312" w:eastAsia="仿宋_GB2312"/>
          <w:color w:val="000000"/>
          <w:sz w:val="32"/>
          <w:szCs w:val="32"/>
        </w:rPr>
        <w:t>6.</w:t>
      </w:r>
      <w:r>
        <w:rPr>
          <w:rFonts w:ascii="仿宋_GB2312" w:eastAsia="仿宋_GB2312"/>
          <w:color w:val="000000"/>
          <w:sz w:val="32"/>
          <w:szCs w:val="32"/>
        </w:rPr>
        <w:t>8%</w:t>
      </w:r>
      <w:r>
        <w:rPr>
          <w:rFonts w:ascii="仿宋_GB2312" w:eastAsia="仿宋_GB2312" w:hint="eastAsia"/>
          <w:color w:val="000000"/>
          <w:sz w:val="32"/>
          <w:szCs w:val="32"/>
        </w:rPr>
        <w:t>；医疗卫生支出</w:t>
      </w:r>
      <w:r>
        <w:rPr>
          <w:rFonts w:ascii="仿宋_GB2312" w:eastAsia="仿宋_GB2312"/>
          <w:color w:val="000000"/>
          <w:sz w:val="32"/>
          <w:szCs w:val="32"/>
        </w:rPr>
        <w:t>16.58</w:t>
      </w:r>
      <w:r>
        <w:rPr>
          <w:rFonts w:ascii="仿宋_GB2312" w:eastAsia="仿宋_GB2312" w:hint="eastAsia"/>
          <w:color w:val="000000"/>
          <w:sz w:val="32"/>
          <w:szCs w:val="32"/>
        </w:rPr>
        <w:t>万元，占</w:t>
      </w:r>
      <w:r>
        <w:rPr>
          <w:rFonts w:ascii="仿宋_GB2312" w:eastAsia="仿宋_GB2312"/>
          <w:color w:val="000000"/>
          <w:sz w:val="32"/>
          <w:szCs w:val="32"/>
        </w:rPr>
        <w:t>2.8%</w:t>
      </w:r>
      <w:r>
        <w:rPr>
          <w:rFonts w:ascii="仿宋_GB2312" w:eastAsia="仿宋_GB2312" w:hint="eastAsia"/>
          <w:color w:val="000000"/>
          <w:sz w:val="32"/>
          <w:szCs w:val="32"/>
        </w:rPr>
        <w:t>；农林水支出</w:t>
      </w:r>
      <w:r>
        <w:rPr>
          <w:rFonts w:ascii="仿宋_GB2312" w:eastAsia="仿宋_GB2312"/>
          <w:color w:val="000000"/>
          <w:sz w:val="32"/>
          <w:szCs w:val="32"/>
        </w:rPr>
        <w:t>198.53</w:t>
      </w:r>
      <w:r>
        <w:rPr>
          <w:rFonts w:ascii="仿宋_GB2312" w:eastAsia="仿宋_GB2312" w:hint="eastAsia"/>
          <w:color w:val="000000"/>
          <w:sz w:val="32"/>
          <w:szCs w:val="32"/>
        </w:rPr>
        <w:t>万元，占</w:t>
      </w:r>
      <w:r>
        <w:rPr>
          <w:rFonts w:ascii="仿宋_GB2312" w:eastAsia="仿宋_GB2312"/>
          <w:color w:val="000000"/>
          <w:sz w:val="32"/>
          <w:szCs w:val="32"/>
        </w:rPr>
        <w:t>33.7%</w:t>
      </w:r>
      <w:r>
        <w:rPr>
          <w:rFonts w:ascii="仿宋_GB2312" w:eastAsia="仿宋_GB2312" w:hint="eastAsia"/>
          <w:color w:val="000000"/>
          <w:sz w:val="32"/>
          <w:szCs w:val="32"/>
        </w:rPr>
        <w:t>；住房保障支出</w:t>
      </w:r>
      <w:r>
        <w:rPr>
          <w:rFonts w:ascii="仿宋_GB2312" w:eastAsia="仿宋_GB2312"/>
          <w:color w:val="000000"/>
          <w:sz w:val="32"/>
          <w:szCs w:val="32"/>
        </w:rPr>
        <w:t>28.09</w:t>
      </w:r>
      <w:r>
        <w:rPr>
          <w:rFonts w:ascii="仿宋_GB2312" w:eastAsia="仿宋_GB2312" w:hint="eastAsia"/>
          <w:color w:val="000000"/>
          <w:sz w:val="32"/>
          <w:szCs w:val="32"/>
        </w:rPr>
        <w:t>万元，占</w:t>
      </w:r>
      <w:r>
        <w:rPr>
          <w:rFonts w:ascii="仿宋_GB2312" w:eastAsia="仿宋_GB2312"/>
          <w:color w:val="000000"/>
          <w:sz w:val="32"/>
          <w:szCs w:val="32"/>
        </w:rPr>
        <w:t>4.77%</w:t>
      </w:r>
      <w:r>
        <w:rPr>
          <w:rFonts w:ascii="仿宋_GB2312" w:eastAsia="仿宋_GB2312" w:hint="eastAsia"/>
          <w:color w:val="000000"/>
          <w:sz w:val="32"/>
          <w:szCs w:val="32"/>
        </w:rPr>
        <w:t>；其他支出</w:t>
      </w:r>
      <w:r>
        <w:rPr>
          <w:rFonts w:ascii="仿宋_GB2312" w:eastAsia="仿宋_GB2312"/>
          <w:color w:val="000000"/>
          <w:sz w:val="32"/>
          <w:szCs w:val="32"/>
        </w:rPr>
        <w:t>45.24</w:t>
      </w:r>
      <w:r>
        <w:rPr>
          <w:rFonts w:ascii="仿宋_GB2312" w:eastAsia="仿宋_GB2312" w:hint="eastAsia"/>
          <w:color w:val="000000"/>
          <w:sz w:val="32"/>
          <w:szCs w:val="32"/>
        </w:rPr>
        <w:t>万元，占</w:t>
      </w:r>
      <w:r>
        <w:rPr>
          <w:rFonts w:ascii="仿宋_GB2312" w:eastAsia="仿宋_GB2312"/>
          <w:color w:val="000000"/>
          <w:sz w:val="32"/>
          <w:szCs w:val="32"/>
        </w:rPr>
        <w:t>7.68%</w:t>
      </w:r>
      <w:r>
        <w:rPr>
          <w:rFonts w:ascii="仿宋_GB2312" w:eastAsia="仿宋_GB2312" w:hint="eastAsia"/>
          <w:color w:val="000000"/>
          <w:sz w:val="32"/>
          <w:szCs w:val="32"/>
        </w:rPr>
        <w:t>。</w:t>
      </w:r>
    </w:p>
    <w:p w:rsidR="003A6236" w:rsidRDefault="0062633B">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（三）一般公共预算财政拨款支出决算具体情况</w:t>
      </w:r>
    </w:p>
    <w:p w:rsidR="003A6236" w:rsidRDefault="0062633B">
      <w:pPr>
        <w:spacing w:line="600" w:lineRule="exact"/>
        <w:ind w:firstLineChars="100" w:firstLine="321"/>
        <w:rPr>
          <w:rStyle w:val="a7"/>
          <w:rFonts w:ascii="仿宋_GB2312" w:eastAsia="仿宋_GB2312"/>
          <w:b w:val="0"/>
          <w:bCs/>
          <w:color w:val="000000"/>
          <w:sz w:val="32"/>
          <w:szCs w:val="32"/>
        </w:rPr>
      </w:pPr>
      <w:r>
        <w:rPr>
          <w:rStyle w:val="a7"/>
          <w:rFonts w:ascii="仿宋_GB2312" w:eastAsia="仿宋_GB2312" w:cs="Times New Roman" w:hint="eastAsia"/>
          <w:bCs/>
          <w:color w:val="000000"/>
          <w:sz w:val="32"/>
          <w:szCs w:val="32"/>
        </w:rPr>
        <w:t>1.</w:t>
      </w:r>
      <w:r>
        <w:rPr>
          <w:rStyle w:val="a7"/>
          <w:rFonts w:ascii="仿宋_GB2312" w:eastAsia="仿宋_GB2312" w:cs="Times New Roman" w:hint="eastAsia"/>
          <w:bCs/>
          <w:color w:val="000000"/>
          <w:sz w:val="32"/>
          <w:szCs w:val="32"/>
        </w:rPr>
        <w:t>一般公共服务（类）</w:t>
      </w:r>
      <w:r>
        <w:rPr>
          <w:rStyle w:val="a7"/>
          <w:rFonts w:ascii="仿宋_GB2312" w:eastAsia="仿宋_GB2312"/>
          <w:bCs/>
          <w:color w:val="000000"/>
          <w:sz w:val="32"/>
          <w:szCs w:val="32"/>
        </w:rPr>
        <w:t>201</w:t>
      </w:r>
      <w:r>
        <w:rPr>
          <w:rStyle w:val="a7"/>
          <w:rFonts w:ascii="仿宋_GB2312" w:eastAsia="仿宋_GB2312" w:hint="eastAsia"/>
          <w:bCs/>
          <w:color w:val="000000"/>
          <w:sz w:val="32"/>
          <w:szCs w:val="32"/>
        </w:rPr>
        <w:t>（款）</w:t>
      </w:r>
      <w:r>
        <w:rPr>
          <w:rStyle w:val="a7"/>
          <w:rFonts w:ascii="仿宋_GB2312" w:eastAsia="仿宋_GB2312"/>
          <w:bCs/>
          <w:color w:val="000000"/>
          <w:sz w:val="32"/>
          <w:szCs w:val="32"/>
        </w:rPr>
        <w:t>:</w:t>
      </w:r>
      <w:r>
        <w:rPr>
          <w:rStyle w:val="a7"/>
          <w:rFonts w:ascii="仿宋_GB2312" w:eastAsia="仿宋_GB2312"/>
          <w:b w:val="0"/>
          <w:bCs/>
          <w:color w:val="000000"/>
          <w:sz w:val="32"/>
          <w:szCs w:val="32"/>
        </w:rPr>
        <w:t xml:space="preserve"> </w:t>
      </w:r>
      <w:r>
        <w:rPr>
          <w:rStyle w:val="a7"/>
          <w:rFonts w:ascii="仿宋_GB2312" w:eastAsia="仿宋_GB2312" w:hint="eastAsia"/>
          <w:b w:val="0"/>
          <w:bCs/>
          <w:color w:val="000000"/>
          <w:sz w:val="32"/>
          <w:szCs w:val="32"/>
        </w:rPr>
        <w:t>支出决算为</w:t>
      </w:r>
      <w:r>
        <w:rPr>
          <w:rFonts w:ascii="仿宋_GB2312" w:eastAsia="仿宋_GB2312"/>
          <w:color w:val="000000"/>
          <w:sz w:val="32"/>
          <w:szCs w:val="32"/>
        </w:rPr>
        <w:t>260.57</w:t>
      </w:r>
      <w:r>
        <w:rPr>
          <w:rStyle w:val="a7"/>
          <w:rFonts w:ascii="仿宋_GB2312" w:eastAsia="仿宋_GB2312" w:hint="eastAsia"/>
          <w:b w:val="0"/>
          <w:bCs/>
          <w:color w:val="000000"/>
          <w:sz w:val="32"/>
          <w:szCs w:val="32"/>
        </w:rPr>
        <w:t>万元，完成预算</w:t>
      </w:r>
      <w:r>
        <w:rPr>
          <w:rStyle w:val="a7"/>
          <w:rFonts w:ascii="仿宋_GB2312" w:eastAsia="仿宋_GB2312"/>
          <w:b w:val="0"/>
          <w:bCs/>
          <w:color w:val="000000"/>
          <w:sz w:val="32"/>
          <w:szCs w:val="32"/>
        </w:rPr>
        <w:t>100%</w:t>
      </w:r>
      <w:r>
        <w:rPr>
          <w:rStyle w:val="a7"/>
          <w:rFonts w:ascii="仿宋_GB2312" w:eastAsia="仿宋_GB2312" w:hint="eastAsia"/>
          <w:b w:val="0"/>
          <w:bCs/>
          <w:color w:val="000000"/>
          <w:sz w:val="32"/>
          <w:szCs w:val="32"/>
        </w:rPr>
        <w:t>。</w:t>
      </w:r>
    </w:p>
    <w:p w:rsidR="003A6236" w:rsidRDefault="0062633B">
      <w:pPr>
        <w:spacing w:line="600" w:lineRule="exact"/>
        <w:ind w:firstLineChars="100" w:firstLine="321"/>
        <w:rPr>
          <w:rFonts w:ascii="仿宋_GB2312" w:eastAsia="仿宋_GB2312"/>
          <w:b/>
          <w:color w:val="000000"/>
          <w:sz w:val="32"/>
          <w:szCs w:val="32"/>
        </w:rPr>
      </w:pPr>
      <w:r>
        <w:rPr>
          <w:rStyle w:val="a7"/>
          <w:rFonts w:ascii="仿宋_GB2312" w:eastAsia="仿宋_GB2312"/>
          <w:bCs/>
          <w:color w:val="000000"/>
          <w:sz w:val="32"/>
          <w:szCs w:val="32"/>
        </w:rPr>
        <w:t>2.</w:t>
      </w:r>
      <w:r>
        <w:rPr>
          <w:rStyle w:val="a7"/>
          <w:rFonts w:ascii="仿宋_GB2312" w:eastAsia="仿宋_GB2312" w:hint="eastAsia"/>
          <w:bCs/>
          <w:color w:val="000000"/>
          <w:sz w:val="32"/>
          <w:szCs w:val="32"/>
        </w:rPr>
        <w:t>教育（类）</w:t>
      </w:r>
      <w:r>
        <w:rPr>
          <w:rStyle w:val="a7"/>
          <w:rFonts w:ascii="仿宋_GB2312" w:eastAsia="仿宋_GB2312"/>
          <w:bCs/>
          <w:color w:val="000000"/>
          <w:sz w:val="32"/>
          <w:szCs w:val="32"/>
        </w:rPr>
        <w:t>***</w:t>
      </w:r>
      <w:r>
        <w:rPr>
          <w:rStyle w:val="a7"/>
          <w:rFonts w:ascii="仿宋_GB2312" w:eastAsia="仿宋_GB2312" w:hint="eastAsia"/>
          <w:bCs/>
          <w:color w:val="000000"/>
          <w:sz w:val="32"/>
          <w:szCs w:val="32"/>
        </w:rPr>
        <w:t>（款）</w:t>
      </w:r>
      <w:r>
        <w:rPr>
          <w:rStyle w:val="a7"/>
          <w:rFonts w:ascii="仿宋_GB2312" w:eastAsia="仿宋_GB2312"/>
          <w:bCs/>
          <w:color w:val="000000"/>
          <w:sz w:val="32"/>
          <w:szCs w:val="32"/>
        </w:rPr>
        <w:t>:</w:t>
      </w:r>
      <w:r>
        <w:rPr>
          <w:rStyle w:val="a7"/>
          <w:rFonts w:ascii="仿宋_GB2312" w:eastAsia="仿宋_GB2312"/>
          <w:b w:val="0"/>
          <w:bCs/>
          <w:color w:val="000000"/>
          <w:sz w:val="32"/>
          <w:szCs w:val="32"/>
        </w:rPr>
        <w:t xml:space="preserve"> </w:t>
      </w:r>
      <w:r>
        <w:rPr>
          <w:rStyle w:val="a7"/>
          <w:rFonts w:ascii="仿宋_GB2312" w:eastAsia="仿宋_GB2312" w:hint="eastAsia"/>
          <w:b w:val="0"/>
          <w:bCs/>
          <w:color w:val="000000"/>
          <w:sz w:val="32"/>
          <w:szCs w:val="32"/>
        </w:rPr>
        <w:t>支出决算为</w:t>
      </w:r>
      <w:r>
        <w:rPr>
          <w:rStyle w:val="a7"/>
          <w:rFonts w:ascii="仿宋_GB2312" w:eastAsia="仿宋_GB2312"/>
          <w:b w:val="0"/>
          <w:bCs/>
          <w:color w:val="000000"/>
          <w:sz w:val="32"/>
          <w:szCs w:val="32"/>
        </w:rPr>
        <w:t>0</w:t>
      </w:r>
      <w:r>
        <w:rPr>
          <w:rStyle w:val="a7"/>
          <w:rFonts w:ascii="仿宋_GB2312" w:eastAsia="仿宋_GB2312" w:hint="eastAsia"/>
          <w:b w:val="0"/>
          <w:bCs/>
          <w:color w:val="000000"/>
          <w:sz w:val="32"/>
          <w:szCs w:val="32"/>
        </w:rPr>
        <w:t>万元，完成预算</w:t>
      </w:r>
      <w:r>
        <w:rPr>
          <w:rStyle w:val="a7"/>
          <w:rFonts w:ascii="仿宋_GB2312" w:eastAsia="仿宋_GB2312"/>
          <w:b w:val="0"/>
          <w:bCs/>
          <w:color w:val="000000"/>
          <w:sz w:val="32"/>
          <w:szCs w:val="32"/>
        </w:rPr>
        <w:t>0%</w:t>
      </w:r>
      <w:r>
        <w:rPr>
          <w:rStyle w:val="a7"/>
          <w:rFonts w:ascii="仿宋_GB2312" w:eastAsia="仿宋_GB2312" w:hint="eastAsia"/>
          <w:b w:val="0"/>
          <w:bCs/>
          <w:color w:val="000000"/>
          <w:sz w:val="32"/>
          <w:szCs w:val="32"/>
        </w:rPr>
        <w:t>，决算数大于</w:t>
      </w:r>
      <w:r>
        <w:rPr>
          <w:rStyle w:val="a7"/>
          <w:rFonts w:ascii="仿宋_GB2312" w:eastAsia="仿宋_GB2312"/>
          <w:b w:val="0"/>
          <w:bCs/>
          <w:color w:val="000000"/>
          <w:sz w:val="32"/>
          <w:szCs w:val="32"/>
        </w:rPr>
        <w:t>/</w:t>
      </w:r>
      <w:r>
        <w:rPr>
          <w:rStyle w:val="a7"/>
          <w:rFonts w:ascii="仿宋_GB2312" w:eastAsia="仿宋_GB2312" w:hint="eastAsia"/>
          <w:b w:val="0"/>
          <w:bCs/>
          <w:color w:val="000000"/>
          <w:sz w:val="32"/>
          <w:szCs w:val="32"/>
        </w:rPr>
        <w:t>小于预算数的主要原因是…。</w:t>
      </w:r>
    </w:p>
    <w:p w:rsidR="003A6236" w:rsidRDefault="0062633B">
      <w:pPr>
        <w:spacing w:line="600" w:lineRule="exact"/>
        <w:ind w:firstLineChars="200" w:firstLine="643"/>
        <w:rPr>
          <w:rFonts w:ascii="仿宋_GB2312" w:eastAsia="仿宋_GB2312"/>
          <w:b/>
          <w:color w:val="000000"/>
          <w:sz w:val="32"/>
          <w:szCs w:val="32"/>
        </w:rPr>
      </w:pPr>
      <w:r>
        <w:rPr>
          <w:rStyle w:val="a7"/>
          <w:rFonts w:ascii="仿宋_GB2312" w:eastAsia="仿宋_GB2312"/>
          <w:bCs/>
          <w:color w:val="000000"/>
          <w:sz w:val="32"/>
          <w:szCs w:val="32"/>
        </w:rPr>
        <w:t>3.</w:t>
      </w:r>
      <w:r>
        <w:rPr>
          <w:rStyle w:val="a7"/>
          <w:rFonts w:ascii="仿宋_GB2312" w:eastAsia="仿宋_GB2312" w:hint="eastAsia"/>
          <w:bCs/>
          <w:color w:val="000000"/>
          <w:sz w:val="32"/>
          <w:szCs w:val="32"/>
        </w:rPr>
        <w:t>科学技术（类）</w:t>
      </w:r>
      <w:r>
        <w:rPr>
          <w:rStyle w:val="a7"/>
          <w:rFonts w:ascii="仿宋_GB2312" w:eastAsia="仿宋_GB2312"/>
          <w:bCs/>
          <w:color w:val="000000"/>
          <w:sz w:val="32"/>
          <w:szCs w:val="32"/>
        </w:rPr>
        <w:t>***</w:t>
      </w:r>
      <w:r>
        <w:rPr>
          <w:rStyle w:val="a7"/>
          <w:rFonts w:ascii="仿宋_GB2312" w:eastAsia="仿宋_GB2312" w:hint="eastAsia"/>
          <w:bCs/>
          <w:color w:val="000000"/>
          <w:sz w:val="32"/>
          <w:szCs w:val="32"/>
        </w:rPr>
        <w:t>（款）</w:t>
      </w:r>
      <w:r>
        <w:rPr>
          <w:rStyle w:val="a7"/>
          <w:rFonts w:ascii="仿宋_GB2312" w:eastAsia="仿宋_GB2312"/>
          <w:bCs/>
          <w:color w:val="000000"/>
          <w:sz w:val="32"/>
          <w:szCs w:val="32"/>
        </w:rPr>
        <w:t>:</w:t>
      </w:r>
      <w:r>
        <w:rPr>
          <w:rStyle w:val="a7"/>
          <w:rFonts w:ascii="仿宋_GB2312" w:eastAsia="仿宋_GB2312"/>
          <w:b w:val="0"/>
          <w:bCs/>
          <w:color w:val="000000"/>
          <w:sz w:val="32"/>
          <w:szCs w:val="32"/>
        </w:rPr>
        <w:t xml:space="preserve"> </w:t>
      </w:r>
      <w:r>
        <w:rPr>
          <w:rStyle w:val="a7"/>
          <w:rFonts w:ascii="仿宋_GB2312" w:eastAsia="仿宋_GB2312" w:hint="eastAsia"/>
          <w:b w:val="0"/>
          <w:bCs/>
          <w:color w:val="000000"/>
          <w:sz w:val="32"/>
          <w:szCs w:val="32"/>
        </w:rPr>
        <w:t>支出决算为</w:t>
      </w:r>
      <w:r>
        <w:rPr>
          <w:rStyle w:val="a7"/>
          <w:rFonts w:ascii="仿宋_GB2312" w:eastAsia="仿宋_GB2312"/>
          <w:b w:val="0"/>
          <w:bCs/>
          <w:color w:val="000000"/>
          <w:sz w:val="32"/>
          <w:szCs w:val="32"/>
        </w:rPr>
        <w:t>0</w:t>
      </w:r>
      <w:r>
        <w:rPr>
          <w:rStyle w:val="a7"/>
          <w:rFonts w:ascii="仿宋_GB2312" w:eastAsia="仿宋_GB2312" w:hint="eastAsia"/>
          <w:b w:val="0"/>
          <w:bCs/>
          <w:color w:val="000000"/>
          <w:sz w:val="32"/>
          <w:szCs w:val="32"/>
        </w:rPr>
        <w:t>万元，完成预算</w:t>
      </w:r>
      <w:r>
        <w:rPr>
          <w:rStyle w:val="a7"/>
          <w:rFonts w:ascii="仿宋_GB2312" w:eastAsia="仿宋_GB2312"/>
          <w:b w:val="0"/>
          <w:bCs/>
          <w:color w:val="000000"/>
          <w:sz w:val="32"/>
          <w:szCs w:val="32"/>
        </w:rPr>
        <w:t>0%</w:t>
      </w:r>
      <w:r>
        <w:rPr>
          <w:rStyle w:val="a7"/>
          <w:rFonts w:ascii="仿宋_GB2312" w:eastAsia="仿宋_GB2312" w:hint="eastAsia"/>
          <w:b w:val="0"/>
          <w:bCs/>
          <w:color w:val="000000"/>
          <w:sz w:val="32"/>
          <w:szCs w:val="32"/>
        </w:rPr>
        <w:t>，决算数大于</w:t>
      </w:r>
      <w:r>
        <w:rPr>
          <w:rStyle w:val="a7"/>
          <w:rFonts w:ascii="仿宋_GB2312" w:eastAsia="仿宋_GB2312"/>
          <w:b w:val="0"/>
          <w:bCs/>
          <w:color w:val="000000"/>
          <w:sz w:val="32"/>
          <w:szCs w:val="32"/>
        </w:rPr>
        <w:t>/</w:t>
      </w:r>
      <w:r>
        <w:rPr>
          <w:rStyle w:val="a7"/>
          <w:rFonts w:ascii="仿宋_GB2312" w:eastAsia="仿宋_GB2312" w:hint="eastAsia"/>
          <w:b w:val="0"/>
          <w:bCs/>
          <w:color w:val="000000"/>
          <w:sz w:val="32"/>
          <w:szCs w:val="32"/>
        </w:rPr>
        <w:t>小于预算数的主要原因是…。</w:t>
      </w:r>
    </w:p>
    <w:p w:rsidR="003A6236" w:rsidRDefault="0062633B">
      <w:pPr>
        <w:spacing w:line="600" w:lineRule="exact"/>
        <w:ind w:firstLineChars="200" w:firstLine="643"/>
        <w:rPr>
          <w:rFonts w:ascii="仿宋_GB2312" w:eastAsia="仿宋_GB2312"/>
          <w:b/>
          <w:color w:val="000000"/>
          <w:sz w:val="32"/>
          <w:szCs w:val="32"/>
        </w:rPr>
      </w:pPr>
      <w:r>
        <w:rPr>
          <w:rStyle w:val="a7"/>
          <w:rFonts w:ascii="仿宋_GB2312" w:eastAsia="仿宋_GB2312"/>
          <w:bCs/>
          <w:color w:val="000000"/>
          <w:sz w:val="32"/>
          <w:szCs w:val="32"/>
        </w:rPr>
        <w:t>4.</w:t>
      </w:r>
      <w:r>
        <w:rPr>
          <w:rStyle w:val="a7"/>
          <w:rFonts w:ascii="仿宋_GB2312" w:eastAsia="仿宋_GB2312" w:hint="eastAsia"/>
          <w:bCs/>
          <w:color w:val="000000"/>
          <w:sz w:val="32"/>
          <w:szCs w:val="32"/>
        </w:rPr>
        <w:t>文化体育与传媒（类）</w:t>
      </w:r>
      <w:r>
        <w:rPr>
          <w:rStyle w:val="a7"/>
          <w:rFonts w:ascii="仿宋_GB2312" w:eastAsia="仿宋_GB2312"/>
          <w:bCs/>
          <w:color w:val="000000"/>
          <w:sz w:val="32"/>
          <w:szCs w:val="32"/>
        </w:rPr>
        <w:t>***</w:t>
      </w:r>
      <w:r>
        <w:rPr>
          <w:rStyle w:val="a7"/>
          <w:rFonts w:ascii="仿宋_GB2312" w:eastAsia="仿宋_GB2312" w:hint="eastAsia"/>
          <w:bCs/>
          <w:color w:val="000000"/>
          <w:sz w:val="32"/>
          <w:szCs w:val="32"/>
        </w:rPr>
        <w:t>（款）</w:t>
      </w:r>
      <w:r>
        <w:rPr>
          <w:rStyle w:val="a7"/>
          <w:rFonts w:ascii="仿宋_GB2312" w:eastAsia="仿宋_GB2312"/>
          <w:bCs/>
          <w:color w:val="000000"/>
          <w:sz w:val="32"/>
          <w:szCs w:val="32"/>
        </w:rPr>
        <w:t>:</w:t>
      </w:r>
      <w:r>
        <w:rPr>
          <w:rStyle w:val="a7"/>
          <w:rFonts w:ascii="仿宋_GB2312" w:eastAsia="仿宋_GB2312"/>
          <w:b w:val="0"/>
          <w:bCs/>
          <w:color w:val="000000"/>
          <w:sz w:val="32"/>
          <w:szCs w:val="32"/>
        </w:rPr>
        <w:t xml:space="preserve"> </w:t>
      </w:r>
      <w:r>
        <w:rPr>
          <w:rStyle w:val="a7"/>
          <w:rFonts w:ascii="仿宋_GB2312" w:eastAsia="仿宋_GB2312" w:hint="eastAsia"/>
          <w:b w:val="0"/>
          <w:bCs/>
          <w:color w:val="000000"/>
          <w:sz w:val="32"/>
          <w:szCs w:val="32"/>
        </w:rPr>
        <w:t>支出决算为</w:t>
      </w:r>
      <w:r>
        <w:rPr>
          <w:rStyle w:val="a7"/>
          <w:rFonts w:ascii="仿宋_GB2312" w:eastAsia="仿宋_GB2312"/>
          <w:b w:val="0"/>
          <w:bCs/>
          <w:color w:val="000000"/>
          <w:sz w:val="32"/>
          <w:szCs w:val="32"/>
        </w:rPr>
        <w:t>0</w:t>
      </w:r>
      <w:r>
        <w:rPr>
          <w:rStyle w:val="a7"/>
          <w:rFonts w:ascii="仿宋_GB2312" w:eastAsia="仿宋_GB2312" w:hint="eastAsia"/>
          <w:b w:val="0"/>
          <w:bCs/>
          <w:color w:val="000000"/>
          <w:sz w:val="32"/>
          <w:szCs w:val="32"/>
        </w:rPr>
        <w:t>万元，完成预算</w:t>
      </w:r>
      <w:r>
        <w:rPr>
          <w:rStyle w:val="a7"/>
          <w:rFonts w:ascii="仿宋_GB2312" w:eastAsia="仿宋_GB2312"/>
          <w:b w:val="0"/>
          <w:bCs/>
          <w:color w:val="000000"/>
          <w:sz w:val="32"/>
          <w:szCs w:val="32"/>
        </w:rPr>
        <w:t>0%</w:t>
      </w:r>
      <w:r>
        <w:rPr>
          <w:rStyle w:val="a7"/>
          <w:rFonts w:ascii="仿宋_GB2312" w:eastAsia="仿宋_GB2312" w:hint="eastAsia"/>
          <w:b w:val="0"/>
          <w:bCs/>
          <w:color w:val="000000"/>
          <w:sz w:val="32"/>
          <w:szCs w:val="32"/>
        </w:rPr>
        <w:t>，决算数大于</w:t>
      </w:r>
      <w:r>
        <w:rPr>
          <w:rStyle w:val="a7"/>
          <w:rFonts w:ascii="仿宋_GB2312" w:eastAsia="仿宋_GB2312"/>
          <w:b w:val="0"/>
          <w:bCs/>
          <w:color w:val="000000"/>
          <w:sz w:val="32"/>
          <w:szCs w:val="32"/>
        </w:rPr>
        <w:t>/</w:t>
      </w:r>
      <w:r>
        <w:rPr>
          <w:rStyle w:val="a7"/>
          <w:rFonts w:ascii="仿宋_GB2312" w:eastAsia="仿宋_GB2312" w:hint="eastAsia"/>
          <w:b w:val="0"/>
          <w:bCs/>
          <w:color w:val="000000"/>
          <w:sz w:val="32"/>
          <w:szCs w:val="32"/>
        </w:rPr>
        <w:t>小于预算数的主要原因是…。</w:t>
      </w:r>
    </w:p>
    <w:p w:rsidR="003A6236" w:rsidRDefault="0062633B">
      <w:pPr>
        <w:spacing w:line="600" w:lineRule="exact"/>
        <w:ind w:firstLineChars="200" w:firstLine="643"/>
        <w:rPr>
          <w:rStyle w:val="a7"/>
          <w:rFonts w:ascii="仿宋_GB2312" w:eastAsia="仿宋_GB2312"/>
          <w:b w:val="0"/>
          <w:bCs/>
          <w:color w:val="000000"/>
          <w:sz w:val="32"/>
          <w:szCs w:val="32"/>
        </w:rPr>
      </w:pPr>
      <w:r>
        <w:rPr>
          <w:rStyle w:val="a7"/>
          <w:rFonts w:ascii="仿宋_GB2312" w:eastAsia="仿宋_GB2312"/>
          <w:bCs/>
          <w:color w:val="000000"/>
          <w:sz w:val="32"/>
          <w:szCs w:val="32"/>
        </w:rPr>
        <w:t>5.</w:t>
      </w:r>
      <w:r>
        <w:rPr>
          <w:rStyle w:val="a7"/>
          <w:rFonts w:ascii="仿宋_GB2312" w:eastAsia="仿宋_GB2312" w:hint="eastAsia"/>
          <w:bCs/>
          <w:color w:val="000000"/>
          <w:sz w:val="32"/>
          <w:szCs w:val="32"/>
        </w:rPr>
        <w:t>社会保障和就业（类）</w:t>
      </w:r>
      <w:r>
        <w:rPr>
          <w:rStyle w:val="a7"/>
          <w:rFonts w:ascii="仿宋_GB2312" w:eastAsia="仿宋_GB2312"/>
          <w:bCs/>
          <w:color w:val="000000"/>
          <w:sz w:val="32"/>
          <w:szCs w:val="32"/>
        </w:rPr>
        <w:t>208</w:t>
      </w:r>
      <w:r>
        <w:rPr>
          <w:rStyle w:val="a7"/>
          <w:rFonts w:ascii="仿宋_GB2312" w:eastAsia="仿宋_GB2312" w:hint="eastAsia"/>
          <w:bCs/>
          <w:color w:val="000000"/>
          <w:sz w:val="32"/>
          <w:szCs w:val="32"/>
        </w:rPr>
        <w:t>（款）</w:t>
      </w:r>
      <w:r>
        <w:rPr>
          <w:rStyle w:val="a7"/>
          <w:rFonts w:ascii="仿宋_GB2312" w:eastAsia="仿宋_GB2312"/>
          <w:bCs/>
          <w:color w:val="000000"/>
          <w:sz w:val="32"/>
          <w:szCs w:val="32"/>
        </w:rPr>
        <w:t>:</w:t>
      </w:r>
      <w:r>
        <w:rPr>
          <w:rStyle w:val="a7"/>
          <w:rFonts w:ascii="仿宋_GB2312" w:eastAsia="仿宋_GB2312"/>
          <w:b w:val="0"/>
          <w:bCs/>
          <w:color w:val="000000"/>
          <w:sz w:val="32"/>
          <w:szCs w:val="32"/>
        </w:rPr>
        <w:t xml:space="preserve"> </w:t>
      </w:r>
      <w:r>
        <w:rPr>
          <w:rStyle w:val="a7"/>
          <w:rFonts w:ascii="仿宋_GB2312" w:eastAsia="仿宋_GB2312" w:hint="eastAsia"/>
          <w:b w:val="0"/>
          <w:bCs/>
          <w:color w:val="000000"/>
          <w:sz w:val="32"/>
          <w:szCs w:val="32"/>
        </w:rPr>
        <w:t>支出决算为</w:t>
      </w:r>
      <w:r>
        <w:rPr>
          <w:rFonts w:ascii="仿宋_GB2312" w:eastAsia="仿宋_GB2312"/>
          <w:color w:val="000000"/>
          <w:sz w:val="32"/>
          <w:szCs w:val="32"/>
        </w:rPr>
        <w:t>40.06</w:t>
      </w:r>
      <w:r>
        <w:rPr>
          <w:rStyle w:val="a7"/>
          <w:rFonts w:ascii="仿宋_GB2312" w:eastAsia="仿宋_GB2312" w:hint="eastAsia"/>
          <w:b w:val="0"/>
          <w:bCs/>
          <w:color w:val="000000"/>
          <w:sz w:val="32"/>
          <w:szCs w:val="32"/>
        </w:rPr>
        <w:t>万元，完成预算</w:t>
      </w:r>
      <w:r>
        <w:rPr>
          <w:rStyle w:val="a7"/>
          <w:rFonts w:ascii="仿宋_GB2312" w:eastAsia="仿宋_GB2312"/>
          <w:b w:val="0"/>
          <w:bCs/>
          <w:color w:val="000000"/>
          <w:sz w:val="32"/>
          <w:szCs w:val="32"/>
        </w:rPr>
        <w:t>100%</w:t>
      </w:r>
      <w:r>
        <w:rPr>
          <w:rStyle w:val="a7"/>
          <w:rFonts w:ascii="仿宋_GB2312" w:eastAsia="仿宋_GB2312" w:hint="eastAsia"/>
          <w:b w:val="0"/>
          <w:bCs/>
          <w:color w:val="000000"/>
          <w:sz w:val="32"/>
          <w:szCs w:val="32"/>
        </w:rPr>
        <w:t>。</w:t>
      </w:r>
    </w:p>
    <w:p w:rsidR="003A6236" w:rsidRDefault="0062633B">
      <w:pPr>
        <w:spacing w:line="600" w:lineRule="exact"/>
        <w:ind w:firstLineChars="200" w:firstLine="643"/>
        <w:rPr>
          <w:rStyle w:val="a7"/>
          <w:rFonts w:ascii="仿宋_GB2312" w:eastAsia="仿宋_GB2312"/>
          <w:b w:val="0"/>
          <w:bCs/>
          <w:color w:val="000000"/>
          <w:sz w:val="32"/>
          <w:szCs w:val="32"/>
        </w:rPr>
      </w:pPr>
      <w:r>
        <w:rPr>
          <w:rStyle w:val="a7"/>
          <w:rFonts w:ascii="仿宋_GB2312" w:eastAsia="仿宋_GB2312"/>
          <w:bCs/>
          <w:color w:val="000000"/>
          <w:sz w:val="32"/>
          <w:szCs w:val="32"/>
        </w:rPr>
        <w:t>6.</w:t>
      </w:r>
      <w:r>
        <w:rPr>
          <w:rStyle w:val="a7"/>
          <w:rFonts w:ascii="仿宋_GB2312" w:eastAsia="仿宋_GB2312" w:hint="eastAsia"/>
          <w:bCs/>
          <w:color w:val="000000"/>
          <w:sz w:val="32"/>
          <w:szCs w:val="32"/>
        </w:rPr>
        <w:t>医疗卫生与计划生育（类）</w:t>
      </w:r>
      <w:r>
        <w:rPr>
          <w:rStyle w:val="a7"/>
          <w:rFonts w:ascii="仿宋_GB2312" w:eastAsia="仿宋_GB2312"/>
          <w:bCs/>
          <w:color w:val="000000"/>
          <w:sz w:val="32"/>
          <w:szCs w:val="32"/>
        </w:rPr>
        <w:t>210</w:t>
      </w:r>
      <w:r>
        <w:rPr>
          <w:rStyle w:val="a7"/>
          <w:rFonts w:ascii="仿宋_GB2312" w:eastAsia="仿宋_GB2312" w:hint="eastAsia"/>
          <w:bCs/>
          <w:color w:val="000000"/>
          <w:sz w:val="32"/>
          <w:szCs w:val="32"/>
        </w:rPr>
        <w:t>（款）</w:t>
      </w:r>
      <w:r>
        <w:rPr>
          <w:rStyle w:val="a7"/>
          <w:rFonts w:ascii="仿宋_GB2312" w:eastAsia="仿宋_GB2312"/>
          <w:bCs/>
          <w:color w:val="000000"/>
          <w:sz w:val="32"/>
          <w:szCs w:val="32"/>
        </w:rPr>
        <w:t>:</w:t>
      </w:r>
      <w:r>
        <w:rPr>
          <w:rStyle w:val="a7"/>
          <w:rFonts w:ascii="仿宋_GB2312" w:eastAsia="仿宋_GB2312" w:hint="eastAsia"/>
          <w:b w:val="0"/>
          <w:bCs/>
          <w:color w:val="000000"/>
          <w:sz w:val="32"/>
          <w:szCs w:val="32"/>
        </w:rPr>
        <w:t>支出决算为</w:t>
      </w:r>
      <w:r>
        <w:rPr>
          <w:rFonts w:ascii="仿宋_GB2312" w:eastAsia="仿宋_GB2312"/>
          <w:color w:val="000000"/>
          <w:sz w:val="32"/>
          <w:szCs w:val="32"/>
        </w:rPr>
        <w:t>16.58</w:t>
      </w:r>
      <w:r>
        <w:rPr>
          <w:rStyle w:val="a7"/>
          <w:rFonts w:ascii="仿宋_GB2312" w:eastAsia="仿宋_GB2312" w:hint="eastAsia"/>
          <w:b w:val="0"/>
          <w:bCs/>
          <w:color w:val="000000"/>
          <w:sz w:val="32"/>
          <w:szCs w:val="32"/>
        </w:rPr>
        <w:t>万元，完成预算</w:t>
      </w:r>
      <w:r>
        <w:rPr>
          <w:rStyle w:val="a7"/>
          <w:rFonts w:ascii="仿宋_GB2312" w:eastAsia="仿宋_GB2312"/>
          <w:b w:val="0"/>
          <w:bCs/>
          <w:color w:val="000000"/>
          <w:sz w:val="32"/>
          <w:szCs w:val="32"/>
        </w:rPr>
        <w:t>100%</w:t>
      </w:r>
      <w:r>
        <w:rPr>
          <w:rStyle w:val="a7"/>
          <w:rFonts w:ascii="仿宋_GB2312" w:eastAsia="仿宋_GB2312" w:hint="eastAsia"/>
          <w:b w:val="0"/>
          <w:bCs/>
          <w:color w:val="000000"/>
          <w:sz w:val="32"/>
          <w:szCs w:val="32"/>
        </w:rPr>
        <w:t>。</w:t>
      </w:r>
    </w:p>
    <w:p w:rsidR="003A6236" w:rsidRDefault="0062633B">
      <w:pPr>
        <w:spacing w:line="600" w:lineRule="exact"/>
        <w:ind w:firstLineChars="200" w:firstLine="643"/>
        <w:rPr>
          <w:rStyle w:val="a7"/>
          <w:rFonts w:ascii="仿宋_GB2312" w:eastAsia="仿宋_GB2312"/>
          <w:b w:val="0"/>
          <w:bCs/>
          <w:color w:val="000000"/>
          <w:sz w:val="32"/>
          <w:szCs w:val="32"/>
        </w:rPr>
      </w:pPr>
      <w:r>
        <w:rPr>
          <w:rStyle w:val="a7"/>
          <w:rFonts w:ascii="仿宋_GB2312" w:eastAsia="仿宋_GB2312"/>
          <w:bCs/>
          <w:color w:val="000000"/>
          <w:sz w:val="32"/>
          <w:szCs w:val="32"/>
        </w:rPr>
        <w:t>7.</w:t>
      </w:r>
      <w:r>
        <w:rPr>
          <w:rStyle w:val="a7"/>
          <w:rFonts w:ascii="仿宋_GB2312" w:eastAsia="仿宋_GB2312" w:hint="eastAsia"/>
          <w:bCs/>
          <w:color w:val="000000"/>
          <w:sz w:val="32"/>
          <w:szCs w:val="32"/>
        </w:rPr>
        <w:t>农林水支出（类）</w:t>
      </w:r>
      <w:r>
        <w:rPr>
          <w:rStyle w:val="a7"/>
          <w:rFonts w:ascii="仿宋_GB2312" w:eastAsia="仿宋_GB2312"/>
          <w:bCs/>
          <w:color w:val="000000"/>
          <w:sz w:val="32"/>
          <w:szCs w:val="32"/>
        </w:rPr>
        <w:t>213</w:t>
      </w:r>
      <w:r>
        <w:rPr>
          <w:rStyle w:val="a7"/>
          <w:rFonts w:ascii="仿宋_GB2312" w:eastAsia="仿宋_GB2312" w:hint="eastAsia"/>
          <w:bCs/>
          <w:color w:val="000000"/>
          <w:sz w:val="32"/>
          <w:szCs w:val="32"/>
        </w:rPr>
        <w:t>（款）</w:t>
      </w:r>
      <w:r>
        <w:rPr>
          <w:rStyle w:val="a7"/>
          <w:rFonts w:ascii="仿宋_GB2312" w:eastAsia="仿宋_GB2312"/>
          <w:bCs/>
          <w:color w:val="000000"/>
          <w:sz w:val="32"/>
          <w:szCs w:val="32"/>
        </w:rPr>
        <w:t>:</w:t>
      </w:r>
      <w:r>
        <w:rPr>
          <w:rStyle w:val="a7"/>
          <w:rFonts w:ascii="仿宋_GB2312" w:eastAsia="仿宋_GB2312" w:hint="eastAsia"/>
          <w:b w:val="0"/>
          <w:bCs/>
          <w:color w:val="000000"/>
          <w:sz w:val="32"/>
          <w:szCs w:val="32"/>
        </w:rPr>
        <w:t>支出决算为</w:t>
      </w:r>
      <w:r>
        <w:rPr>
          <w:rFonts w:ascii="仿宋_GB2312" w:eastAsia="仿宋_GB2312"/>
          <w:color w:val="000000"/>
          <w:sz w:val="32"/>
          <w:szCs w:val="32"/>
        </w:rPr>
        <w:t>198.53</w:t>
      </w:r>
      <w:r>
        <w:rPr>
          <w:rStyle w:val="a7"/>
          <w:rFonts w:ascii="仿宋_GB2312" w:eastAsia="仿宋_GB2312" w:hint="eastAsia"/>
          <w:b w:val="0"/>
          <w:bCs/>
          <w:color w:val="000000"/>
          <w:sz w:val="32"/>
          <w:szCs w:val="32"/>
        </w:rPr>
        <w:t>万元，完成预算</w:t>
      </w:r>
      <w:r>
        <w:rPr>
          <w:rStyle w:val="a7"/>
          <w:rFonts w:ascii="仿宋_GB2312" w:eastAsia="仿宋_GB2312"/>
          <w:b w:val="0"/>
          <w:bCs/>
          <w:color w:val="000000"/>
          <w:sz w:val="32"/>
          <w:szCs w:val="32"/>
        </w:rPr>
        <w:t>100%</w:t>
      </w:r>
      <w:r>
        <w:rPr>
          <w:rStyle w:val="a7"/>
          <w:rFonts w:ascii="仿宋_GB2312" w:eastAsia="仿宋_GB2312" w:hint="eastAsia"/>
          <w:b w:val="0"/>
          <w:bCs/>
          <w:color w:val="000000"/>
          <w:sz w:val="32"/>
          <w:szCs w:val="32"/>
        </w:rPr>
        <w:t>。</w:t>
      </w:r>
    </w:p>
    <w:p w:rsidR="003A6236" w:rsidRDefault="0062633B">
      <w:pPr>
        <w:spacing w:line="600" w:lineRule="exact"/>
        <w:ind w:firstLineChars="200" w:firstLine="643"/>
        <w:rPr>
          <w:rStyle w:val="a7"/>
          <w:rFonts w:ascii="仿宋_GB2312" w:eastAsia="仿宋_GB2312"/>
          <w:b w:val="0"/>
          <w:bCs/>
          <w:color w:val="000000"/>
          <w:sz w:val="32"/>
          <w:szCs w:val="32"/>
        </w:rPr>
      </w:pPr>
      <w:r>
        <w:rPr>
          <w:rStyle w:val="a7"/>
          <w:rFonts w:ascii="仿宋_GB2312" w:eastAsia="仿宋_GB2312"/>
          <w:bCs/>
          <w:color w:val="000000"/>
          <w:sz w:val="32"/>
          <w:szCs w:val="32"/>
        </w:rPr>
        <w:t>8.</w:t>
      </w:r>
      <w:r>
        <w:rPr>
          <w:rStyle w:val="a7"/>
          <w:rFonts w:ascii="仿宋_GB2312" w:eastAsia="仿宋_GB2312" w:hint="eastAsia"/>
          <w:bCs/>
          <w:color w:val="000000"/>
          <w:sz w:val="32"/>
          <w:szCs w:val="32"/>
        </w:rPr>
        <w:t>住房保障支出（类）</w:t>
      </w:r>
      <w:r>
        <w:rPr>
          <w:rStyle w:val="a7"/>
          <w:rFonts w:ascii="仿宋_GB2312" w:eastAsia="仿宋_GB2312"/>
          <w:bCs/>
          <w:color w:val="000000"/>
          <w:sz w:val="32"/>
          <w:szCs w:val="32"/>
        </w:rPr>
        <w:t>221</w:t>
      </w:r>
      <w:r>
        <w:rPr>
          <w:rStyle w:val="a7"/>
          <w:rFonts w:ascii="仿宋_GB2312" w:eastAsia="仿宋_GB2312" w:hint="eastAsia"/>
          <w:bCs/>
          <w:color w:val="000000"/>
          <w:sz w:val="32"/>
          <w:szCs w:val="32"/>
        </w:rPr>
        <w:t>（款）</w:t>
      </w:r>
      <w:r>
        <w:rPr>
          <w:rStyle w:val="a7"/>
          <w:rFonts w:ascii="仿宋_GB2312" w:eastAsia="仿宋_GB2312"/>
          <w:bCs/>
          <w:color w:val="000000"/>
          <w:sz w:val="32"/>
          <w:szCs w:val="32"/>
        </w:rPr>
        <w:t>:</w:t>
      </w:r>
      <w:r>
        <w:rPr>
          <w:rStyle w:val="a7"/>
          <w:rFonts w:ascii="仿宋_GB2312" w:eastAsia="仿宋_GB2312" w:hint="eastAsia"/>
          <w:b w:val="0"/>
          <w:bCs/>
          <w:color w:val="000000"/>
          <w:sz w:val="32"/>
          <w:szCs w:val="32"/>
        </w:rPr>
        <w:t>支出决算为</w:t>
      </w:r>
      <w:r>
        <w:rPr>
          <w:rFonts w:ascii="仿宋_GB2312" w:eastAsia="仿宋_GB2312"/>
          <w:color w:val="000000"/>
          <w:sz w:val="32"/>
          <w:szCs w:val="32"/>
        </w:rPr>
        <w:t>28.09</w:t>
      </w:r>
      <w:r>
        <w:rPr>
          <w:rStyle w:val="a7"/>
          <w:rFonts w:ascii="仿宋_GB2312" w:eastAsia="仿宋_GB2312" w:hint="eastAsia"/>
          <w:b w:val="0"/>
          <w:bCs/>
          <w:color w:val="000000"/>
          <w:sz w:val="32"/>
          <w:szCs w:val="32"/>
        </w:rPr>
        <w:t>万</w:t>
      </w:r>
      <w:r>
        <w:rPr>
          <w:rStyle w:val="a7"/>
          <w:rFonts w:ascii="仿宋_GB2312" w:eastAsia="仿宋_GB2312" w:hint="eastAsia"/>
          <w:b w:val="0"/>
          <w:bCs/>
          <w:color w:val="000000"/>
          <w:sz w:val="32"/>
          <w:szCs w:val="32"/>
        </w:rPr>
        <w:lastRenderedPageBreak/>
        <w:t>元，完成预算</w:t>
      </w:r>
      <w:r>
        <w:rPr>
          <w:rStyle w:val="a7"/>
          <w:rFonts w:ascii="仿宋_GB2312" w:eastAsia="仿宋_GB2312"/>
          <w:b w:val="0"/>
          <w:bCs/>
          <w:color w:val="000000"/>
          <w:sz w:val="32"/>
          <w:szCs w:val="32"/>
        </w:rPr>
        <w:t>100%</w:t>
      </w:r>
      <w:r>
        <w:rPr>
          <w:rStyle w:val="a7"/>
          <w:rFonts w:ascii="仿宋_GB2312" w:eastAsia="仿宋_GB2312" w:hint="eastAsia"/>
          <w:b w:val="0"/>
          <w:bCs/>
          <w:color w:val="000000"/>
          <w:sz w:val="32"/>
          <w:szCs w:val="32"/>
        </w:rPr>
        <w:t>。</w:t>
      </w:r>
    </w:p>
    <w:p w:rsidR="003A6236" w:rsidRDefault="0062633B">
      <w:pPr>
        <w:ind w:firstLineChars="221" w:firstLine="710"/>
        <w:rPr>
          <w:rFonts w:ascii="黑体" w:eastAsia="黑体" w:hAnsi="黑体" w:cs="黑体"/>
          <w:color w:val="000000"/>
          <w:sz w:val="32"/>
          <w:szCs w:val="32"/>
        </w:rPr>
      </w:pPr>
      <w:r>
        <w:rPr>
          <w:rStyle w:val="a7"/>
          <w:rFonts w:ascii="仿宋_GB2312" w:eastAsia="仿宋_GB2312"/>
          <w:bCs/>
          <w:color w:val="000000"/>
          <w:sz w:val="32"/>
          <w:szCs w:val="32"/>
        </w:rPr>
        <w:t>9.</w:t>
      </w:r>
      <w:r>
        <w:rPr>
          <w:rStyle w:val="a7"/>
          <w:rFonts w:ascii="仿宋_GB2312" w:eastAsia="仿宋_GB2312" w:hint="eastAsia"/>
          <w:bCs/>
          <w:color w:val="000000"/>
          <w:sz w:val="32"/>
          <w:szCs w:val="32"/>
        </w:rPr>
        <w:t>其他支出（类）</w:t>
      </w:r>
      <w:r>
        <w:rPr>
          <w:rStyle w:val="a7"/>
          <w:rFonts w:ascii="仿宋_GB2312" w:eastAsia="仿宋_GB2312"/>
          <w:bCs/>
          <w:color w:val="000000"/>
          <w:sz w:val="32"/>
          <w:szCs w:val="32"/>
        </w:rPr>
        <w:t>229</w:t>
      </w:r>
      <w:r>
        <w:rPr>
          <w:rStyle w:val="a7"/>
          <w:rFonts w:ascii="仿宋_GB2312" w:eastAsia="仿宋_GB2312" w:hint="eastAsia"/>
          <w:bCs/>
          <w:color w:val="000000"/>
          <w:sz w:val="32"/>
          <w:szCs w:val="32"/>
        </w:rPr>
        <w:t>（款）</w:t>
      </w:r>
      <w:r>
        <w:rPr>
          <w:rStyle w:val="a7"/>
          <w:rFonts w:ascii="仿宋_GB2312" w:eastAsia="仿宋_GB2312"/>
          <w:bCs/>
          <w:color w:val="000000"/>
          <w:sz w:val="32"/>
          <w:szCs w:val="32"/>
        </w:rPr>
        <w:t>:</w:t>
      </w:r>
      <w:r>
        <w:rPr>
          <w:rStyle w:val="a7"/>
          <w:rFonts w:ascii="仿宋_GB2312" w:eastAsia="仿宋_GB2312" w:hint="eastAsia"/>
          <w:b w:val="0"/>
          <w:bCs/>
          <w:color w:val="000000"/>
          <w:sz w:val="32"/>
          <w:szCs w:val="32"/>
        </w:rPr>
        <w:t>支出决算为</w:t>
      </w:r>
      <w:r>
        <w:rPr>
          <w:rFonts w:ascii="仿宋_GB2312" w:eastAsia="仿宋_GB2312"/>
          <w:color w:val="000000"/>
          <w:sz w:val="32"/>
          <w:szCs w:val="32"/>
        </w:rPr>
        <w:t>45.24</w:t>
      </w:r>
      <w:r>
        <w:rPr>
          <w:rStyle w:val="a7"/>
          <w:rFonts w:ascii="仿宋_GB2312" w:eastAsia="仿宋_GB2312" w:hint="eastAsia"/>
          <w:b w:val="0"/>
          <w:bCs/>
          <w:color w:val="000000"/>
          <w:sz w:val="32"/>
          <w:szCs w:val="32"/>
        </w:rPr>
        <w:t>万元，完成预算</w:t>
      </w:r>
      <w:r>
        <w:rPr>
          <w:rStyle w:val="a7"/>
          <w:rFonts w:ascii="仿宋_GB2312" w:eastAsia="仿宋_GB2312"/>
          <w:b w:val="0"/>
          <w:bCs/>
          <w:color w:val="000000"/>
          <w:sz w:val="32"/>
          <w:szCs w:val="32"/>
        </w:rPr>
        <w:t>100%</w:t>
      </w:r>
      <w:r>
        <w:rPr>
          <w:rStyle w:val="a7"/>
          <w:rFonts w:ascii="仿宋_GB2312" w:eastAsia="仿宋_GB2312" w:hint="eastAsia"/>
          <w:b w:val="0"/>
          <w:bCs/>
          <w:color w:val="000000"/>
          <w:sz w:val="32"/>
          <w:szCs w:val="32"/>
        </w:rPr>
        <w:t>。</w:t>
      </w:r>
    </w:p>
    <w:p w:rsidR="003A6236" w:rsidRDefault="0062633B">
      <w:pPr>
        <w:spacing w:line="600" w:lineRule="exact"/>
        <w:ind w:firstLine="640"/>
        <w:rPr>
          <w:rFonts w:ascii="黑体" w:eastAsia="黑体"/>
          <w:color w:val="000000"/>
          <w:sz w:val="32"/>
          <w:szCs w:val="32"/>
        </w:rPr>
      </w:pPr>
      <w:r>
        <w:rPr>
          <w:rFonts w:ascii="黑体" w:eastAsia="黑体" w:hint="eastAsia"/>
          <w:color w:val="000000"/>
          <w:sz w:val="32"/>
          <w:szCs w:val="32"/>
        </w:rPr>
        <w:t>六、一般公共预算财政拨款基本支出决算情况说明</w:t>
      </w:r>
    </w:p>
    <w:p w:rsidR="003A6236" w:rsidRDefault="0062633B">
      <w:pPr>
        <w:spacing w:line="600" w:lineRule="exact"/>
        <w:ind w:firstLine="645"/>
        <w:rPr>
          <w:rFonts w:ascii="仿宋_GB2312" w:eastAsia="仿宋_GB2312"/>
          <w:color w:val="000000"/>
          <w:sz w:val="32"/>
          <w:szCs w:val="32"/>
        </w:rPr>
      </w:pPr>
      <w:r>
        <w:rPr>
          <w:rFonts w:ascii="仿宋_GB2312" w:eastAsia="仿宋_GB2312"/>
          <w:color w:val="000000"/>
          <w:sz w:val="32"/>
          <w:szCs w:val="32"/>
        </w:rPr>
        <w:t>2019</w:t>
      </w:r>
      <w:r>
        <w:rPr>
          <w:rFonts w:ascii="仿宋_GB2312" w:eastAsia="仿宋_GB2312" w:hint="eastAsia"/>
          <w:color w:val="000000"/>
          <w:sz w:val="32"/>
          <w:szCs w:val="32"/>
        </w:rPr>
        <w:t>年度一般公共预算财政拨款基本支出</w:t>
      </w:r>
      <w:r>
        <w:rPr>
          <w:rFonts w:ascii="仿宋_GB2312" w:eastAsia="仿宋_GB2312" w:hAnsi="宋体" w:cs="宋体"/>
          <w:kern w:val="0"/>
          <w:sz w:val="32"/>
          <w:szCs w:val="32"/>
        </w:rPr>
        <w:t>589.07</w:t>
      </w:r>
      <w:r>
        <w:rPr>
          <w:rFonts w:ascii="仿宋_GB2312" w:eastAsia="仿宋_GB2312" w:hint="eastAsia"/>
          <w:color w:val="000000"/>
          <w:sz w:val="32"/>
          <w:szCs w:val="32"/>
        </w:rPr>
        <w:t>万元，其中：</w:t>
      </w:r>
    </w:p>
    <w:p w:rsidR="003A6236" w:rsidRDefault="0062633B">
      <w:pPr>
        <w:spacing w:line="600" w:lineRule="exact"/>
        <w:ind w:firstLine="645"/>
        <w:rPr>
          <w:rFonts w:ascii="仿宋_GB2312" w:eastAsia="仿宋_GB2312"/>
          <w:color w:val="000000"/>
          <w:sz w:val="32"/>
          <w:szCs w:val="32"/>
        </w:rPr>
      </w:pPr>
      <w:r>
        <w:rPr>
          <w:rFonts w:ascii="仿宋_GB2312" w:eastAsia="仿宋_GB2312" w:hint="eastAsia"/>
          <w:color w:val="000000"/>
          <w:sz w:val="32"/>
          <w:szCs w:val="32"/>
        </w:rPr>
        <w:t>人员经费</w:t>
      </w:r>
      <w:r>
        <w:rPr>
          <w:rFonts w:ascii="仿宋_GB2312" w:eastAsia="仿宋_GB2312"/>
          <w:color w:val="000000"/>
          <w:sz w:val="32"/>
          <w:szCs w:val="32"/>
        </w:rPr>
        <w:t>350.64</w:t>
      </w:r>
      <w:r>
        <w:rPr>
          <w:rFonts w:ascii="仿宋_GB2312" w:eastAsia="仿宋_GB2312" w:hint="eastAsia"/>
          <w:color w:val="000000"/>
          <w:sz w:val="32"/>
          <w:szCs w:val="32"/>
        </w:rPr>
        <w:t>万元，主要包括：基本工资</w:t>
      </w:r>
      <w:r>
        <w:rPr>
          <w:rFonts w:ascii="仿宋_GB2312" w:eastAsia="仿宋_GB2312"/>
          <w:color w:val="000000"/>
          <w:sz w:val="32"/>
          <w:szCs w:val="32"/>
        </w:rPr>
        <w:t>70.44</w:t>
      </w:r>
      <w:r>
        <w:rPr>
          <w:rFonts w:ascii="仿宋_GB2312" w:eastAsia="仿宋_GB2312" w:hint="eastAsia"/>
          <w:color w:val="000000"/>
          <w:sz w:val="32"/>
          <w:szCs w:val="32"/>
        </w:rPr>
        <w:t>万元，津贴补贴</w:t>
      </w:r>
      <w:r>
        <w:rPr>
          <w:rFonts w:ascii="仿宋_GB2312" w:eastAsia="仿宋_GB2312"/>
          <w:color w:val="000000"/>
          <w:sz w:val="32"/>
          <w:szCs w:val="32"/>
        </w:rPr>
        <w:t>109.17</w:t>
      </w:r>
      <w:r>
        <w:rPr>
          <w:rFonts w:ascii="仿宋_GB2312" w:eastAsia="仿宋_GB2312" w:hint="eastAsia"/>
          <w:color w:val="000000"/>
          <w:sz w:val="32"/>
          <w:szCs w:val="32"/>
        </w:rPr>
        <w:t>万元，奖金</w:t>
      </w:r>
      <w:r>
        <w:rPr>
          <w:rFonts w:ascii="仿宋_GB2312" w:eastAsia="仿宋_GB2312"/>
          <w:color w:val="000000"/>
          <w:sz w:val="32"/>
          <w:szCs w:val="32"/>
        </w:rPr>
        <w:t>5.75</w:t>
      </w:r>
      <w:r>
        <w:rPr>
          <w:rFonts w:ascii="仿宋_GB2312" w:eastAsia="仿宋_GB2312" w:hint="eastAsia"/>
          <w:color w:val="000000"/>
          <w:sz w:val="32"/>
          <w:szCs w:val="32"/>
        </w:rPr>
        <w:t>万元，绩效工资</w:t>
      </w:r>
      <w:r>
        <w:rPr>
          <w:rFonts w:ascii="仿宋_GB2312" w:eastAsia="仿宋_GB2312"/>
          <w:color w:val="000000"/>
          <w:sz w:val="32"/>
          <w:szCs w:val="32"/>
        </w:rPr>
        <w:t>10.16</w:t>
      </w:r>
      <w:r>
        <w:rPr>
          <w:rFonts w:ascii="仿宋_GB2312" w:eastAsia="仿宋_GB2312" w:hint="eastAsia"/>
          <w:color w:val="000000"/>
          <w:sz w:val="32"/>
          <w:szCs w:val="32"/>
        </w:rPr>
        <w:t>万元，机关事业单位基本养老保险缴费</w:t>
      </w:r>
      <w:r>
        <w:rPr>
          <w:rFonts w:ascii="仿宋_GB2312" w:eastAsia="仿宋_GB2312"/>
          <w:color w:val="000000"/>
          <w:sz w:val="32"/>
          <w:szCs w:val="32"/>
        </w:rPr>
        <w:t>28.16</w:t>
      </w:r>
      <w:r>
        <w:rPr>
          <w:rFonts w:ascii="仿宋_GB2312" w:eastAsia="仿宋_GB2312" w:hint="eastAsia"/>
          <w:color w:val="000000"/>
          <w:sz w:val="32"/>
          <w:szCs w:val="32"/>
        </w:rPr>
        <w:t>万元，职业年金缴费</w:t>
      </w:r>
      <w:r>
        <w:rPr>
          <w:rFonts w:ascii="仿宋_GB2312" w:eastAsia="仿宋_GB2312"/>
          <w:color w:val="000000"/>
          <w:sz w:val="32"/>
          <w:szCs w:val="32"/>
        </w:rPr>
        <w:t>11.9</w:t>
      </w:r>
      <w:r>
        <w:rPr>
          <w:rFonts w:ascii="仿宋_GB2312" w:eastAsia="仿宋_GB2312" w:hint="eastAsia"/>
          <w:color w:val="000000"/>
          <w:sz w:val="32"/>
          <w:szCs w:val="32"/>
        </w:rPr>
        <w:t>万元，职工基本医疗保险缴费</w:t>
      </w:r>
      <w:r>
        <w:rPr>
          <w:rFonts w:ascii="仿宋_GB2312" w:eastAsia="仿宋_GB2312"/>
          <w:color w:val="000000"/>
          <w:sz w:val="32"/>
          <w:szCs w:val="32"/>
        </w:rPr>
        <w:t>12.71</w:t>
      </w:r>
      <w:r>
        <w:rPr>
          <w:rFonts w:ascii="仿宋_GB2312" w:eastAsia="仿宋_GB2312" w:hint="eastAsia"/>
          <w:color w:val="000000"/>
          <w:sz w:val="32"/>
          <w:szCs w:val="32"/>
        </w:rPr>
        <w:t>万元，其他社会保障缴费</w:t>
      </w:r>
      <w:r>
        <w:rPr>
          <w:rFonts w:ascii="仿宋_GB2312" w:eastAsia="仿宋_GB2312"/>
          <w:color w:val="000000"/>
          <w:sz w:val="32"/>
          <w:szCs w:val="32"/>
        </w:rPr>
        <w:t>2.23</w:t>
      </w:r>
      <w:r>
        <w:rPr>
          <w:rFonts w:ascii="仿宋_GB2312" w:eastAsia="仿宋_GB2312" w:hint="eastAsia"/>
          <w:color w:val="000000"/>
          <w:sz w:val="32"/>
          <w:szCs w:val="32"/>
        </w:rPr>
        <w:t>万元，住房公积金</w:t>
      </w:r>
      <w:r>
        <w:rPr>
          <w:rFonts w:ascii="仿宋_GB2312" w:eastAsia="仿宋_GB2312"/>
          <w:color w:val="000000"/>
          <w:sz w:val="32"/>
          <w:szCs w:val="32"/>
        </w:rPr>
        <w:t>28.09</w:t>
      </w:r>
      <w:r>
        <w:rPr>
          <w:rFonts w:ascii="仿宋_GB2312" w:eastAsia="仿宋_GB2312" w:hint="eastAsia"/>
          <w:color w:val="000000"/>
          <w:sz w:val="32"/>
          <w:szCs w:val="32"/>
        </w:rPr>
        <w:t>万元，遗嘱生活补助</w:t>
      </w:r>
      <w:r>
        <w:rPr>
          <w:rFonts w:ascii="仿宋_GB2312" w:eastAsia="仿宋_GB2312"/>
          <w:color w:val="000000"/>
          <w:sz w:val="32"/>
          <w:szCs w:val="32"/>
        </w:rPr>
        <w:t>4.75</w:t>
      </w:r>
      <w:r>
        <w:rPr>
          <w:rFonts w:ascii="仿宋_GB2312" w:eastAsia="仿宋_GB2312" w:hint="eastAsia"/>
          <w:color w:val="000000"/>
          <w:sz w:val="32"/>
          <w:szCs w:val="32"/>
        </w:rPr>
        <w:t>万元，奖励金</w:t>
      </w:r>
      <w:r>
        <w:rPr>
          <w:rFonts w:ascii="仿宋_GB2312" w:eastAsia="仿宋_GB2312"/>
          <w:color w:val="000000"/>
          <w:sz w:val="32"/>
          <w:szCs w:val="32"/>
        </w:rPr>
        <w:t>63.41</w:t>
      </w:r>
      <w:r>
        <w:rPr>
          <w:rFonts w:ascii="仿宋_GB2312" w:eastAsia="仿宋_GB2312" w:hint="eastAsia"/>
          <w:color w:val="000000"/>
          <w:sz w:val="32"/>
          <w:szCs w:val="32"/>
        </w:rPr>
        <w:t>万元。</w:t>
      </w:r>
    </w:p>
    <w:p w:rsidR="003A6236" w:rsidRDefault="0062633B">
      <w:pPr>
        <w:ind w:firstLine="709"/>
        <w:rPr>
          <w:rFonts w:ascii="仿宋_GB2312" w:eastAsia="仿宋_GB2312"/>
          <w:color w:val="000000"/>
          <w:sz w:val="32"/>
          <w:szCs w:val="32"/>
        </w:rPr>
      </w:pPr>
      <w:r>
        <w:rPr>
          <w:rFonts w:ascii="仿宋_GB2312" w:eastAsia="仿宋_GB2312" w:hint="eastAsia"/>
          <w:color w:val="000000"/>
          <w:sz w:val="32"/>
          <w:szCs w:val="32"/>
        </w:rPr>
        <w:t>公用经费</w:t>
      </w:r>
      <w:r>
        <w:rPr>
          <w:rFonts w:ascii="仿宋_GB2312" w:eastAsia="仿宋_GB2312"/>
          <w:color w:val="000000"/>
          <w:sz w:val="32"/>
          <w:szCs w:val="32"/>
        </w:rPr>
        <w:t>20.2</w:t>
      </w:r>
      <w:r>
        <w:rPr>
          <w:rFonts w:ascii="仿宋_GB2312" w:eastAsia="仿宋_GB2312" w:hint="eastAsia"/>
          <w:color w:val="000000"/>
          <w:sz w:val="32"/>
          <w:szCs w:val="32"/>
        </w:rPr>
        <w:t>万元，主要包括：办公费</w:t>
      </w:r>
      <w:r>
        <w:rPr>
          <w:rFonts w:ascii="仿宋_GB2312" w:eastAsia="仿宋_GB2312"/>
          <w:color w:val="000000"/>
          <w:sz w:val="32"/>
          <w:szCs w:val="32"/>
        </w:rPr>
        <w:t>6.14</w:t>
      </w:r>
      <w:r>
        <w:rPr>
          <w:rFonts w:ascii="仿宋_GB2312" w:eastAsia="仿宋_GB2312" w:hint="eastAsia"/>
          <w:color w:val="000000"/>
          <w:sz w:val="32"/>
          <w:szCs w:val="32"/>
        </w:rPr>
        <w:t>万元，印刷费</w:t>
      </w:r>
      <w:r>
        <w:rPr>
          <w:rFonts w:ascii="仿宋_GB2312" w:eastAsia="仿宋_GB2312"/>
          <w:color w:val="000000"/>
          <w:sz w:val="32"/>
          <w:szCs w:val="32"/>
        </w:rPr>
        <w:t>1.37</w:t>
      </w:r>
      <w:r>
        <w:rPr>
          <w:rFonts w:ascii="仿宋_GB2312" w:eastAsia="仿宋_GB2312" w:hint="eastAsia"/>
          <w:color w:val="000000"/>
          <w:sz w:val="32"/>
          <w:szCs w:val="32"/>
        </w:rPr>
        <w:t>万元，手续费</w:t>
      </w:r>
      <w:r>
        <w:rPr>
          <w:rFonts w:ascii="仿宋_GB2312" w:eastAsia="仿宋_GB2312"/>
          <w:color w:val="000000"/>
          <w:sz w:val="32"/>
          <w:szCs w:val="32"/>
        </w:rPr>
        <w:t>0</w:t>
      </w:r>
      <w:r>
        <w:rPr>
          <w:rFonts w:ascii="仿宋_GB2312" w:eastAsia="仿宋_GB2312" w:hint="eastAsia"/>
          <w:color w:val="000000"/>
          <w:sz w:val="32"/>
          <w:szCs w:val="32"/>
        </w:rPr>
        <w:t>元、电费</w:t>
      </w:r>
      <w:r>
        <w:rPr>
          <w:rFonts w:ascii="仿宋_GB2312" w:eastAsia="仿宋_GB2312"/>
          <w:color w:val="000000"/>
          <w:sz w:val="32"/>
          <w:szCs w:val="32"/>
        </w:rPr>
        <w:t>2.7</w:t>
      </w:r>
      <w:r>
        <w:rPr>
          <w:rFonts w:ascii="仿宋_GB2312" w:eastAsia="仿宋_GB2312" w:hint="eastAsia"/>
          <w:color w:val="000000"/>
          <w:sz w:val="32"/>
          <w:szCs w:val="32"/>
        </w:rPr>
        <w:t>万元，邮电费</w:t>
      </w:r>
      <w:r>
        <w:rPr>
          <w:rFonts w:ascii="仿宋_GB2312" w:eastAsia="仿宋_GB2312"/>
          <w:color w:val="000000"/>
          <w:sz w:val="32"/>
          <w:szCs w:val="32"/>
        </w:rPr>
        <w:t>1.5</w:t>
      </w:r>
      <w:r>
        <w:rPr>
          <w:rFonts w:ascii="仿宋_GB2312" w:eastAsia="仿宋_GB2312" w:hint="eastAsia"/>
          <w:color w:val="000000"/>
          <w:sz w:val="32"/>
          <w:szCs w:val="32"/>
        </w:rPr>
        <w:t>万元，取暖费</w:t>
      </w:r>
      <w:r>
        <w:rPr>
          <w:rFonts w:ascii="仿宋_GB2312" w:eastAsia="仿宋_GB2312"/>
          <w:color w:val="000000"/>
          <w:sz w:val="32"/>
          <w:szCs w:val="32"/>
        </w:rPr>
        <w:t>0</w:t>
      </w:r>
      <w:r>
        <w:rPr>
          <w:rFonts w:ascii="仿宋_GB2312" w:eastAsia="仿宋_GB2312" w:hint="eastAsia"/>
          <w:color w:val="000000"/>
          <w:sz w:val="32"/>
          <w:szCs w:val="32"/>
        </w:rPr>
        <w:t>万元，差旅费</w:t>
      </w:r>
      <w:r>
        <w:rPr>
          <w:rFonts w:ascii="仿宋_GB2312" w:eastAsia="仿宋_GB2312"/>
          <w:color w:val="000000"/>
          <w:sz w:val="32"/>
          <w:szCs w:val="32"/>
        </w:rPr>
        <w:t>3.5</w:t>
      </w:r>
      <w:r>
        <w:rPr>
          <w:rFonts w:ascii="仿宋_GB2312" w:eastAsia="仿宋_GB2312" w:hint="eastAsia"/>
          <w:color w:val="000000"/>
          <w:sz w:val="32"/>
          <w:szCs w:val="32"/>
        </w:rPr>
        <w:t>万元，租赁费</w:t>
      </w:r>
      <w:r>
        <w:rPr>
          <w:rFonts w:ascii="仿宋_GB2312" w:eastAsia="仿宋_GB2312"/>
          <w:color w:val="000000"/>
          <w:sz w:val="32"/>
          <w:szCs w:val="32"/>
        </w:rPr>
        <w:t>0</w:t>
      </w:r>
      <w:r>
        <w:rPr>
          <w:rFonts w:ascii="仿宋_GB2312" w:eastAsia="仿宋_GB2312" w:hint="eastAsia"/>
          <w:color w:val="000000"/>
          <w:sz w:val="32"/>
          <w:szCs w:val="32"/>
        </w:rPr>
        <w:t>万元，公务接待费</w:t>
      </w:r>
      <w:r>
        <w:rPr>
          <w:rFonts w:ascii="仿宋_GB2312" w:eastAsia="仿宋_GB2312"/>
          <w:color w:val="000000"/>
          <w:sz w:val="32"/>
          <w:szCs w:val="32"/>
        </w:rPr>
        <w:t>0</w:t>
      </w:r>
      <w:r>
        <w:rPr>
          <w:rFonts w:ascii="仿宋_GB2312" w:eastAsia="仿宋_GB2312" w:hint="eastAsia"/>
          <w:color w:val="000000"/>
          <w:sz w:val="32"/>
          <w:szCs w:val="32"/>
        </w:rPr>
        <w:t>万元，劳务费</w:t>
      </w:r>
      <w:r>
        <w:rPr>
          <w:rFonts w:ascii="仿宋_GB2312" w:eastAsia="仿宋_GB2312"/>
          <w:color w:val="000000"/>
          <w:sz w:val="32"/>
          <w:szCs w:val="32"/>
        </w:rPr>
        <w:t>2</w:t>
      </w:r>
      <w:r>
        <w:rPr>
          <w:rFonts w:ascii="仿宋_GB2312" w:eastAsia="仿宋_GB2312" w:hint="eastAsia"/>
          <w:color w:val="000000"/>
          <w:sz w:val="32"/>
          <w:szCs w:val="32"/>
        </w:rPr>
        <w:t>万元，公务用车运行维护费</w:t>
      </w:r>
      <w:r>
        <w:rPr>
          <w:rFonts w:ascii="仿宋_GB2312" w:eastAsia="仿宋_GB2312"/>
          <w:color w:val="000000"/>
          <w:sz w:val="32"/>
          <w:szCs w:val="32"/>
        </w:rPr>
        <w:t>3</w:t>
      </w:r>
      <w:r>
        <w:rPr>
          <w:rFonts w:ascii="仿宋_GB2312" w:eastAsia="仿宋_GB2312" w:hint="eastAsia"/>
          <w:color w:val="000000"/>
          <w:sz w:val="32"/>
          <w:szCs w:val="32"/>
        </w:rPr>
        <w:t>万元，公务用车购置</w:t>
      </w:r>
      <w:r>
        <w:rPr>
          <w:rFonts w:ascii="仿宋_GB2312" w:eastAsia="仿宋_GB2312"/>
          <w:color w:val="000000"/>
          <w:sz w:val="32"/>
          <w:szCs w:val="32"/>
        </w:rPr>
        <w:t>0</w:t>
      </w:r>
      <w:r>
        <w:rPr>
          <w:rFonts w:ascii="仿宋_GB2312" w:eastAsia="仿宋_GB2312" w:hint="eastAsia"/>
          <w:color w:val="000000"/>
          <w:sz w:val="32"/>
          <w:szCs w:val="32"/>
        </w:rPr>
        <w:t>万元。</w:t>
      </w:r>
    </w:p>
    <w:p w:rsidR="003A6236" w:rsidRDefault="0062633B">
      <w:pPr>
        <w:ind w:firstLine="709"/>
        <w:rPr>
          <w:rFonts w:ascii="仿宋_GB2312" w:eastAsia="仿宋_GB2312"/>
          <w:color w:val="000000"/>
          <w:sz w:val="32"/>
          <w:szCs w:val="32"/>
        </w:rPr>
      </w:pPr>
      <w:r>
        <w:rPr>
          <w:rFonts w:ascii="仿宋_GB2312" w:eastAsia="仿宋_GB2312" w:hint="eastAsia"/>
          <w:color w:val="000000"/>
          <w:sz w:val="32"/>
          <w:szCs w:val="32"/>
        </w:rPr>
        <w:t>项目支出</w:t>
      </w:r>
      <w:r>
        <w:rPr>
          <w:rFonts w:ascii="仿宋_GB2312" w:eastAsia="仿宋_GB2312"/>
          <w:color w:val="000000"/>
          <w:sz w:val="32"/>
          <w:szCs w:val="32"/>
        </w:rPr>
        <w:t>218.23</w:t>
      </w:r>
      <w:r>
        <w:rPr>
          <w:rFonts w:ascii="仿宋_GB2312" w:eastAsia="仿宋_GB2312" w:hint="eastAsia"/>
          <w:color w:val="000000"/>
          <w:sz w:val="32"/>
          <w:szCs w:val="32"/>
        </w:rPr>
        <w:t>万元，人大代表工作办公费及会议费</w:t>
      </w:r>
      <w:r>
        <w:rPr>
          <w:rFonts w:ascii="仿宋_GB2312" w:eastAsia="仿宋_GB2312"/>
          <w:color w:val="000000"/>
          <w:sz w:val="32"/>
          <w:szCs w:val="32"/>
        </w:rPr>
        <w:t>3.05</w:t>
      </w:r>
      <w:r>
        <w:rPr>
          <w:rFonts w:ascii="仿宋_GB2312" w:eastAsia="仿宋_GB2312" w:hint="eastAsia"/>
          <w:color w:val="000000"/>
          <w:sz w:val="32"/>
          <w:szCs w:val="32"/>
        </w:rPr>
        <w:t>万元，对高校毕业生到基层任职补助</w:t>
      </w:r>
      <w:r>
        <w:rPr>
          <w:rFonts w:ascii="仿宋_GB2312" w:eastAsia="仿宋_GB2312"/>
          <w:color w:val="000000"/>
          <w:sz w:val="32"/>
          <w:szCs w:val="32"/>
        </w:rPr>
        <w:t>3.27</w:t>
      </w:r>
      <w:r>
        <w:rPr>
          <w:rFonts w:ascii="仿宋_GB2312" w:eastAsia="仿宋_GB2312" w:hint="eastAsia"/>
          <w:color w:val="000000"/>
          <w:sz w:val="32"/>
          <w:szCs w:val="32"/>
        </w:rPr>
        <w:t>万元，其他农业支出（四好村）</w:t>
      </w:r>
      <w:r>
        <w:rPr>
          <w:rFonts w:ascii="仿宋_GB2312" w:eastAsia="仿宋_GB2312"/>
          <w:color w:val="000000"/>
          <w:sz w:val="32"/>
          <w:szCs w:val="32"/>
        </w:rPr>
        <w:t>6</w:t>
      </w:r>
      <w:r>
        <w:rPr>
          <w:rFonts w:ascii="仿宋_GB2312" w:eastAsia="仿宋_GB2312" w:hint="eastAsia"/>
          <w:color w:val="000000"/>
          <w:sz w:val="32"/>
          <w:szCs w:val="32"/>
        </w:rPr>
        <w:t>万元，农村综合改革</w:t>
      </w:r>
      <w:r>
        <w:rPr>
          <w:rFonts w:ascii="仿宋_GB2312" w:eastAsia="仿宋_GB2312"/>
          <w:color w:val="000000"/>
          <w:sz w:val="32"/>
          <w:szCs w:val="32"/>
        </w:rPr>
        <w:t>160.67</w:t>
      </w:r>
      <w:r>
        <w:rPr>
          <w:rFonts w:ascii="仿宋_GB2312" w:eastAsia="仿宋_GB2312" w:hint="eastAsia"/>
          <w:color w:val="000000"/>
          <w:sz w:val="32"/>
          <w:szCs w:val="32"/>
        </w:rPr>
        <w:t>万元（村干部工资</w:t>
      </w:r>
      <w:r>
        <w:rPr>
          <w:rFonts w:ascii="仿宋_GB2312" w:eastAsia="仿宋_GB2312"/>
          <w:color w:val="000000"/>
          <w:sz w:val="32"/>
          <w:szCs w:val="32"/>
        </w:rPr>
        <w:t>83.67</w:t>
      </w:r>
      <w:r>
        <w:rPr>
          <w:rFonts w:ascii="仿宋_GB2312" w:eastAsia="仿宋_GB2312" w:hint="eastAsia"/>
          <w:color w:val="000000"/>
          <w:sz w:val="32"/>
          <w:szCs w:val="32"/>
        </w:rPr>
        <w:t>万元，村级办公费</w:t>
      </w:r>
      <w:r>
        <w:rPr>
          <w:rFonts w:ascii="仿宋_GB2312" w:eastAsia="仿宋_GB2312"/>
          <w:color w:val="000000"/>
          <w:sz w:val="32"/>
          <w:szCs w:val="32"/>
        </w:rPr>
        <w:t>28</w:t>
      </w:r>
      <w:r>
        <w:rPr>
          <w:rFonts w:ascii="仿宋_GB2312" w:eastAsia="仿宋_GB2312" w:hint="eastAsia"/>
          <w:color w:val="000000"/>
          <w:sz w:val="32"/>
          <w:szCs w:val="32"/>
        </w:rPr>
        <w:t>万元，村级维修维护费</w:t>
      </w:r>
      <w:r>
        <w:rPr>
          <w:rFonts w:ascii="仿宋_GB2312" w:eastAsia="仿宋_GB2312"/>
          <w:color w:val="000000"/>
          <w:sz w:val="32"/>
          <w:szCs w:val="32"/>
        </w:rPr>
        <w:t>49</w:t>
      </w:r>
      <w:r>
        <w:rPr>
          <w:rFonts w:ascii="仿宋_GB2312" w:eastAsia="仿宋_GB2312" w:hint="eastAsia"/>
          <w:color w:val="000000"/>
          <w:sz w:val="32"/>
          <w:szCs w:val="32"/>
        </w:rPr>
        <w:t>万元），其他支出（基础设施建设及互联网</w:t>
      </w:r>
      <w:r>
        <w:rPr>
          <w:rFonts w:ascii="仿宋_GB2312" w:eastAsia="仿宋_GB2312"/>
          <w:color w:val="000000"/>
          <w:sz w:val="32"/>
          <w:szCs w:val="32"/>
        </w:rPr>
        <w:t>+</w:t>
      </w:r>
      <w:r>
        <w:rPr>
          <w:rFonts w:ascii="仿宋_GB2312" w:eastAsia="仿宋_GB2312" w:hint="eastAsia"/>
          <w:color w:val="000000"/>
          <w:sz w:val="32"/>
          <w:szCs w:val="32"/>
        </w:rPr>
        <w:t>精准扶贫</w:t>
      </w:r>
      <w:r>
        <w:rPr>
          <w:rFonts w:ascii="仿宋_GB2312" w:eastAsia="仿宋_GB2312" w:hint="eastAsia"/>
          <w:color w:val="000000"/>
          <w:sz w:val="32"/>
          <w:szCs w:val="32"/>
        </w:rPr>
        <w:lastRenderedPageBreak/>
        <w:t>代理记账办公费）</w:t>
      </w:r>
      <w:r>
        <w:rPr>
          <w:rFonts w:ascii="仿宋_GB2312" w:eastAsia="仿宋_GB2312"/>
          <w:color w:val="000000"/>
          <w:sz w:val="32"/>
          <w:szCs w:val="32"/>
        </w:rPr>
        <w:t>45.24</w:t>
      </w:r>
      <w:r>
        <w:rPr>
          <w:rFonts w:ascii="仿宋_GB2312" w:eastAsia="仿宋_GB2312" w:hint="eastAsia"/>
          <w:color w:val="000000"/>
          <w:sz w:val="32"/>
          <w:szCs w:val="32"/>
        </w:rPr>
        <w:t>万元。</w:t>
      </w:r>
    </w:p>
    <w:p w:rsidR="003A6236" w:rsidRDefault="0062633B">
      <w:pPr>
        <w:spacing w:line="600" w:lineRule="exact"/>
        <w:ind w:firstLine="640"/>
        <w:rPr>
          <w:rFonts w:ascii="黑体" w:eastAsia="黑体"/>
          <w:color w:val="000000"/>
          <w:sz w:val="32"/>
          <w:szCs w:val="32"/>
        </w:rPr>
      </w:pPr>
      <w:r>
        <w:rPr>
          <w:rFonts w:ascii="黑体" w:eastAsia="黑体" w:hint="eastAsia"/>
          <w:color w:val="000000"/>
          <w:sz w:val="32"/>
          <w:szCs w:val="32"/>
        </w:rPr>
        <w:t>七、“三公”经费财政拨款支出决算情况说明</w:t>
      </w:r>
    </w:p>
    <w:p w:rsidR="003A6236" w:rsidRDefault="0062633B">
      <w:pPr>
        <w:spacing w:line="600" w:lineRule="exact"/>
        <w:ind w:firstLine="640"/>
        <w:rPr>
          <w:rFonts w:ascii="仿宋_GB2312" w:eastAsia="仿宋_GB2312"/>
          <w:b/>
          <w:color w:val="000000"/>
          <w:sz w:val="32"/>
          <w:szCs w:val="32"/>
        </w:rPr>
      </w:pPr>
      <w:r>
        <w:rPr>
          <w:rFonts w:ascii="仿宋_GB2312" w:eastAsia="仿宋_GB2312" w:hint="eastAsia"/>
          <w:b/>
          <w:color w:val="000000"/>
          <w:sz w:val="32"/>
          <w:szCs w:val="32"/>
        </w:rPr>
        <w:t>（一）“三公”经费财政拨款支出决算总体情况说明</w:t>
      </w:r>
    </w:p>
    <w:p w:rsidR="003A6236" w:rsidRDefault="0062633B">
      <w:pPr>
        <w:spacing w:line="600" w:lineRule="exact"/>
        <w:ind w:firstLine="640"/>
        <w:rPr>
          <w:rFonts w:ascii="仿宋_GB2312" w:eastAsia="仿宋_GB2312"/>
          <w:color w:val="000000"/>
          <w:sz w:val="32"/>
          <w:szCs w:val="32"/>
        </w:rPr>
      </w:pPr>
      <w:r>
        <w:rPr>
          <w:rFonts w:ascii="仿宋_GB2312" w:eastAsia="仿宋_GB2312"/>
          <w:color w:val="000000"/>
          <w:sz w:val="32"/>
          <w:szCs w:val="32"/>
        </w:rPr>
        <w:t>2019</w:t>
      </w:r>
      <w:r>
        <w:rPr>
          <w:rFonts w:ascii="仿宋_GB2312" w:eastAsia="仿宋_GB2312" w:hint="eastAsia"/>
          <w:color w:val="000000"/>
          <w:sz w:val="32"/>
          <w:szCs w:val="32"/>
        </w:rPr>
        <w:t>年度“三公”经费财政拨款支出决算为</w:t>
      </w:r>
      <w:r>
        <w:rPr>
          <w:rFonts w:ascii="仿宋_GB2312" w:eastAsia="仿宋_GB2312"/>
          <w:color w:val="000000"/>
          <w:sz w:val="32"/>
          <w:szCs w:val="32"/>
        </w:rPr>
        <w:t>3</w:t>
      </w:r>
      <w:r>
        <w:rPr>
          <w:rFonts w:ascii="仿宋_GB2312" w:eastAsia="仿宋_GB2312" w:hint="eastAsia"/>
          <w:color w:val="000000"/>
          <w:sz w:val="32"/>
          <w:szCs w:val="32"/>
        </w:rPr>
        <w:t>万元，完成预算</w:t>
      </w:r>
      <w:r>
        <w:rPr>
          <w:rFonts w:ascii="仿宋_GB2312" w:eastAsia="仿宋_GB2312"/>
          <w:color w:val="000000"/>
          <w:sz w:val="32"/>
          <w:szCs w:val="32"/>
        </w:rPr>
        <w:t>100%</w:t>
      </w:r>
      <w:r>
        <w:rPr>
          <w:rFonts w:ascii="仿宋_GB2312" w:eastAsia="仿宋_GB2312" w:hint="eastAsia"/>
          <w:color w:val="000000"/>
          <w:sz w:val="32"/>
          <w:szCs w:val="32"/>
        </w:rPr>
        <w:t>。</w:t>
      </w:r>
    </w:p>
    <w:p w:rsidR="003A6236" w:rsidRDefault="0062633B">
      <w:pPr>
        <w:spacing w:line="600" w:lineRule="exact"/>
        <w:ind w:firstLine="640"/>
        <w:rPr>
          <w:rFonts w:ascii="仿宋_GB2312" w:eastAsia="仿宋_GB2312"/>
          <w:b/>
          <w:color w:val="000000"/>
          <w:sz w:val="32"/>
          <w:szCs w:val="32"/>
        </w:rPr>
      </w:pPr>
      <w:r>
        <w:rPr>
          <w:rFonts w:ascii="仿宋_GB2312" w:eastAsia="仿宋_GB2312" w:hint="eastAsia"/>
          <w:b/>
          <w:color w:val="000000"/>
          <w:sz w:val="32"/>
          <w:szCs w:val="32"/>
        </w:rPr>
        <w:t>（二）“三公”经费财政拨款支出决算具体情况说明</w:t>
      </w:r>
    </w:p>
    <w:p w:rsidR="003A6236" w:rsidRDefault="0062633B">
      <w:pPr>
        <w:spacing w:line="600" w:lineRule="exact"/>
        <w:ind w:firstLine="640"/>
        <w:rPr>
          <w:rFonts w:ascii="仿宋_GB2312" w:eastAsia="仿宋_GB2312"/>
          <w:color w:val="000000"/>
          <w:sz w:val="32"/>
          <w:szCs w:val="32"/>
        </w:rPr>
      </w:pPr>
      <w:r>
        <w:rPr>
          <w:rFonts w:ascii="仿宋_GB2312" w:eastAsia="仿宋_GB2312"/>
          <w:color w:val="000000"/>
          <w:sz w:val="32"/>
          <w:szCs w:val="32"/>
        </w:rPr>
        <w:t>2019</w:t>
      </w:r>
      <w:r>
        <w:rPr>
          <w:rFonts w:ascii="仿宋_GB2312" w:eastAsia="仿宋_GB2312" w:hint="eastAsia"/>
          <w:color w:val="000000"/>
          <w:sz w:val="32"/>
          <w:szCs w:val="32"/>
        </w:rPr>
        <w:t>年度“三公”经费财政拨款支出决算中，因公出国（境）费支出决算</w:t>
      </w:r>
      <w:r>
        <w:rPr>
          <w:rFonts w:ascii="仿宋_GB2312" w:eastAsia="仿宋_GB2312"/>
          <w:color w:val="000000"/>
          <w:sz w:val="32"/>
          <w:szCs w:val="32"/>
        </w:rPr>
        <w:t>0</w:t>
      </w:r>
      <w:r>
        <w:rPr>
          <w:rFonts w:ascii="仿宋_GB2312" w:eastAsia="仿宋_GB2312" w:hint="eastAsia"/>
          <w:color w:val="000000"/>
          <w:sz w:val="32"/>
          <w:szCs w:val="32"/>
        </w:rPr>
        <w:t>万元，占</w:t>
      </w:r>
      <w:r>
        <w:rPr>
          <w:rFonts w:ascii="仿宋_GB2312" w:eastAsia="仿宋_GB2312"/>
          <w:color w:val="000000"/>
          <w:sz w:val="32"/>
          <w:szCs w:val="32"/>
        </w:rPr>
        <w:t>0%</w:t>
      </w:r>
      <w:r>
        <w:rPr>
          <w:rFonts w:ascii="仿宋_GB2312" w:eastAsia="仿宋_GB2312" w:hint="eastAsia"/>
          <w:color w:val="000000"/>
          <w:sz w:val="32"/>
          <w:szCs w:val="32"/>
        </w:rPr>
        <w:t>；公务用车购置及运行维护费支出决算</w:t>
      </w:r>
      <w:r>
        <w:rPr>
          <w:rFonts w:ascii="仿宋_GB2312" w:eastAsia="仿宋_GB2312"/>
          <w:color w:val="000000"/>
          <w:sz w:val="32"/>
          <w:szCs w:val="32"/>
        </w:rPr>
        <w:t>3</w:t>
      </w:r>
      <w:r>
        <w:rPr>
          <w:rFonts w:ascii="仿宋_GB2312" w:eastAsia="仿宋_GB2312" w:hint="eastAsia"/>
          <w:color w:val="000000"/>
          <w:sz w:val="32"/>
          <w:szCs w:val="32"/>
        </w:rPr>
        <w:t>万元，占</w:t>
      </w:r>
      <w:r>
        <w:rPr>
          <w:rFonts w:ascii="仿宋_GB2312" w:eastAsia="仿宋_GB2312"/>
          <w:color w:val="000000"/>
          <w:sz w:val="32"/>
          <w:szCs w:val="32"/>
        </w:rPr>
        <w:t>100%</w:t>
      </w:r>
      <w:r>
        <w:rPr>
          <w:rFonts w:ascii="仿宋_GB2312" w:eastAsia="仿宋_GB2312" w:hint="eastAsia"/>
          <w:color w:val="000000"/>
          <w:sz w:val="32"/>
          <w:szCs w:val="32"/>
        </w:rPr>
        <w:t>。</w:t>
      </w:r>
    </w:p>
    <w:p w:rsidR="003A6236" w:rsidRDefault="0062633B">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ascii="仿宋_GB2312" w:eastAsia="仿宋_GB2312" w:hint="eastAsia"/>
          <w:b/>
          <w:color w:val="000000"/>
          <w:sz w:val="32"/>
          <w:szCs w:val="32"/>
        </w:rPr>
        <w:t>因公出国（境）经费支出</w:t>
      </w:r>
      <w:r>
        <w:rPr>
          <w:rFonts w:ascii="仿宋_GB2312" w:eastAsia="仿宋_GB2312"/>
          <w:color w:val="000000"/>
          <w:sz w:val="32"/>
          <w:szCs w:val="32"/>
        </w:rPr>
        <w:t>0</w:t>
      </w:r>
      <w:r>
        <w:rPr>
          <w:rFonts w:ascii="仿宋_GB2312" w:eastAsia="仿宋_GB2312" w:hint="eastAsia"/>
          <w:color w:val="000000"/>
          <w:sz w:val="32"/>
          <w:szCs w:val="32"/>
        </w:rPr>
        <w:t>万元，全年安排因公出国（境）团组</w:t>
      </w:r>
      <w:r>
        <w:rPr>
          <w:rFonts w:ascii="仿宋_GB2312" w:eastAsia="仿宋_GB2312"/>
          <w:color w:val="000000"/>
          <w:sz w:val="32"/>
          <w:szCs w:val="32"/>
        </w:rPr>
        <w:t>0</w:t>
      </w:r>
      <w:r>
        <w:rPr>
          <w:rFonts w:ascii="仿宋_GB2312" w:eastAsia="仿宋_GB2312" w:hint="eastAsia"/>
          <w:color w:val="000000"/>
          <w:sz w:val="32"/>
          <w:szCs w:val="32"/>
        </w:rPr>
        <w:t>次，出国（境）</w:t>
      </w:r>
      <w:r>
        <w:rPr>
          <w:rFonts w:ascii="仿宋_GB2312" w:eastAsia="仿宋_GB2312"/>
          <w:color w:val="000000"/>
          <w:sz w:val="32"/>
          <w:szCs w:val="32"/>
        </w:rPr>
        <w:t>0</w:t>
      </w:r>
      <w:r>
        <w:rPr>
          <w:rFonts w:ascii="仿宋_GB2312" w:eastAsia="仿宋_GB2312" w:hint="eastAsia"/>
          <w:color w:val="000000"/>
          <w:sz w:val="32"/>
          <w:szCs w:val="32"/>
        </w:rPr>
        <w:t>人。因公出国（境）支出决算</w:t>
      </w:r>
      <w:r>
        <w:rPr>
          <w:rFonts w:ascii="仿宋_GB2312" w:eastAsia="仿宋_GB2312"/>
          <w:color w:val="000000"/>
          <w:sz w:val="32"/>
          <w:szCs w:val="32"/>
        </w:rPr>
        <w:t>2019</w:t>
      </w:r>
      <w:r>
        <w:rPr>
          <w:rFonts w:ascii="仿宋_GB2312" w:eastAsia="仿宋_GB2312" w:hint="eastAsia"/>
          <w:color w:val="000000"/>
          <w:sz w:val="32"/>
          <w:szCs w:val="32"/>
        </w:rPr>
        <w:t>年</w:t>
      </w:r>
      <w:r>
        <w:rPr>
          <w:rFonts w:ascii="仿宋_GB2312" w:eastAsia="仿宋_GB2312"/>
          <w:color w:val="000000"/>
          <w:sz w:val="32"/>
          <w:szCs w:val="32"/>
        </w:rPr>
        <w:t>0</w:t>
      </w:r>
      <w:r>
        <w:rPr>
          <w:rFonts w:ascii="仿宋_GB2312" w:eastAsia="仿宋_GB2312" w:hint="eastAsia"/>
          <w:color w:val="000000"/>
          <w:sz w:val="32"/>
          <w:szCs w:val="32"/>
        </w:rPr>
        <w:t>万元</w:t>
      </w:r>
    </w:p>
    <w:p w:rsidR="003A6236" w:rsidRDefault="0062633B">
      <w:pPr>
        <w:spacing w:line="600" w:lineRule="exact"/>
        <w:ind w:firstLineChars="200" w:firstLine="643"/>
        <w:rPr>
          <w:rFonts w:ascii="仿宋_GB2312" w:eastAsia="仿宋_GB2312"/>
          <w:color w:val="000000"/>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w:t>
      </w:r>
      <w:r>
        <w:rPr>
          <w:rFonts w:ascii="仿宋_GB2312" w:eastAsia="仿宋_GB2312"/>
          <w:b/>
          <w:color w:val="000000"/>
          <w:sz w:val="32"/>
          <w:szCs w:val="32"/>
        </w:rPr>
        <w:t>3</w:t>
      </w:r>
      <w:r>
        <w:rPr>
          <w:rFonts w:ascii="仿宋_GB2312" w:eastAsia="仿宋_GB2312" w:hint="eastAsia"/>
          <w:color w:val="000000"/>
          <w:sz w:val="32"/>
          <w:szCs w:val="32"/>
        </w:rPr>
        <w:t>万元。其中</w:t>
      </w:r>
      <w:r>
        <w:rPr>
          <w:rFonts w:ascii="仿宋_GB2312" w:eastAsia="仿宋_GB2312" w:hint="eastAsia"/>
          <w:color w:val="000000"/>
          <w:sz w:val="32"/>
          <w:szCs w:val="32"/>
        </w:rPr>
        <w:t>：</w:t>
      </w:r>
    </w:p>
    <w:p w:rsidR="003A6236" w:rsidRDefault="0062633B">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b/>
          <w:color w:val="000000"/>
          <w:sz w:val="32"/>
          <w:szCs w:val="32"/>
        </w:rPr>
        <w:t>3</w:t>
      </w:r>
      <w:r>
        <w:rPr>
          <w:rFonts w:ascii="仿宋_GB2312" w:eastAsia="仿宋_GB2312" w:hint="eastAsia"/>
          <w:color w:val="000000"/>
          <w:sz w:val="32"/>
          <w:szCs w:val="32"/>
        </w:rPr>
        <w:t>万元。主要用于下村（具体工作）等所需的公务用车燃料费、维修费、过路过桥费、保险费等支出。</w:t>
      </w:r>
    </w:p>
    <w:p w:rsidR="003A6236" w:rsidRDefault="0062633B">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rPr>
        <w:t>运行维护费支出决算比</w:t>
      </w:r>
      <w:r>
        <w:rPr>
          <w:rFonts w:ascii="仿宋_GB2312" w:eastAsia="仿宋_GB2312"/>
          <w:color w:val="000000"/>
          <w:sz w:val="32"/>
          <w:szCs w:val="32"/>
        </w:rPr>
        <w:t>2018</w:t>
      </w:r>
      <w:r>
        <w:rPr>
          <w:rFonts w:ascii="仿宋_GB2312" w:eastAsia="仿宋_GB2312" w:hint="eastAsia"/>
          <w:color w:val="000000"/>
          <w:sz w:val="32"/>
          <w:szCs w:val="32"/>
        </w:rPr>
        <w:t>年增加</w:t>
      </w:r>
      <w:r>
        <w:rPr>
          <w:rFonts w:ascii="仿宋_GB2312" w:eastAsia="仿宋_GB2312"/>
          <w:color w:val="000000"/>
          <w:sz w:val="32"/>
          <w:szCs w:val="32"/>
        </w:rPr>
        <w:t>1.33</w:t>
      </w:r>
      <w:r>
        <w:rPr>
          <w:rFonts w:ascii="仿宋_GB2312" w:eastAsia="仿宋_GB2312" w:hint="eastAsia"/>
          <w:color w:val="000000"/>
          <w:sz w:val="32"/>
          <w:szCs w:val="32"/>
        </w:rPr>
        <w:t>万元，增加</w:t>
      </w:r>
      <w:r>
        <w:rPr>
          <w:rFonts w:ascii="仿宋_GB2312" w:eastAsia="仿宋_GB2312"/>
          <w:color w:val="000000"/>
          <w:sz w:val="32"/>
          <w:szCs w:val="32"/>
        </w:rPr>
        <w:t>79.64%</w:t>
      </w:r>
      <w:r>
        <w:rPr>
          <w:rFonts w:ascii="仿宋_GB2312" w:eastAsia="仿宋_GB2312" w:hint="eastAsia"/>
          <w:color w:val="000000"/>
          <w:sz w:val="32"/>
          <w:szCs w:val="32"/>
        </w:rPr>
        <w:t>，主要原因为精准扶贫工作量增大，下村次数增多。</w:t>
      </w:r>
    </w:p>
    <w:p w:rsidR="003A6236" w:rsidRDefault="0062633B">
      <w:pPr>
        <w:spacing w:line="600" w:lineRule="exact"/>
        <w:ind w:firstLineChars="200" w:firstLine="643"/>
        <w:rPr>
          <w:rFonts w:ascii="仿宋_GB2312" w:eastAsia="仿宋_GB2312"/>
          <w:color w:val="000000"/>
          <w:sz w:val="32"/>
          <w:szCs w:val="32"/>
        </w:rPr>
      </w:pPr>
      <w:r>
        <w:rPr>
          <w:rFonts w:ascii="仿宋_GB2312" w:eastAsia="仿宋_GB2312"/>
          <w:b/>
          <w:color w:val="000000"/>
          <w:sz w:val="32"/>
          <w:szCs w:val="32"/>
        </w:rPr>
        <w:t>3.</w:t>
      </w:r>
      <w:r>
        <w:rPr>
          <w:rFonts w:ascii="仿宋_GB2312" w:eastAsia="仿宋_GB2312" w:hint="eastAsia"/>
          <w:b/>
          <w:color w:val="000000"/>
          <w:sz w:val="32"/>
          <w:szCs w:val="32"/>
        </w:rPr>
        <w:t>公务接待费支出</w:t>
      </w:r>
      <w:r>
        <w:rPr>
          <w:rFonts w:ascii="仿宋_GB2312" w:eastAsia="仿宋_GB2312"/>
          <w:b/>
          <w:color w:val="000000"/>
          <w:sz w:val="32"/>
          <w:szCs w:val="32"/>
        </w:rPr>
        <w:t>0</w:t>
      </w:r>
      <w:r>
        <w:rPr>
          <w:rFonts w:ascii="仿宋_GB2312" w:eastAsia="仿宋_GB2312" w:hint="eastAsia"/>
          <w:color w:val="000000"/>
          <w:sz w:val="32"/>
          <w:szCs w:val="32"/>
        </w:rPr>
        <w:t>万元。主要用于执行公务、开展业务活动开支的交通费、住宿费、用餐费等。国内公务接待</w:t>
      </w:r>
      <w:r>
        <w:rPr>
          <w:rFonts w:ascii="仿宋_GB2312" w:eastAsia="仿宋_GB2312"/>
          <w:color w:val="000000"/>
          <w:sz w:val="32"/>
          <w:szCs w:val="32"/>
        </w:rPr>
        <w:t>0</w:t>
      </w:r>
      <w:r>
        <w:rPr>
          <w:rFonts w:ascii="仿宋_GB2312" w:eastAsia="仿宋_GB2312" w:hint="eastAsia"/>
          <w:color w:val="000000"/>
          <w:sz w:val="32"/>
          <w:szCs w:val="32"/>
        </w:rPr>
        <w:t>批次，</w:t>
      </w:r>
      <w:r>
        <w:rPr>
          <w:rFonts w:ascii="仿宋_GB2312" w:eastAsia="仿宋_GB2312"/>
          <w:color w:val="000000"/>
          <w:sz w:val="32"/>
          <w:szCs w:val="32"/>
        </w:rPr>
        <w:t>0</w:t>
      </w:r>
      <w:r>
        <w:rPr>
          <w:rFonts w:ascii="仿宋_GB2312" w:eastAsia="仿宋_GB2312" w:hint="eastAsia"/>
          <w:color w:val="000000"/>
          <w:sz w:val="32"/>
          <w:szCs w:val="32"/>
        </w:rPr>
        <w:t>人次（不包括陪同人员），共计支出</w:t>
      </w:r>
      <w:r>
        <w:rPr>
          <w:rFonts w:ascii="仿宋_GB2312" w:eastAsia="仿宋_GB2312"/>
          <w:color w:val="000000"/>
          <w:sz w:val="32"/>
          <w:szCs w:val="32"/>
        </w:rPr>
        <w:t>0</w:t>
      </w:r>
      <w:r>
        <w:rPr>
          <w:rFonts w:ascii="仿宋_GB2312" w:eastAsia="仿宋_GB2312" w:hint="eastAsia"/>
          <w:color w:val="000000"/>
          <w:sz w:val="32"/>
          <w:szCs w:val="32"/>
        </w:rPr>
        <w:t>万元，具体内容包括：（接待具体项目、金额）。其中：外事接待</w:t>
      </w:r>
      <w:r>
        <w:rPr>
          <w:rFonts w:ascii="仿宋_GB2312" w:eastAsia="仿宋_GB2312"/>
          <w:color w:val="000000"/>
          <w:sz w:val="32"/>
          <w:szCs w:val="32"/>
        </w:rPr>
        <w:t>0</w:t>
      </w:r>
      <w:r>
        <w:rPr>
          <w:rFonts w:ascii="仿宋_GB2312" w:eastAsia="仿宋_GB2312" w:hint="eastAsia"/>
          <w:color w:val="000000"/>
          <w:sz w:val="32"/>
          <w:szCs w:val="32"/>
        </w:rPr>
        <w:t>批次，</w:t>
      </w:r>
      <w:r>
        <w:rPr>
          <w:rFonts w:ascii="仿宋_GB2312" w:eastAsia="仿宋_GB2312"/>
          <w:color w:val="000000"/>
          <w:sz w:val="32"/>
          <w:szCs w:val="32"/>
        </w:rPr>
        <w:t>0</w:t>
      </w:r>
      <w:r>
        <w:rPr>
          <w:rFonts w:ascii="仿宋_GB2312" w:eastAsia="仿宋_GB2312" w:hint="eastAsia"/>
          <w:color w:val="000000"/>
          <w:sz w:val="32"/>
          <w:szCs w:val="32"/>
        </w:rPr>
        <w:t>人，共计支出</w:t>
      </w:r>
      <w:r>
        <w:rPr>
          <w:rFonts w:ascii="仿宋_GB2312" w:eastAsia="仿宋_GB2312"/>
          <w:color w:val="000000"/>
          <w:sz w:val="32"/>
          <w:szCs w:val="32"/>
        </w:rPr>
        <w:t>0</w:t>
      </w:r>
      <w:r>
        <w:rPr>
          <w:rFonts w:ascii="仿宋_GB2312" w:eastAsia="仿宋_GB2312" w:hint="eastAsia"/>
          <w:color w:val="000000"/>
          <w:sz w:val="32"/>
          <w:szCs w:val="32"/>
        </w:rPr>
        <w:t>万元，主要用于接待</w:t>
      </w:r>
      <w:r>
        <w:rPr>
          <w:rFonts w:ascii="仿宋_GB2312" w:eastAsia="仿宋_GB2312"/>
          <w:color w:val="000000"/>
          <w:sz w:val="32"/>
          <w:szCs w:val="32"/>
        </w:rPr>
        <w:t>…</w:t>
      </w:r>
      <w:r>
        <w:rPr>
          <w:rFonts w:ascii="仿宋_GB2312" w:eastAsia="仿宋_GB2312" w:hint="eastAsia"/>
          <w:color w:val="000000"/>
          <w:sz w:val="32"/>
          <w:szCs w:val="32"/>
        </w:rPr>
        <w:t>（具体项目）。</w:t>
      </w:r>
    </w:p>
    <w:p w:rsidR="003A6236" w:rsidRDefault="0062633B">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rPr>
        <w:lastRenderedPageBreak/>
        <w:t>公务接待费支出决算与</w:t>
      </w:r>
      <w:r>
        <w:rPr>
          <w:rFonts w:ascii="仿宋_GB2312" w:eastAsia="仿宋_GB2312"/>
          <w:color w:val="000000"/>
          <w:sz w:val="32"/>
          <w:szCs w:val="32"/>
        </w:rPr>
        <w:t>2018</w:t>
      </w:r>
      <w:r>
        <w:rPr>
          <w:rFonts w:ascii="仿宋_GB2312" w:eastAsia="仿宋_GB2312" w:hint="eastAsia"/>
          <w:color w:val="000000"/>
          <w:sz w:val="32"/>
          <w:szCs w:val="32"/>
        </w:rPr>
        <w:t>年相比，减少</w:t>
      </w:r>
      <w:r>
        <w:rPr>
          <w:rFonts w:ascii="仿宋_GB2312" w:eastAsia="仿宋_GB2312"/>
          <w:color w:val="000000"/>
          <w:sz w:val="32"/>
          <w:szCs w:val="32"/>
        </w:rPr>
        <w:t>0.2</w:t>
      </w:r>
      <w:r>
        <w:rPr>
          <w:rFonts w:ascii="仿宋_GB2312" w:eastAsia="仿宋_GB2312" w:hint="eastAsia"/>
          <w:color w:val="000000"/>
          <w:sz w:val="32"/>
          <w:szCs w:val="32"/>
        </w:rPr>
        <w:t>万元。</w:t>
      </w:r>
    </w:p>
    <w:p w:rsidR="003A6236" w:rsidRDefault="0062633B">
      <w:pPr>
        <w:spacing w:line="600" w:lineRule="exact"/>
        <w:ind w:firstLine="640"/>
        <w:rPr>
          <w:rFonts w:ascii="黑体" w:eastAsia="黑体"/>
          <w:color w:val="000000"/>
          <w:sz w:val="32"/>
          <w:szCs w:val="32"/>
        </w:rPr>
      </w:pPr>
      <w:r>
        <w:rPr>
          <w:rFonts w:ascii="黑体" w:eastAsia="黑体" w:hint="eastAsia"/>
          <w:color w:val="000000"/>
          <w:sz w:val="32"/>
          <w:szCs w:val="32"/>
        </w:rPr>
        <w:t>八、政府性基金预算支出决算情况说明</w:t>
      </w:r>
    </w:p>
    <w:p w:rsidR="003A6236" w:rsidRDefault="0062633B">
      <w:pPr>
        <w:spacing w:line="600" w:lineRule="exact"/>
        <w:ind w:firstLine="640"/>
        <w:rPr>
          <w:rFonts w:ascii="仿宋_GB2312" w:eastAsia="仿宋_GB2312"/>
          <w:color w:val="000000"/>
          <w:sz w:val="32"/>
          <w:szCs w:val="32"/>
        </w:rPr>
      </w:pPr>
      <w:r>
        <w:rPr>
          <w:rFonts w:ascii="仿宋_GB2312" w:eastAsia="仿宋_GB2312"/>
          <w:color w:val="000000"/>
          <w:sz w:val="32"/>
          <w:szCs w:val="32"/>
        </w:rPr>
        <w:t>2019</w:t>
      </w:r>
      <w:r>
        <w:rPr>
          <w:rFonts w:ascii="仿宋_GB2312" w:eastAsia="仿宋_GB2312" w:hint="eastAsia"/>
          <w:color w:val="000000"/>
          <w:sz w:val="32"/>
          <w:szCs w:val="32"/>
        </w:rPr>
        <w:t>年度政府性基金预算拨款支出</w:t>
      </w:r>
      <w:r>
        <w:rPr>
          <w:rFonts w:ascii="仿宋_GB2312" w:eastAsia="仿宋_GB2312"/>
          <w:color w:val="000000"/>
          <w:sz w:val="32"/>
          <w:szCs w:val="32"/>
        </w:rPr>
        <w:t>0</w:t>
      </w:r>
      <w:r>
        <w:rPr>
          <w:rFonts w:ascii="仿宋_GB2312" w:eastAsia="仿宋_GB2312" w:hint="eastAsia"/>
          <w:color w:val="000000"/>
          <w:sz w:val="32"/>
          <w:szCs w:val="32"/>
        </w:rPr>
        <w:t>万元。</w:t>
      </w:r>
    </w:p>
    <w:p w:rsidR="003A6236" w:rsidRDefault="0062633B">
      <w:pPr>
        <w:spacing w:line="600" w:lineRule="exact"/>
        <w:ind w:firstLine="640"/>
        <w:rPr>
          <w:rFonts w:ascii="黑体" w:eastAsia="黑体"/>
          <w:color w:val="000000"/>
          <w:sz w:val="32"/>
          <w:szCs w:val="32"/>
        </w:rPr>
      </w:pPr>
      <w:r>
        <w:rPr>
          <w:rFonts w:ascii="黑体" w:eastAsia="黑体" w:hint="eastAsia"/>
          <w:color w:val="000000"/>
          <w:sz w:val="32"/>
          <w:szCs w:val="32"/>
        </w:rPr>
        <w:t>九、国有资本经营预算支出决算情况说明</w:t>
      </w:r>
    </w:p>
    <w:p w:rsidR="003A6236" w:rsidRDefault="0062633B">
      <w:pPr>
        <w:spacing w:line="600" w:lineRule="exact"/>
        <w:ind w:firstLine="640"/>
        <w:rPr>
          <w:rFonts w:ascii="仿宋_GB2312" w:eastAsia="仿宋_GB2312"/>
          <w:color w:val="000000"/>
          <w:sz w:val="32"/>
          <w:szCs w:val="32"/>
        </w:rPr>
      </w:pPr>
      <w:r>
        <w:rPr>
          <w:rFonts w:ascii="仿宋_GB2312" w:eastAsia="仿宋_GB2312"/>
          <w:color w:val="000000"/>
          <w:sz w:val="32"/>
          <w:szCs w:val="32"/>
        </w:rPr>
        <w:t>2019</w:t>
      </w:r>
      <w:r>
        <w:rPr>
          <w:rFonts w:ascii="仿宋_GB2312" w:eastAsia="仿宋_GB2312" w:hint="eastAsia"/>
          <w:color w:val="000000"/>
          <w:sz w:val="32"/>
          <w:szCs w:val="32"/>
        </w:rPr>
        <w:t>年度国有资本经营预算拨款支出</w:t>
      </w:r>
      <w:r>
        <w:rPr>
          <w:rFonts w:ascii="仿宋_GB2312" w:eastAsia="仿宋_GB2312"/>
          <w:color w:val="000000"/>
          <w:sz w:val="32"/>
          <w:szCs w:val="32"/>
        </w:rPr>
        <w:t>0</w:t>
      </w:r>
      <w:r>
        <w:rPr>
          <w:rFonts w:ascii="仿宋_GB2312" w:eastAsia="仿宋_GB2312" w:hint="eastAsia"/>
          <w:color w:val="000000"/>
          <w:sz w:val="32"/>
          <w:szCs w:val="32"/>
        </w:rPr>
        <w:t>万元。</w:t>
      </w:r>
    </w:p>
    <w:p w:rsidR="003A6236" w:rsidRDefault="0062633B">
      <w:pPr>
        <w:spacing w:line="600" w:lineRule="exact"/>
        <w:ind w:firstLineChars="200" w:firstLine="640"/>
        <w:rPr>
          <w:rFonts w:ascii="黑体" w:eastAsia="黑体"/>
          <w:color w:val="000000"/>
          <w:sz w:val="32"/>
          <w:szCs w:val="32"/>
        </w:rPr>
      </w:pPr>
      <w:r>
        <w:rPr>
          <w:rFonts w:ascii="黑体" w:eastAsia="黑体" w:hint="eastAsia"/>
          <w:color w:val="000000"/>
          <w:sz w:val="32"/>
          <w:szCs w:val="32"/>
        </w:rPr>
        <w:t>十、其他重要事项的情况说明</w:t>
      </w:r>
    </w:p>
    <w:p w:rsidR="003A6236" w:rsidRDefault="0062633B">
      <w:pPr>
        <w:spacing w:line="600" w:lineRule="exact"/>
        <w:ind w:firstLineChars="200" w:firstLine="643"/>
        <w:rPr>
          <w:rFonts w:ascii="仿宋_GB2312" w:eastAsia="仿宋_GB2312"/>
          <w:color w:val="000000"/>
          <w:sz w:val="32"/>
          <w:szCs w:val="32"/>
        </w:rPr>
      </w:pPr>
      <w:r>
        <w:rPr>
          <w:rFonts w:ascii="仿宋_GB2312" w:eastAsia="仿宋_GB2312" w:hint="eastAsia"/>
          <w:b/>
          <w:color w:val="000000"/>
          <w:sz w:val="32"/>
          <w:szCs w:val="32"/>
        </w:rPr>
        <w:t>（一）机关运行经费支出情况</w:t>
      </w:r>
    </w:p>
    <w:p w:rsidR="003A6236" w:rsidRDefault="0062633B">
      <w:pPr>
        <w:autoSpaceDE w:val="0"/>
        <w:autoSpaceDN w:val="0"/>
        <w:adjustRightInd w:val="0"/>
        <w:spacing w:line="600" w:lineRule="exact"/>
        <w:ind w:firstLineChars="200" w:firstLine="640"/>
        <w:jc w:val="left"/>
        <w:outlineLvl w:val="1"/>
        <w:rPr>
          <w:rFonts w:ascii="仿宋_GB2312" w:eastAsia="仿宋_GB2312"/>
          <w:color w:val="000000"/>
          <w:sz w:val="32"/>
          <w:szCs w:val="32"/>
        </w:rPr>
      </w:pPr>
      <w:r>
        <w:rPr>
          <w:rFonts w:ascii="仿宋_GB2312" w:eastAsia="仿宋_GB2312"/>
          <w:color w:val="000000"/>
          <w:sz w:val="32"/>
          <w:szCs w:val="32"/>
        </w:rPr>
        <w:t>2019</w:t>
      </w:r>
      <w:r>
        <w:rPr>
          <w:rFonts w:ascii="仿宋_GB2312" w:eastAsia="仿宋_GB2312" w:hint="eastAsia"/>
          <w:color w:val="000000"/>
          <w:sz w:val="32"/>
          <w:szCs w:val="32"/>
        </w:rPr>
        <w:t>年度河西乡机关运行经费支出</w:t>
      </w:r>
      <w:r>
        <w:rPr>
          <w:rFonts w:ascii="仿宋_GB2312" w:eastAsia="仿宋_GB2312" w:hint="eastAsia"/>
          <w:color w:val="000000"/>
          <w:sz w:val="32"/>
          <w:szCs w:val="32"/>
        </w:rPr>
        <w:t>20.2</w:t>
      </w:r>
      <w:r>
        <w:rPr>
          <w:rFonts w:ascii="仿宋_GB2312" w:eastAsia="仿宋_GB2312" w:hint="eastAsia"/>
          <w:color w:val="000000"/>
          <w:sz w:val="32"/>
          <w:szCs w:val="32"/>
        </w:rPr>
        <w:t>万元</w:t>
      </w:r>
      <w:r>
        <w:rPr>
          <w:rFonts w:ascii="仿宋_GB2312" w:eastAsia="仿宋_GB2312" w:hint="eastAsia"/>
          <w:color w:val="000000"/>
          <w:sz w:val="32"/>
          <w:szCs w:val="32"/>
        </w:rPr>
        <w:t>，其中办公费</w:t>
      </w:r>
      <w:r>
        <w:rPr>
          <w:rFonts w:ascii="仿宋_GB2312" w:eastAsia="仿宋_GB2312" w:hint="eastAsia"/>
          <w:color w:val="000000"/>
          <w:sz w:val="32"/>
          <w:szCs w:val="32"/>
        </w:rPr>
        <w:t>6.14</w:t>
      </w:r>
      <w:r>
        <w:rPr>
          <w:rFonts w:ascii="仿宋_GB2312" w:eastAsia="仿宋_GB2312" w:hint="eastAsia"/>
          <w:color w:val="000000"/>
          <w:sz w:val="32"/>
          <w:szCs w:val="32"/>
        </w:rPr>
        <w:t>万元，印刷费</w:t>
      </w:r>
      <w:r>
        <w:rPr>
          <w:rFonts w:ascii="仿宋_GB2312" w:eastAsia="仿宋_GB2312" w:hint="eastAsia"/>
          <w:color w:val="000000"/>
          <w:sz w:val="32"/>
          <w:szCs w:val="32"/>
        </w:rPr>
        <w:t>1.37</w:t>
      </w:r>
      <w:r>
        <w:rPr>
          <w:rFonts w:ascii="仿宋_GB2312" w:eastAsia="仿宋_GB2312" w:hint="eastAsia"/>
          <w:color w:val="000000"/>
          <w:sz w:val="32"/>
          <w:szCs w:val="32"/>
        </w:rPr>
        <w:t>万元</w:t>
      </w:r>
      <w:r>
        <w:rPr>
          <w:rFonts w:ascii="仿宋_GB2312" w:eastAsia="仿宋_GB2312" w:hint="eastAsia"/>
          <w:color w:val="000000"/>
          <w:sz w:val="32"/>
          <w:szCs w:val="32"/>
        </w:rPr>
        <w:t>，电费</w:t>
      </w:r>
      <w:r>
        <w:rPr>
          <w:rFonts w:ascii="仿宋_GB2312" w:eastAsia="仿宋_GB2312" w:hint="eastAsia"/>
          <w:color w:val="000000"/>
          <w:sz w:val="32"/>
          <w:szCs w:val="32"/>
        </w:rPr>
        <w:t>2.7</w:t>
      </w:r>
      <w:r>
        <w:rPr>
          <w:rFonts w:ascii="仿宋_GB2312" w:eastAsia="仿宋_GB2312" w:hint="eastAsia"/>
          <w:color w:val="000000"/>
          <w:sz w:val="32"/>
          <w:szCs w:val="32"/>
        </w:rPr>
        <w:t>万元，邮电费</w:t>
      </w:r>
      <w:r>
        <w:rPr>
          <w:rFonts w:ascii="仿宋_GB2312" w:eastAsia="仿宋_GB2312" w:hint="eastAsia"/>
          <w:color w:val="000000"/>
          <w:sz w:val="32"/>
          <w:szCs w:val="32"/>
        </w:rPr>
        <w:t>1.5</w:t>
      </w:r>
      <w:r>
        <w:rPr>
          <w:rFonts w:ascii="仿宋_GB2312" w:eastAsia="仿宋_GB2312" w:hint="eastAsia"/>
          <w:color w:val="000000"/>
          <w:sz w:val="32"/>
          <w:szCs w:val="32"/>
        </w:rPr>
        <w:t>万元，差旅费</w:t>
      </w:r>
      <w:r>
        <w:rPr>
          <w:rFonts w:ascii="仿宋_GB2312" w:eastAsia="仿宋_GB2312" w:hint="eastAsia"/>
          <w:color w:val="000000"/>
          <w:sz w:val="32"/>
          <w:szCs w:val="32"/>
        </w:rPr>
        <w:t>3.5</w:t>
      </w:r>
      <w:r>
        <w:rPr>
          <w:rFonts w:ascii="仿宋_GB2312" w:eastAsia="仿宋_GB2312" w:hint="eastAsia"/>
          <w:color w:val="000000"/>
          <w:sz w:val="32"/>
          <w:szCs w:val="32"/>
        </w:rPr>
        <w:t>万元，劳务费</w:t>
      </w:r>
      <w:r>
        <w:rPr>
          <w:rFonts w:ascii="仿宋_GB2312" w:eastAsia="仿宋_GB2312" w:hint="eastAsia"/>
          <w:color w:val="000000"/>
          <w:sz w:val="32"/>
          <w:szCs w:val="32"/>
        </w:rPr>
        <w:t>2</w:t>
      </w:r>
      <w:r>
        <w:rPr>
          <w:rFonts w:ascii="仿宋_GB2312" w:eastAsia="仿宋_GB2312" w:hint="eastAsia"/>
          <w:color w:val="000000"/>
          <w:sz w:val="32"/>
          <w:szCs w:val="32"/>
        </w:rPr>
        <w:t>万元，公务用车运行维护费</w:t>
      </w:r>
      <w:r>
        <w:rPr>
          <w:rFonts w:ascii="仿宋_GB2312" w:eastAsia="仿宋_GB2312" w:hint="eastAsia"/>
          <w:color w:val="000000"/>
          <w:sz w:val="32"/>
          <w:szCs w:val="32"/>
        </w:rPr>
        <w:t>3</w:t>
      </w:r>
      <w:r>
        <w:rPr>
          <w:rFonts w:ascii="仿宋_GB2312" w:eastAsia="仿宋_GB2312" w:hint="eastAsia"/>
          <w:color w:val="000000"/>
          <w:sz w:val="32"/>
          <w:szCs w:val="32"/>
        </w:rPr>
        <w:t>万元。</w:t>
      </w:r>
    </w:p>
    <w:p w:rsidR="003A6236" w:rsidRDefault="0062633B">
      <w:pPr>
        <w:autoSpaceDE w:val="0"/>
        <w:autoSpaceDN w:val="0"/>
        <w:adjustRightInd w:val="0"/>
        <w:spacing w:line="600" w:lineRule="exact"/>
        <w:ind w:firstLineChars="200" w:firstLine="643"/>
        <w:jc w:val="left"/>
        <w:rPr>
          <w:rFonts w:ascii="仿宋_GB2312" w:eastAsia="仿宋_GB2312"/>
          <w:b/>
          <w:color w:val="000000"/>
          <w:sz w:val="32"/>
          <w:szCs w:val="32"/>
        </w:rPr>
      </w:pPr>
      <w:r>
        <w:rPr>
          <w:rFonts w:ascii="仿宋_GB2312" w:eastAsia="仿宋_GB2312" w:hint="eastAsia"/>
          <w:b/>
          <w:color w:val="000000"/>
          <w:sz w:val="32"/>
          <w:szCs w:val="32"/>
        </w:rPr>
        <w:t>（二）政府采购支出情况</w:t>
      </w:r>
    </w:p>
    <w:p w:rsidR="003A6236" w:rsidRDefault="0062633B">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2019</w:t>
      </w:r>
      <w:r>
        <w:rPr>
          <w:rFonts w:ascii="仿宋_GB2312" w:eastAsia="仿宋_GB2312" w:hint="eastAsia"/>
          <w:color w:val="000000"/>
          <w:sz w:val="32"/>
          <w:szCs w:val="32"/>
        </w:rPr>
        <w:t>年度，河西乡政府采购支出总额</w:t>
      </w:r>
      <w:r>
        <w:rPr>
          <w:rFonts w:ascii="仿宋_GB2312" w:eastAsia="仿宋_GB2312"/>
          <w:color w:val="000000"/>
          <w:sz w:val="32"/>
          <w:szCs w:val="32"/>
        </w:rPr>
        <w:t>0</w:t>
      </w:r>
      <w:r>
        <w:rPr>
          <w:rFonts w:ascii="仿宋_GB2312" w:eastAsia="仿宋_GB2312" w:hint="eastAsia"/>
          <w:color w:val="000000"/>
          <w:sz w:val="32"/>
          <w:szCs w:val="32"/>
        </w:rPr>
        <w:t>万元，其中：政府采购货物支出</w:t>
      </w:r>
      <w:r>
        <w:rPr>
          <w:rFonts w:ascii="仿宋_GB2312" w:eastAsia="仿宋_GB2312"/>
          <w:color w:val="000000"/>
          <w:sz w:val="32"/>
          <w:szCs w:val="32"/>
        </w:rPr>
        <w:t>0</w:t>
      </w:r>
      <w:r>
        <w:rPr>
          <w:rFonts w:ascii="仿宋_GB2312" w:eastAsia="仿宋_GB2312" w:hint="eastAsia"/>
          <w:color w:val="000000"/>
          <w:sz w:val="32"/>
          <w:szCs w:val="32"/>
        </w:rPr>
        <w:t>万元、政府采购工程支出</w:t>
      </w:r>
      <w:r>
        <w:rPr>
          <w:rFonts w:ascii="仿宋_GB2312" w:eastAsia="仿宋_GB2312"/>
          <w:color w:val="000000"/>
          <w:sz w:val="32"/>
          <w:szCs w:val="32"/>
        </w:rPr>
        <w:t>0</w:t>
      </w:r>
      <w:r>
        <w:rPr>
          <w:rFonts w:ascii="仿宋_GB2312" w:eastAsia="仿宋_GB2312" w:hint="eastAsia"/>
          <w:color w:val="000000"/>
          <w:sz w:val="32"/>
          <w:szCs w:val="32"/>
        </w:rPr>
        <w:t>万元、政府采购服务支出</w:t>
      </w:r>
      <w:r>
        <w:rPr>
          <w:rFonts w:ascii="仿宋_GB2312" w:eastAsia="仿宋_GB2312"/>
          <w:color w:val="000000"/>
          <w:sz w:val="32"/>
          <w:szCs w:val="32"/>
        </w:rPr>
        <w:t>0</w:t>
      </w:r>
      <w:r>
        <w:rPr>
          <w:rFonts w:ascii="仿宋_GB2312" w:eastAsia="仿宋_GB2312" w:hint="eastAsia"/>
          <w:color w:val="000000"/>
          <w:sz w:val="32"/>
          <w:szCs w:val="32"/>
        </w:rPr>
        <w:t>万元。主要用于日常下村（具体工作）。授予中小企业合同金额</w:t>
      </w:r>
      <w:r>
        <w:rPr>
          <w:rFonts w:ascii="仿宋_GB2312" w:eastAsia="仿宋_GB2312"/>
          <w:color w:val="000000"/>
          <w:sz w:val="32"/>
          <w:szCs w:val="32"/>
        </w:rPr>
        <w:t>0</w:t>
      </w:r>
      <w:r>
        <w:rPr>
          <w:rFonts w:ascii="仿宋_GB2312" w:eastAsia="仿宋_GB2312" w:hint="eastAsia"/>
          <w:color w:val="000000"/>
          <w:sz w:val="32"/>
          <w:szCs w:val="32"/>
        </w:rPr>
        <w:t>万元，占政府采购支出总额的</w:t>
      </w:r>
      <w:r>
        <w:rPr>
          <w:rFonts w:ascii="仿宋_GB2312" w:eastAsia="仿宋_GB2312"/>
          <w:color w:val="000000"/>
          <w:sz w:val="32"/>
          <w:szCs w:val="32"/>
        </w:rPr>
        <w:t>0%</w:t>
      </w:r>
      <w:r>
        <w:rPr>
          <w:rFonts w:ascii="仿宋_GB2312" w:eastAsia="仿宋_GB2312" w:hint="eastAsia"/>
          <w:color w:val="000000"/>
          <w:sz w:val="32"/>
          <w:szCs w:val="32"/>
        </w:rPr>
        <w:t>，其中：授予小微企业合同金额</w:t>
      </w:r>
      <w:r>
        <w:rPr>
          <w:rFonts w:ascii="仿宋_GB2312" w:eastAsia="仿宋_GB2312"/>
          <w:color w:val="000000"/>
          <w:sz w:val="32"/>
          <w:szCs w:val="32"/>
        </w:rPr>
        <w:t>0</w:t>
      </w:r>
      <w:r>
        <w:rPr>
          <w:rFonts w:ascii="仿宋_GB2312" w:eastAsia="仿宋_GB2312" w:hint="eastAsia"/>
          <w:color w:val="000000"/>
          <w:sz w:val="32"/>
          <w:szCs w:val="32"/>
        </w:rPr>
        <w:t>万元，占政府采购支出总额的</w:t>
      </w:r>
      <w:r>
        <w:rPr>
          <w:rFonts w:ascii="仿宋_GB2312" w:eastAsia="仿宋_GB2312"/>
          <w:color w:val="000000"/>
          <w:sz w:val="32"/>
          <w:szCs w:val="32"/>
        </w:rPr>
        <w:t>0%</w:t>
      </w:r>
      <w:r>
        <w:rPr>
          <w:rFonts w:ascii="仿宋_GB2312" w:eastAsia="仿宋_GB2312" w:hint="eastAsia"/>
          <w:color w:val="000000"/>
          <w:sz w:val="32"/>
          <w:szCs w:val="32"/>
        </w:rPr>
        <w:t>。</w:t>
      </w:r>
    </w:p>
    <w:p w:rsidR="003A6236" w:rsidRDefault="0062633B">
      <w:pPr>
        <w:autoSpaceDE w:val="0"/>
        <w:autoSpaceDN w:val="0"/>
        <w:adjustRightInd w:val="0"/>
        <w:spacing w:line="600" w:lineRule="exact"/>
        <w:ind w:firstLineChars="200" w:firstLine="643"/>
        <w:jc w:val="left"/>
        <w:rPr>
          <w:rFonts w:ascii="仿宋_GB2312" w:eastAsia="仿宋_GB2312"/>
          <w:b/>
          <w:color w:val="000000"/>
          <w:sz w:val="32"/>
          <w:szCs w:val="32"/>
        </w:rPr>
      </w:pPr>
      <w:r>
        <w:rPr>
          <w:rFonts w:ascii="仿宋_GB2312" w:eastAsia="仿宋_GB2312" w:hint="eastAsia"/>
          <w:b/>
          <w:color w:val="000000"/>
          <w:sz w:val="32"/>
          <w:szCs w:val="32"/>
        </w:rPr>
        <w:t>（三）国有资产占有使用情况</w:t>
      </w:r>
    </w:p>
    <w:p w:rsidR="003A6236" w:rsidRDefault="0062633B">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2019</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日，河西乡共有车辆</w:t>
      </w:r>
      <w:r>
        <w:rPr>
          <w:rFonts w:ascii="仿宋_GB2312" w:eastAsia="仿宋_GB2312"/>
          <w:color w:val="000000"/>
          <w:sz w:val="32"/>
          <w:szCs w:val="32"/>
        </w:rPr>
        <w:t>2</w:t>
      </w:r>
      <w:r>
        <w:rPr>
          <w:rFonts w:ascii="仿宋_GB2312" w:eastAsia="仿宋_GB2312" w:hint="eastAsia"/>
          <w:color w:val="000000"/>
          <w:sz w:val="32"/>
          <w:szCs w:val="32"/>
        </w:rPr>
        <w:t>辆，其中：部级领导干部用车</w:t>
      </w:r>
      <w:r>
        <w:rPr>
          <w:rFonts w:ascii="仿宋_GB2312" w:eastAsia="仿宋_GB2312"/>
          <w:color w:val="000000"/>
          <w:sz w:val="32"/>
          <w:szCs w:val="32"/>
        </w:rPr>
        <w:t>0</w:t>
      </w:r>
      <w:r>
        <w:rPr>
          <w:rFonts w:ascii="仿宋_GB2312" w:eastAsia="仿宋_GB2312" w:hint="eastAsia"/>
          <w:color w:val="000000"/>
          <w:sz w:val="32"/>
          <w:szCs w:val="32"/>
        </w:rPr>
        <w:t>辆、一般公务用车</w:t>
      </w:r>
      <w:r>
        <w:rPr>
          <w:rFonts w:ascii="仿宋_GB2312" w:eastAsia="仿宋_GB2312"/>
          <w:color w:val="000000"/>
          <w:sz w:val="32"/>
          <w:szCs w:val="32"/>
        </w:rPr>
        <w:t>2</w:t>
      </w:r>
      <w:r>
        <w:rPr>
          <w:rFonts w:ascii="仿宋_GB2312" w:eastAsia="仿宋_GB2312" w:hint="eastAsia"/>
          <w:color w:val="000000"/>
          <w:sz w:val="32"/>
          <w:szCs w:val="32"/>
        </w:rPr>
        <w:t>辆、一般执法执勤用车</w:t>
      </w:r>
      <w:r>
        <w:rPr>
          <w:rFonts w:ascii="仿宋_GB2312" w:eastAsia="仿宋_GB2312"/>
          <w:color w:val="000000"/>
          <w:sz w:val="32"/>
          <w:szCs w:val="32"/>
        </w:rPr>
        <w:t>0</w:t>
      </w:r>
      <w:r>
        <w:rPr>
          <w:rFonts w:ascii="仿宋_GB2312" w:eastAsia="仿宋_GB2312" w:hint="eastAsia"/>
          <w:color w:val="000000"/>
          <w:sz w:val="32"/>
          <w:szCs w:val="32"/>
        </w:rPr>
        <w:t>辆、特种专业技术用车</w:t>
      </w:r>
      <w:r>
        <w:rPr>
          <w:rFonts w:ascii="仿宋_GB2312" w:eastAsia="仿宋_GB2312"/>
          <w:color w:val="000000"/>
          <w:sz w:val="32"/>
          <w:szCs w:val="32"/>
        </w:rPr>
        <w:t>0</w:t>
      </w:r>
      <w:r>
        <w:rPr>
          <w:rFonts w:ascii="仿宋_GB2312" w:eastAsia="仿宋_GB2312" w:hint="eastAsia"/>
          <w:color w:val="000000"/>
          <w:sz w:val="32"/>
          <w:szCs w:val="32"/>
        </w:rPr>
        <w:t>辆、其他用车</w:t>
      </w:r>
      <w:r>
        <w:rPr>
          <w:rFonts w:ascii="仿宋_GB2312" w:eastAsia="仿宋_GB2312"/>
          <w:color w:val="000000"/>
          <w:sz w:val="32"/>
          <w:szCs w:val="32"/>
        </w:rPr>
        <w:t>0</w:t>
      </w:r>
      <w:r>
        <w:rPr>
          <w:rFonts w:ascii="仿宋_GB2312" w:eastAsia="仿宋_GB2312" w:hint="eastAsia"/>
          <w:color w:val="000000"/>
          <w:sz w:val="32"/>
          <w:szCs w:val="32"/>
        </w:rPr>
        <w:t>辆；单价</w:t>
      </w:r>
      <w:r>
        <w:rPr>
          <w:rFonts w:ascii="仿宋_GB2312" w:eastAsia="仿宋_GB2312"/>
          <w:color w:val="000000"/>
          <w:sz w:val="32"/>
          <w:szCs w:val="32"/>
        </w:rPr>
        <w:t>50</w:t>
      </w:r>
      <w:r>
        <w:rPr>
          <w:rFonts w:ascii="仿宋_GB2312" w:eastAsia="仿宋_GB2312" w:hint="eastAsia"/>
          <w:color w:val="000000"/>
          <w:sz w:val="32"/>
          <w:szCs w:val="32"/>
        </w:rPr>
        <w:t>万元以上通用设备</w:t>
      </w:r>
      <w:r>
        <w:rPr>
          <w:rFonts w:ascii="仿宋_GB2312" w:eastAsia="仿宋_GB2312"/>
          <w:color w:val="000000"/>
          <w:sz w:val="32"/>
          <w:szCs w:val="32"/>
        </w:rPr>
        <w:t>0</w:t>
      </w:r>
      <w:r>
        <w:rPr>
          <w:rFonts w:ascii="仿宋_GB2312" w:eastAsia="仿宋_GB2312" w:hint="eastAsia"/>
          <w:color w:val="000000"/>
          <w:sz w:val="32"/>
          <w:szCs w:val="32"/>
        </w:rPr>
        <w:t>台（套），单价</w:t>
      </w:r>
      <w:r>
        <w:rPr>
          <w:rFonts w:ascii="仿宋_GB2312" w:eastAsia="仿宋_GB2312"/>
          <w:color w:val="000000"/>
          <w:sz w:val="32"/>
          <w:szCs w:val="32"/>
        </w:rPr>
        <w:t>100</w:t>
      </w:r>
      <w:r>
        <w:rPr>
          <w:rFonts w:ascii="仿宋_GB2312" w:eastAsia="仿宋_GB2312" w:hint="eastAsia"/>
          <w:color w:val="000000"/>
          <w:sz w:val="32"/>
          <w:szCs w:val="32"/>
        </w:rPr>
        <w:t>万元以上专用设备</w:t>
      </w:r>
      <w:r>
        <w:rPr>
          <w:rFonts w:ascii="仿宋_GB2312" w:eastAsia="仿宋_GB2312"/>
          <w:color w:val="000000"/>
          <w:sz w:val="32"/>
          <w:szCs w:val="32"/>
        </w:rPr>
        <w:t>0</w:t>
      </w:r>
      <w:r>
        <w:rPr>
          <w:rFonts w:ascii="仿宋_GB2312" w:eastAsia="仿宋_GB2312" w:hint="eastAsia"/>
          <w:color w:val="000000"/>
          <w:sz w:val="32"/>
          <w:szCs w:val="32"/>
        </w:rPr>
        <w:t>台（套）。</w:t>
      </w:r>
    </w:p>
    <w:p w:rsidR="003A6236" w:rsidRDefault="0062633B">
      <w:pPr>
        <w:autoSpaceDE w:val="0"/>
        <w:autoSpaceDN w:val="0"/>
        <w:adjustRightInd w:val="0"/>
        <w:spacing w:line="600" w:lineRule="exact"/>
        <w:ind w:firstLineChars="200" w:firstLine="643"/>
        <w:jc w:val="left"/>
        <w:rPr>
          <w:rFonts w:ascii="仿宋_GB2312" w:eastAsia="仿宋_GB2312"/>
          <w:b/>
          <w:color w:val="000000"/>
          <w:sz w:val="32"/>
          <w:szCs w:val="32"/>
        </w:rPr>
      </w:pPr>
      <w:r>
        <w:rPr>
          <w:rFonts w:ascii="仿宋_GB2312" w:eastAsia="仿宋_GB2312" w:hint="eastAsia"/>
          <w:b/>
          <w:color w:val="000000"/>
          <w:sz w:val="32"/>
          <w:szCs w:val="32"/>
        </w:rPr>
        <w:t>（四）预算绩效情况</w:t>
      </w:r>
    </w:p>
    <w:p w:rsidR="003A6236" w:rsidRDefault="0062633B">
      <w:pPr>
        <w:spacing w:line="600" w:lineRule="atLeast"/>
        <w:ind w:firstLineChars="200" w:firstLine="640"/>
        <w:rPr>
          <w:rFonts w:ascii="仿宋_GB2312" w:eastAsia="仿宋_GB2312"/>
          <w:color w:val="000000"/>
          <w:sz w:val="32"/>
          <w:szCs w:val="32"/>
        </w:rPr>
      </w:pPr>
      <w:r>
        <w:rPr>
          <w:rFonts w:ascii="仿宋_GB2312" w:eastAsia="仿宋_GB2312"/>
          <w:color w:val="000000"/>
          <w:sz w:val="32"/>
          <w:szCs w:val="32"/>
        </w:rPr>
        <w:lastRenderedPageBreak/>
        <w:t>1.</w:t>
      </w:r>
      <w:r>
        <w:rPr>
          <w:rFonts w:ascii="仿宋_GB2312" w:eastAsia="仿宋_GB2312" w:hint="eastAsia"/>
          <w:color w:val="000000"/>
          <w:sz w:val="32"/>
          <w:szCs w:val="32"/>
        </w:rPr>
        <w:t>绩效目标管理情况。</w:t>
      </w:r>
    </w:p>
    <w:p w:rsidR="003A6236" w:rsidRDefault="0062633B">
      <w:pPr>
        <w:spacing w:line="600" w:lineRule="atLeast"/>
        <w:ind w:firstLineChars="200" w:firstLine="640"/>
        <w:rPr>
          <w:rFonts w:ascii="仿宋_GB2312" w:eastAsia="仿宋_GB2312"/>
          <w:color w:val="000000"/>
          <w:sz w:val="32"/>
          <w:szCs w:val="32"/>
        </w:rPr>
      </w:pPr>
      <w:r>
        <w:rPr>
          <w:rFonts w:ascii="仿宋_GB2312" w:eastAsia="仿宋_GB2312" w:hint="eastAsia"/>
          <w:color w:val="000000"/>
          <w:sz w:val="32"/>
          <w:szCs w:val="32"/>
        </w:rPr>
        <w:t>按照预算绩效管理要求，本部门对</w:t>
      </w:r>
      <w:r>
        <w:rPr>
          <w:rFonts w:ascii="仿宋_GB2312" w:eastAsia="仿宋_GB2312"/>
          <w:color w:val="000000"/>
          <w:sz w:val="32"/>
          <w:szCs w:val="32"/>
        </w:rPr>
        <w:t>2019</w:t>
      </w:r>
      <w:r>
        <w:rPr>
          <w:rFonts w:ascii="仿宋_GB2312" w:eastAsia="仿宋_GB2312" w:hint="eastAsia"/>
          <w:color w:val="000000"/>
          <w:sz w:val="32"/>
          <w:szCs w:val="32"/>
        </w:rPr>
        <w:t>年一般公共预算项目支出开展了绩效目标管理，共编制绩效目标</w:t>
      </w:r>
      <w:r>
        <w:rPr>
          <w:rFonts w:ascii="仿宋_GB2312" w:eastAsia="仿宋_GB2312"/>
          <w:color w:val="000000"/>
          <w:sz w:val="32"/>
          <w:szCs w:val="32"/>
        </w:rPr>
        <w:t>0</w:t>
      </w:r>
      <w:r>
        <w:rPr>
          <w:rFonts w:ascii="仿宋_GB2312" w:eastAsia="仿宋_GB2312" w:hint="eastAsia"/>
          <w:color w:val="000000"/>
          <w:sz w:val="32"/>
          <w:szCs w:val="32"/>
        </w:rPr>
        <w:t>个，涉及财政资金</w:t>
      </w:r>
      <w:r>
        <w:rPr>
          <w:rFonts w:ascii="仿宋_GB2312" w:eastAsia="仿宋_GB2312"/>
          <w:color w:val="000000"/>
          <w:sz w:val="32"/>
          <w:szCs w:val="32"/>
        </w:rPr>
        <w:t>0</w:t>
      </w:r>
      <w:r>
        <w:rPr>
          <w:rFonts w:ascii="仿宋_GB2312" w:eastAsia="仿宋_GB2312" w:hint="eastAsia"/>
          <w:color w:val="000000"/>
          <w:sz w:val="32"/>
          <w:szCs w:val="32"/>
        </w:rPr>
        <w:t>元，覆盖率达到</w:t>
      </w:r>
      <w:r>
        <w:rPr>
          <w:rFonts w:ascii="仿宋_GB2312" w:eastAsia="仿宋_GB2312"/>
          <w:color w:val="000000"/>
          <w:sz w:val="32"/>
          <w:szCs w:val="32"/>
        </w:rPr>
        <w:t>0%</w:t>
      </w:r>
      <w:r>
        <w:rPr>
          <w:rFonts w:ascii="仿宋_GB2312" w:eastAsia="仿宋_GB2312" w:hint="eastAsia"/>
          <w:color w:val="000000"/>
          <w:sz w:val="32"/>
          <w:szCs w:val="32"/>
        </w:rPr>
        <w:t>。</w:t>
      </w:r>
    </w:p>
    <w:p w:rsidR="003A6236" w:rsidRDefault="0062633B">
      <w:pPr>
        <w:spacing w:line="600" w:lineRule="atLeast"/>
        <w:ind w:firstLineChars="200" w:firstLine="640"/>
        <w:rPr>
          <w:rFonts w:ascii="仿宋_GB2312" w:eastAsia="仿宋_GB2312"/>
          <w:color w:val="000000"/>
          <w:sz w:val="32"/>
          <w:szCs w:val="32"/>
        </w:rPr>
      </w:pPr>
      <w:r>
        <w:rPr>
          <w:rFonts w:ascii="仿宋_GB2312" w:eastAsia="仿宋_GB2312"/>
          <w:color w:val="000000"/>
          <w:sz w:val="32"/>
          <w:szCs w:val="32"/>
        </w:rPr>
        <w:t>2.</w:t>
      </w:r>
      <w:r>
        <w:rPr>
          <w:rFonts w:ascii="仿宋_GB2312" w:eastAsia="仿宋_GB2312" w:hint="eastAsia"/>
          <w:color w:val="000000"/>
          <w:sz w:val="32"/>
          <w:szCs w:val="32"/>
        </w:rPr>
        <w:t>部门整体支出绩效自评开展情况。</w:t>
      </w:r>
    </w:p>
    <w:p w:rsidR="003A6236" w:rsidRDefault="0062633B">
      <w:pPr>
        <w:spacing w:line="600" w:lineRule="atLeast"/>
        <w:ind w:firstLineChars="200" w:firstLine="640"/>
        <w:rPr>
          <w:rFonts w:ascii="仿宋_GB2312" w:eastAsia="仿宋_GB2312"/>
          <w:color w:val="000000"/>
          <w:sz w:val="32"/>
          <w:szCs w:val="32"/>
        </w:rPr>
      </w:pPr>
      <w:r>
        <w:rPr>
          <w:rFonts w:ascii="仿宋_GB2312" w:eastAsia="仿宋_GB2312" w:hint="eastAsia"/>
          <w:color w:val="000000"/>
          <w:sz w:val="32"/>
          <w:szCs w:val="32"/>
        </w:rPr>
        <w:t>按照预算绩效管理要求，本部门对</w:t>
      </w:r>
      <w:r>
        <w:rPr>
          <w:rFonts w:ascii="仿宋_GB2312" w:eastAsia="仿宋_GB2312"/>
          <w:color w:val="000000"/>
          <w:sz w:val="32"/>
          <w:szCs w:val="32"/>
        </w:rPr>
        <w:t>2019</w:t>
      </w:r>
      <w:r>
        <w:rPr>
          <w:rFonts w:ascii="仿宋_GB2312" w:eastAsia="仿宋_GB2312" w:hint="eastAsia"/>
          <w:color w:val="000000"/>
          <w:sz w:val="32"/>
          <w:szCs w:val="32"/>
        </w:rPr>
        <w:t>年整体支出开展绩效自评，自评得分</w:t>
      </w:r>
      <w:r>
        <w:rPr>
          <w:rFonts w:ascii="仿宋_GB2312" w:eastAsia="仿宋_GB2312"/>
          <w:color w:val="000000"/>
          <w:sz w:val="32"/>
          <w:szCs w:val="32"/>
        </w:rPr>
        <w:t>73</w:t>
      </w:r>
      <w:r>
        <w:rPr>
          <w:rFonts w:ascii="仿宋_GB2312" w:eastAsia="仿宋_GB2312" w:hint="eastAsia"/>
          <w:color w:val="000000"/>
          <w:sz w:val="32"/>
          <w:szCs w:val="32"/>
        </w:rPr>
        <w:t>分，存在的问题：一是部门履职成效不高，二是内部控制管理不健全，三是目标任务不明确。下一步改进措施：一是改进工作方式，明确预算目标任务，做到相关性、合理性；二是加大对内部控制的管理，建立健全内部控制度，提高绩效管理履职成效。</w:t>
      </w:r>
    </w:p>
    <w:p w:rsidR="003A6236" w:rsidRDefault="0062633B">
      <w:pPr>
        <w:spacing w:line="600" w:lineRule="atLeast"/>
        <w:ind w:firstLineChars="200" w:firstLine="602"/>
        <w:outlineLvl w:val="2"/>
        <w:rPr>
          <w:rFonts w:ascii="楷体" w:eastAsia="楷体" w:hAnsi="楷体" w:cs="楷体"/>
          <w:b/>
          <w:bCs/>
          <w:sz w:val="30"/>
          <w:szCs w:val="30"/>
        </w:rPr>
      </w:pPr>
      <w:r>
        <w:rPr>
          <w:rFonts w:ascii="楷体" w:eastAsia="楷体" w:hAnsi="楷体" w:cs="楷体" w:hint="eastAsia"/>
          <w:b/>
          <w:bCs/>
          <w:sz w:val="30"/>
          <w:szCs w:val="30"/>
        </w:rPr>
        <w:t>1</w:t>
      </w:r>
      <w:r>
        <w:rPr>
          <w:rFonts w:ascii="楷体" w:eastAsia="楷体" w:hAnsi="楷体" w:cs="楷体" w:hint="eastAsia"/>
          <w:b/>
          <w:bCs/>
          <w:sz w:val="30"/>
          <w:szCs w:val="30"/>
        </w:rPr>
        <w:t>、评价结论</w:t>
      </w:r>
    </w:p>
    <w:p w:rsidR="003A6236" w:rsidRDefault="0062633B">
      <w:pPr>
        <w:spacing w:line="600" w:lineRule="atLeast"/>
        <w:ind w:firstLineChars="200" w:firstLine="600"/>
        <w:rPr>
          <w:rFonts w:ascii="仿宋_GB2312" w:eastAsia="仿宋_GB2312"/>
          <w:sz w:val="30"/>
          <w:szCs w:val="30"/>
        </w:rPr>
      </w:pPr>
      <w:r>
        <w:rPr>
          <w:rFonts w:ascii="仿宋_GB2312" w:eastAsia="仿宋_GB2312" w:hint="eastAsia"/>
          <w:sz w:val="30"/>
          <w:szCs w:val="30"/>
        </w:rPr>
        <w:t>部门预算执行情况良好，无不良记录及违规违纪行为，预算支出和决算支出基本情况相符。</w:t>
      </w:r>
    </w:p>
    <w:p w:rsidR="003A6236" w:rsidRDefault="0062633B">
      <w:pPr>
        <w:spacing w:line="600" w:lineRule="atLeast"/>
        <w:ind w:firstLineChars="200" w:firstLine="602"/>
        <w:outlineLvl w:val="2"/>
        <w:rPr>
          <w:rFonts w:ascii="楷体" w:eastAsia="楷体" w:hAnsi="楷体" w:cs="楷体"/>
          <w:b/>
          <w:bCs/>
          <w:sz w:val="30"/>
          <w:szCs w:val="30"/>
        </w:rPr>
      </w:pPr>
      <w:bookmarkStart w:id="16" w:name="_Toc21013"/>
      <w:r>
        <w:rPr>
          <w:rFonts w:ascii="楷体" w:eastAsia="楷体" w:hAnsi="楷体" w:cs="楷体" w:hint="eastAsia"/>
          <w:b/>
          <w:bCs/>
          <w:sz w:val="30"/>
          <w:szCs w:val="30"/>
        </w:rPr>
        <w:t>2</w:t>
      </w:r>
      <w:r>
        <w:rPr>
          <w:rFonts w:ascii="楷体" w:eastAsia="楷体" w:hAnsi="楷体" w:cs="楷体" w:hint="eastAsia"/>
          <w:b/>
          <w:bCs/>
          <w:sz w:val="30"/>
          <w:szCs w:val="30"/>
        </w:rPr>
        <w:t>、存在问题</w:t>
      </w:r>
      <w:bookmarkEnd w:id="16"/>
    </w:p>
    <w:p w:rsidR="003A6236" w:rsidRDefault="0062633B">
      <w:pPr>
        <w:spacing w:line="600" w:lineRule="atLeast"/>
        <w:ind w:firstLineChars="200" w:firstLine="600"/>
        <w:rPr>
          <w:rFonts w:ascii="仿宋_GB2312" w:eastAsia="仿宋_GB2312"/>
          <w:sz w:val="30"/>
          <w:szCs w:val="30"/>
        </w:rPr>
      </w:pPr>
      <w:r>
        <w:rPr>
          <w:rFonts w:ascii="仿宋_GB2312" w:eastAsia="仿宋_GB2312" w:hint="eastAsia"/>
          <w:sz w:val="30"/>
          <w:szCs w:val="30"/>
        </w:rPr>
        <w:t>一是预算经费支出进度较快；二是部门决算上报处理效率还需继续提升。</w:t>
      </w:r>
    </w:p>
    <w:p w:rsidR="003A6236" w:rsidRDefault="0062633B">
      <w:pPr>
        <w:spacing w:line="600" w:lineRule="atLeast"/>
        <w:ind w:firstLineChars="200" w:firstLine="602"/>
        <w:outlineLvl w:val="2"/>
        <w:rPr>
          <w:rFonts w:ascii="楷体" w:eastAsia="楷体" w:hAnsi="楷体" w:cs="楷体"/>
          <w:b/>
          <w:bCs/>
          <w:sz w:val="30"/>
          <w:szCs w:val="30"/>
        </w:rPr>
      </w:pPr>
      <w:bookmarkStart w:id="17" w:name="_Toc29651"/>
      <w:r>
        <w:rPr>
          <w:rFonts w:ascii="楷体" w:eastAsia="楷体" w:hAnsi="楷体" w:cs="楷体" w:hint="eastAsia"/>
          <w:b/>
          <w:bCs/>
          <w:sz w:val="30"/>
          <w:szCs w:val="30"/>
        </w:rPr>
        <w:t>3</w:t>
      </w:r>
      <w:r>
        <w:rPr>
          <w:rFonts w:ascii="楷体" w:eastAsia="楷体" w:hAnsi="楷体" w:cs="楷体" w:hint="eastAsia"/>
          <w:b/>
          <w:bCs/>
          <w:sz w:val="30"/>
          <w:szCs w:val="30"/>
        </w:rPr>
        <w:t>、改进建议</w:t>
      </w:r>
      <w:bookmarkEnd w:id="17"/>
    </w:p>
    <w:p w:rsidR="003A6236" w:rsidRDefault="0062633B">
      <w:pPr>
        <w:spacing w:line="600" w:lineRule="atLeast"/>
        <w:ind w:firstLineChars="200" w:firstLine="600"/>
        <w:rPr>
          <w:rFonts w:ascii="仿宋_GB2312" w:eastAsia="仿宋_GB2312"/>
          <w:sz w:val="30"/>
          <w:szCs w:val="30"/>
        </w:rPr>
      </w:pPr>
      <w:r>
        <w:rPr>
          <w:rFonts w:ascii="仿宋_GB2312" w:eastAsia="仿宋_GB2312" w:hint="eastAsia"/>
          <w:sz w:val="30"/>
          <w:szCs w:val="30"/>
        </w:rPr>
        <w:t>加快完成机关财务管理规章制度建设、加强会计核算和财务管理能力，及时与财政局相关科室对接工作，提升工作效率。</w:t>
      </w:r>
    </w:p>
    <w:p w:rsidR="003A6236" w:rsidRDefault="0062633B">
      <w:pPr>
        <w:autoSpaceDE w:val="0"/>
        <w:autoSpaceDN w:val="0"/>
        <w:adjustRightInd w:val="0"/>
        <w:spacing w:line="600" w:lineRule="exact"/>
        <w:ind w:firstLineChars="200" w:firstLine="643"/>
        <w:jc w:val="left"/>
        <w:outlineLvl w:val="0"/>
        <w:rPr>
          <w:rFonts w:ascii="黑体" w:eastAsia="黑体"/>
          <w:b/>
          <w:bCs/>
          <w:color w:val="000000"/>
          <w:sz w:val="32"/>
          <w:szCs w:val="32"/>
        </w:rPr>
      </w:pPr>
      <w:bookmarkStart w:id="18" w:name="_Toc22034"/>
      <w:bookmarkStart w:id="19" w:name="_Toc29051"/>
      <w:r>
        <w:rPr>
          <w:rFonts w:ascii="黑体" w:eastAsia="黑体" w:hint="eastAsia"/>
          <w:b/>
          <w:bCs/>
          <w:color w:val="000000"/>
          <w:sz w:val="32"/>
          <w:szCs w:val="32"/>
        </w:rPr>
        <w:t>六、名词解释</w:t>
      </w:r>
      <w:bookmarkEnd w:id="18"/>
      <w:bookmarkEnd w:id="19"/>
    </w:p>
    <w:p w:rsidR="003A6236" w:rsidRDefault="0062633B">
      <w:pPr>
        <w:pStyle w:val="Default"/>
        <w:spacing w:line="560" w:lineRule="exact"/>
        <w:ind w:firstLineChars="200" w:firstLine="600"/>
        <w:rPr>
          <w:rFonts w:ascii="仿宋_GB2312" w:eastAsia="仿宋_GB2312"/>
          <w:sz w:val="30"/>
          <w:szCs w:val="30"/>
        </w:rPr>
      </w:pPr>
      <w:r>
        <w:rPr>
          <w:rFonts w:ascii="仿宋_GB2312" w:eastAsia="仿宋_GB2312" w:hint="eastAsia"/>
          <w:sz w:val="30"/>
          <w:szCs w:val="30"/>
        </w:rPr>
        <w:t>1.</w:t>
      </w:r>
      <w:r>
        <w:rPr>
          <w:rFonts w:ascii="仿宋_GB2312" w:eastAsia="仿宋_GB2312" w:hint="eastAsia"/>
          <w:sz w:val="30"/>
          <w:szCs w:val="30"/>
        </w:rPr>
        <w:t>财政拨款收入：指县级财政当年拨付的资金。</w:t>
      </w:r>
      <w:r>
        <w:rPr>
          <w:rFonts w:ascii="仿宋_GB2312" w:eastAsia="仿宋_GB2312" w:hint="eastAsia"/>
          <w:sz w:val="30"/>
          <w:szCs w:val="30"/>
        </w:rPr>
        <w:t xml:space="preserve"> </w:t>
      </w:r>
    </w:p>
    <w:p w:rsidR="003A6236" w:rsidRDefault="0062633B">
      <w:pPr>
        <w:pStyle w:val="Default"/>
        <w:spacing w:line="560" w:lineRule="exact"/>
        <w:ind w:firstLineChars="200" w:firstLine="600"/>
        <w:rPr>
          <w:rFonts w:ascii="仿宋_GB2312" w:eastAsia="仿宋_GB2312"/>
          <w:sz w:val="30"/>
          <w:szCs w:val="30"/>
        </w:rPr>
      </w:pPr>
      <w:r>
        <w:rPr>
          <w:rFonts w:ascii="仿宋_GB2312" w:eastAsia="仿宋_GB2312" w:hint="eastAsia"/>
          <w:sz w:val="30"/>
          <w:szCs w:val="30"/>
        </w:rPr>
        <w:lastRenderedPageBreak/>
        <w:t>2.</w:t>
      </w:r>
      <w:r>
        <w:rPr>
          <w:rFonts w:ascii="仿宋_GB2312" w:eastAsia="仿宋_GB2312" w:hint="eastAsia"/>
          <w:sz w:val="30"/>
          <w:szCs w:val="30"/>
        </w:rPr>
        <w:t>年初结转和结余：指以前年度尚未完成、结转到本年按有关规定继续使用的资金。</w:t>
      </w:r>
      <w:r>
        <w:rPr>
          <w:rFonts w:ascii="仿宋_GB2312" w:eastAsia="仿宋_GB2312" w:hint="eastAsia"/>
          <w:sz w:val="30"/>
          <w:szCs w:val="30"/>
        </w:rPr>
        <w:t xml:space="preserve"> </w:t>
      </w:r>
    </w:p>
    <w:p w:rsidR="003A6236" w:rsidRDefault="0062633B">
      <w:pPr>
        <w:ind w:firstLineChars="200" w:firstLine="600"/>
        <w:rPr>
          <w:rFonts w:ascii="仿宋_GB2312" w:eastAsia="仿宋_GB2312"/>
          <w:color w:val="000000"/>
          <w:sz w:val="30"/>
          <w:szCs w:val="30"/>
        </w:rPr>
      </w:pPr>
      <w:r>
        <w:rPr>
          <w:rFonts w:ascii="仿宋_GB2312" w:eastAsia="仿宋_GB2312" w:hint="eastAsia"/>
          <w:color w:val="000000"/>
          <w:sz w:val="30"/>
          <w:szCs w:val="30"/>
        </w:rPr>
        <w:t xml:space="preserve">3. </w:t>
      </w:r>
      <w:r>
        <w:rPr>
          <w:rFonts w:ascii="仿宋_GB2312" w:eastAsia="仿宋_GB2312" w:hint="eastAsia"/>
          <w:color w:val="000000"/>
          <w:sz w:val="30"/>
          <w:szCs w:val="30"/>
        </w:rPr>
        <w:t>一般公共服务</w:t>
      </w:r>
      <w:r>
        <w:rPr>
          <w:rFonts w:ascii="仿宋_GB2312" w:eastAsia="仿宋_GB2312" w:hint="eastAsia"/>
          <w:color w:val="000000"/>
          <w:sz w:val="30"/>
          <w:szCs w:val="30"/>
        </w:rPr>
        <w:t>201</w:t>
      </w:r>
      <w:r>
        <w:rPr>
          <w:rFonts w:ascii="仿宋_GB2312" w:eastAsia="仿宋_GB2312" w:hint="eastAsia"/>
          <w:color w:val="000000"/>
          <w:sz w:val="30"/>
          <w:szCs w:val="30"/>
        </w:rPr>
        <w:t>（类）党委办公厅（室）及相关机构事务</w:t>
      </w:r>
      <w:r>
        <w:rPr>
          <w:rFonts w:ascii="仿宋_GB2312" w:eastAsia="仿宋_GB2312" w:hint="eastAsia"/>
          <w:color w:val="000000"/>
          <w:sz w:val="30"/>
          <w:szCs w:val="30"/>
        </w:rPr>
        <w:t>31</w:t>
      </w:r>
      <w:r>
        <w:rPr>
          <w:rFonts w:ascii="仿宋_GB2312" w:eastAsia="仿宋_GB2312" w:hint="eastAsia"/>
          <w:color w:val="000000"/>
          <w:sz w:val="30"/>
          <w:szCs w:val="30"/>
        </w:rPr>
        <w:t>（款）行政运行</w:t>
      </w:r>
      <w:r>
        <w:rPr>
          <w:rFonts w:ascii="仿宋_GB2312" w:eastAsia="仿宋_GB2312" w:hint="eastAsia"/>
          <w:color w:val="000000"/>
          <w:sz w:val="30"/>
          <w:szCs w:val="30"/>
        </w:rPr>
        <w:t>01</w:t>
      </w:r>
      <w:r>
        <w:rPr>
          <w:rFonts w:ascii="仿宋_GB2312" w:eastAsia="仿宋_GB2312" w:hint="eastAsia"/>
          <w:color w:val="000000"/>
          <w:sz w:val="30"/>
          <w:szCs w:val="30"/>
        </w:rPr>
        <w:t>（项）：指反映行政人员的基本支出。</w:t>
      </w:r>
    </w:p>
    <w:p w:rsidR="003A6236" w:rsidRDefault="0062633B">
      <w:pPr>
        <w:ind w:firstLineChars="200" w:firstLine="600"/>
        <w:rPr>
          <w:rFonts w:ascii="仿宋_GB2312" w:eastAsia="仿宋_GB2312"/>
          <w:color w:val="000000"/>
          <w:w w:val="90"/>
          <w:sz w:val="30"/>
          <w:szCs w:val="30"/>
        </w:rPr>
      </w:pPr>
      <w:r>
        <w:rPr>
          <w:rFonts w:ascii="仿宋_GB2312" w:eastAsia="仿宋_GB2312" w:hint="eastAsia"/>
          <w:color w:val="000000"/>
          <w:sz w:val="30"/>
          <w:szCs w:val="30"/>
        </w:rPr>
        <w:t>4.</w:t>
      </w:r>
      <w:r>
        <w:rPr>
          <w:rFonts w:ascii="仿宋_GB2312" w:eastAsia="仿宋_GB2312" w:hint="eastAsia"/>
          <w:color w:val="000000"/>
          <w:sz w:val="30"/>
          <w:szCs w:val="30"/>
        </w:rPr>
        <w:t>一般公共服务</w:t>
      </w:r>
      <w:r>
        <w:rPr>
          <w:rFonts w:ascii="仿宋_GB2312" w:eastAsia="仿宋_GB2312" w:hint="eastAsia"/>
          <w:color w:val="000000"/>
          <w:sz w:val="30"/>
          <w:szCs w:val="30"/>
        </w:rPr>
        <w:t>201</w:t>
      </w:r>
      <w:r>
        <w:rPr>
          <w:rFonts w:ascii="仿宋_GB2312" w:eastAsia="仿宋_GB2312" w:hint="eastAsia"/>
          <w:color w:val="000000"/>
          <w:sz w:val="30"/>
          <w:szCs w:val="30"/>
        </w:rPr>
        <w:t>（类）其他一般公共服务</w:t>
      </w:r>
      <w:r>
        <w:rPr>
          <w:rFonts w:ascii="仿宋_GB2312" w:eastAsia="仿宋_GB2312" w:hint="eastAsia"/>
          <w:color w:val="000000"/>
          <w:sz w:val="30"/>
          <w:szCs w:val="30"/>
        </w:rPr>
        <w:t>99</w:t>
      </w:r>
      <w:r>
        <w:rPr>
          <w:rFonts w:ascii="仿宋_GB2312" w:eastAsia="仿宋_GB2312" w:hint="eastAsia"/>
          <w:color w:val="000000"/>
          <w:sz w:val="30"/>
          <w:szCs w:val="30"/>
        </w:rPr>
        <w:t>（款）其他</w:t>
      </w:r>
      <w:r>
        <w:rPr>
          <w:rFonts w:ascii="仿宋_GB2312" w:eastAsia="仿宋_GB2312" w:hint="eastAsia"/>
          <w:color w:val="000000"/>
          <w:w w:val="90"/>
          <w:sz w:val="30"/>
          <w:szCs w:val="30"/>
        </w:rPr>
        <w:t>一般公共服务</w:t>
      </w:r>
      <w:r>
        <w:rPr>
          <w:rFonts w:ascii="仿宋_GB2312" w:eastAsia="仿宋_GB2312" w:hint="eastAsia"/>
          <w:color w:val="000000"/>
          <w:w w:val="90"/>
          <w:sz w:val="30"/>
          <w:szCs w:val="30"/>
        </w:rPr>
        <w:t>99</w:t>
      </w:r>
      <w:r>
        <w:rPr>
          <w:rFonts w:ascii="仿宋_GB2312" w:eastAsia="仿宋_GB2312" w:hint="eastAsia"/>
          <w:color w:val="000000"/>
          <w:w w:val="90"/>
          <w:sz w:val="30"/>
          <w:szCs w:val="30"/>
        </w:rPr>
        <w:t>（项）</w:t>
      </w:r>
      <w:r>
        <w:rPr>
          <w:rFonts w:ascii="仿宋_GB2312" w:eastAsia="仿宋_GB2312" w:hint="eastAsia"/>
          <w:w w:val="90"/>
          <w:sz w:val="30"/>
          <w:szCs w:val="30"/>
        </w:rPr>
        <w:t>：</w:t>
      </w:r>
      <w:r>
        <w:rPr>
          <w:rFonts w:ascii="仿宋_GB2312" w:eastAsia="仿宋_GB2312" w:hint="eastAsia"/>
          <w:color w:val="000000"/>
          <w:w w:val="90"/>
          <w:sz w:val="30"/>
          <w:szCs w:val="30"/>
        </w:rPr>
        <w:t>指反映县级领导全州绩效考核后的目标奖。</w:t>
      </w:r>
    </w:p>
    <w:p w:rsidR="003A6236" w:rsidRDefault="0062633B">
      <w:pPr>
        <w:ind w:firstLineChars="200" w:firstLine="600"/>
        <w:rPr>
          <w:rFonts w:ascii="仿宋_GB2312" w:eastAsia="仿宋_GB2312"/>
          <w:color w:val="000000"/>
          <w:sz w:val="30"/>
          <w:szCs w:val="30"/>
        </w:rPr>
      </w:pPr>
      <w:r>
        <w:rPr>
          <w:rFonts w:ascii="仿宋_GB2312" w:eastAsia="仿宋_GB2312" w:hint="eastAsia"/>
          <w:color w:val="000000"/>
          <w:sz w:val="30"/>
          <w:szCs w:val="30"/>
        </w:rPr>
        <w:t>5.</w:t>
      </w:r>
      <w:r>
        <w:rPr>
          <w:rFonts w:ascii="仿宋_GB2312" w:eastAsia="仿宋_GB2312" w:hint="eastAsia"/>
          <w:color w:val="000000"/>
          <w:sz w:val="30"/>
          <w:szCs w:val="30"/>
        </w:rPr>
        <w:t>社会保障和就业</w:t>
      </w:r>
      <w:r>
        <w:rPr>
          <w:rFonts w:ascii="仿宋_GB2312" w:eastAsia="仿宋_GB2312" w:hint="eastAsia"/>
          <w:color w:val="000000"/>
          <w:sz w:val="30"/>
          <w:szCs w:val="30"/>
        </w:rPr>
        <w:t>208</w:t>
      </w:r>
      <w:r>
        <w:rPr>
          <w:rFonts w:ascii="仿宋_GB2312" w:eastAsia="仿宋_GB2312" w:hint="eastAsia"/>
          <w:color w:val="000000"/>
          <w:sz w:val="30"/>
          <w:szCs w:val="30"/>
        </w:rPr>
        <w:t>行政事业单位离退休</w:t>
      </w:r>
      <w:r>
        <w:rPr>
          <w:rFonts w:ascii="仿宋_GB2312" w:eastAsia="仿宋_GB2312" w:hint="eastAsia"/>
          <w:color w:val="000000"/>
          <w:sz w:val="30"/>
          <w:szCs w:val="30"/>
        </w:rPr>
        <w:t>05</w:t>
      </w:r>
      <w:r>
        <w:rPr>
          <w:rFonts w:ascii="仿宋_GB2312" w:eastAsia="仿宋_GB2312" w:hint="eastAsia"/>
          <w:color w:val="000000"/>
          <w:sz w:val="30"/>
          <w:szCs w:val="30"/>
        </w:rPr>
        <w:t>机关事业单位基本养老保险缴费支出</w:t>
      </w:r>
      <w:r>
        <w:rPr>
          <w:rFonts w:ascii="仿宋_GB2312" w:eastAsia="仿宋_GB2312" w:hint="eastAsia"/>
          <w:color w:val="000000"/>
          <w:sz w:val="30"/>
          <w:szCs w:val="30"/>
        </w:rPr>
        <w:t>05</w:t>
      </w:r>
      <w:r>
        <w:rPr>
          <w:rFonts w:ascii="仿宋_GB2312" w:eastAsia="仿宋_GB2312" w:hint="eastAsia"/>
          <w:color w:val="000000"/>
          <w:sz w:val="30"/>
          <w:szCs w:val="30"/>
        </w:rPr>
        <w:t>：指机关事业单位实施养老保险制度由单位缴纳的基本养老保险费支出。</w:t>
      </w:r>
    </w:p>
    <w:p w:rsidR="003A6236" w:rsidRDefault="0062633B">
      <w:pPr>
        <w:ind w:firstLineChars="200" w:firstLine="600"/>
        <w:rPr>
          <w:rFonts w:ascii="仿宋_GB2312" w:eastAsia="仿宋_GB2312"/>
          <w:color w:val="000000"/>
          <w:sz w:val="30"/>
          <w:szCs w:val="30"/>
        </w:rPr>
      </w:pPr>
      <w:r>
        <w:rPr>
          <w:rFonts w:ascii="仿宋_GB2312" w:eastAsia="仿宋_GB2312" w:hint="eastAsia"/>
          <w:color w:val="000000"/>
          <w:sz w:val="30"/>
          <w:szCs w:val="30"/>
        </w:rPr>
        <w:t>6.</w:t>
      </w:r>
      <w:r>
        <w:rPr>
          <w:rFonts w:ascii="仿宋_GB2312" w:eastAsia="仿宋_GB2312" w:hint="eastAsia"/>
          <w:color w:val="000000"/>
          <w:sz w:val="30"/>
          <w:szCs w:val="30"/>
        </w:rPr>
        <w:t>社会保障和就业</w:t>
      </w:r>
      <w:r>
        <w:rPr>
          <w:rFonts w:ascii="仿宋_GB2312" w:eastAsia="仿宋_GB2312" w:hint="eastAsia"/>
          <w:color w:val="000000"/>
          <w:sz w:val="30"/>
          <w:szCs w:val="30"/>
        </w:rPr>
        <w:t>208</w:t>
      </w:r>
      <w:r>
        <w:rPr>
          <w:rFonts w:ascii="仿宋_GB2312" w:eastAsia="仿宋_GB2312" w:hint="eastAsia"/>
          <w:color w:val="000000"/>
          <w:sz w:val="30"/>
          <w:szCs w:val="30"/>
        </w:rPr>
        <w:t>行政事业单位离退休</w:t>
      </w:r>
      <w:r>
        <w:rPr>
          <w:rFonts w:ascii="仿宋_GB2312" w:eastAsia="仿宋_GB2312" w:hint="eastAsia"/>
          <w:color w:val="000000"/>
          <w:sz w:val="30"/>
          <w:szCs w:val="30"/>
        </w:rPr>
        <w:t>05</w:t>
      </w:r>
      <w:r>
        <w:rPr>
          <w:rFonts w:ascii="仿宋_GB2312" w:eastAsia="仿宋_GB2312" w:hint="eastAsia"/>
          <w:color w:val="000000"/>
          <w:sz w:val="30"/>
          <w:szCs w:val="30"/>
        </w:rPr>
        <w:t>机关事业单位职业年金缴费支出</w:t>
      </w:r>
      <w:r>
        <w:rPr>
          <w:rFonts w:ascii="仿宋_GB2312" w:eastAsia="仿宋_GB2312" w:hint="eastAsia"/>
          <w:color w:val="000000"/>
          <w:sz w:val="30"/>
          <w:szCs w:val="30"/>
        </w:rPr>
        <w:t>06</w:t>
      </w:r>
      <w:r>
        <w:rPr>
          <w:rFonts w:ascii="仿宋_GB2312" w:eastAsia="仿宋_GB2312" w:hint="eastAsia"/>
          <w:color w:val="000000"/>
          <w:sz w:val="30"/>
          <w:szCs w:val="30"/>
        </w:rPr>
        <w:t>：指机关事业单位实施养老保险制度由单位缴纳的职业年金</w:t>
      </w:r>
      <w:r>
        <w:rPr>
          <w:rFonts w:ascii="仿宋_GB2312" w:eastAsia="仿宋_GB2312" w:hint="eastAsia"/>
          <w:color w:val="000000"/>
          <w:sz w:val="30"/>
          <w:szCs w:val="30"/>
        </w:rPr>
        <w:t>支出。</w:t>
      </w:r>
    </w:p>
    <w:p w:rsidR="003A6236" w:rsidRDefault="0062633B">
      <w:pPr>
        <w:ind w:firstLineChars="200" w:firstLine="600"/>
        <w:rPr>
          <w:rFonts w:ascii="仿宋_GB2312" w:eastAsia="仿宋_GB2312"/>
          <w:color w:val="000000"/>
          <w:sz w:val="30"/>
          <w:szCs w:val="30"/>
        </w:rPr>
      </w:pPr>
      <w:r>
        <w:rPr>
          <w:rFonts w:ascii="仿宋_GB2312" w:eastAsia="仿宋_GB2312" w:hint="eastAsia"/>
          <w:color w:val="000000"/>
          <w:sz w:val="30"/>
          <w:szCs w:val="30"/>
        </w:rPr>
        <w:t>7.</w:t>
      </w:r>
      <w:r>
        <w:rPr>
          <w:rFonts w:ascii="仿宋_GB2312" w:eastAsia="仿宋_GB2312" w:hint="eastAsia"/>
          <w:color w:val="000000"/>
          <w:sz w:val="30"/>
          <w:szCs w:val="30"/>
        </w:rPr>
        <w:t>医疗卫生与计划生育支出</w:t>
      </w:r>
      <w:r>
        <w:rPr>
          <w:rFonts w:ascii="仿宋_GB2312" w:eastAsia="仿宋_GB2312" w:hint="eastAsia"/>
          <w:color w:val="000000"/>
          <w:sz w:val="30"/>
          <w:szCs w:val="30"/>
        </w:rPr>
        <w:t>210</w:t>
      </w:r>
      <w:r>
        <w:rPr>
          <w:rFonts w:ascii="仿宋_GB2312" w:eastAsia="仿宋_GB2312" w:hint="eastAsia"/>
          <w:color w:val="000000"/>
          <w:sz w:val="30"/>
          <w:szCs w:val="30"/>
        </w:rPr>
        <w:t>医疗保障</w:t>
      </w:r>
      <w:r>
        <w:rPr>
          <w:rFonts w:ascii="仿宋_GB2312" w:eastAsia="仿宋_GB2312" w:hint="eastAsia"/>
          <w:color w:val="000000"/>
          <w:sz w:val="30"/>
          <w:szCs w:val="30"/>
        </w:rPr>
        <w:t>05</w:t>
      </w:r>
      <w:r>
        <w:rPr>
          <w:rFonts w:ascii="仿宋_GB2312" w:eastAsia="仿宋_GB2312" w:hint="eastAsia"/>
          <w:color w:val="000000"/>
          <w:sz w:val="30"/>
          <w:szCs w:val="30"/>
        </w:rPr>
        <w:t>行政单位医疗</w:t>
      </w:r>
      <w:r>
        <w:rPr>
          <w:rFonts w:ascii="仿宋_GB2312" w:eastAsia="仿宋_GB2312" w:hint="eastAsia"/>
          <w:color w:val="000000"/>
          <w:sz w:val="30"/>
          <w:szCs w:val="30"/>
        </w:rPr>
        <w:t>01</w:t>
      </w:r>
      <w:r>
        <w:rPr>
          <w:rFonts w:ascii="仿宋_GB2312" w:eastAsia="仿宋_GB2312" w:hint="eastAsia"/>
          <w:color w:val="000000"/>
          <w:sz w:val="30"/>
          <w:szCs w:val="30"/>
        </w:rPr>
        <w:t>：指行政单位基本医疗保险缴费。</w:t>
      </w:r>
    </w:p>
    <w:p w:rsidR="003A6236" w:rsidRDefault="0062633B">
      <w:pPr>
        <w:ind w:firstLineChars="200" w:firstLine="600"/>
        <w:rPr>
          <w:rFonts w:ascii="仿宋_GB2312" w:eastAsia="仿宋_GB2312"/>
          <w:color w:val="000000"/>
          <w:sz w:val="30"/>
          <w:szCs w:val="30"/>
        </w:rPr>
      </w:pPr>
      <w:r>
        <w:rPr>
          <w:rFonts w:ascii="仿宋_GB2312" w:eastAsia="仿宋_GB2312" w:hint="eastAsia"/>
          <w:color w:val="000000"/>
          <w:sz w:val="30"/>
          <w:szCs w:val="30"/>
        </w:rPr>
        <w:t>8.</w:t>
      </w:r>
      <w:r>
        <w:rPr>
          <w:rFonts w:ascii="仿宋_GB2312" w:eastAsia="仿宋_GB2312" w:hint="eastAsia"/>
          <w:color w:val="000000"/>
          <w:sz w:val="30"/>
          <w:szCs w:val="30"/>
        </w:rPr>
        <w:t>住房保障支出</w:t>
      </w:r>
      <w:r>
        <w:rPr>
          <w:rFonts w:ascii="仿宋_GB2312" w:eastAsia="仿宋_GB2312" w:hint="eastAsia"/>
          <w:color w:val="000000"/>
          <w:sz w:val="30"/>
          <w:szCs w:val="30"/>
        </w:rPr>
        <w:t>221</w:t>
      </w:r>
      <w:r>
        <w:rPr>
          <w:rFonts w:ascii="仿宋_GB2312" w:eastAsia="仿宋_GB2312" w:hint="eastAsia"/>
          <w:color w:val="000000"/>
          <w:sz w:val="30"/>
          <w:szCs w:val="30"/>
        </w:rPr>
        <w:t>住房改革支出</w:t>
      </w:r>
      <w:r>
        <w:rPr>
          <w:rFonts w:ascii="仿宋_GB2312" w:eastAsia="仿宋_GB2312" w:hint="eastAsia"/>
          <w:color w:val="000000"/>
          <w:sz w:val="30"/>
          <w:szCs w:val="30"/>
        </w:rPr>
        <w:t>02</w:t>
      </w:r>
      <w:r>
        <w:rPr>
          <w:rFonts w:ascii="仿宋_GB2312" w:eastAsia="仿宋_GB2312" w:hint="eastAsia"/>
          <w:color w:val="000000"/>
          <w:sz w:val="30"/>
          <w:szCs w:val="30"/>
        </w:rPr>
        <w:t>住房公积金</w:t>
      </w:r>
      <w:r>
        <w:rPr>
          <w:rFonts w:ascii="仿宋_GB2312" w:eastAsia="仿宋_GB2312" w:hint="eastAsia"/>
          <w:color w:val="000000"/>
          <w:sz w:val="30"/>
          <w:szCs w:val="30"/>
        </w:rPr>
        <w:t>01</w:t>
      </w:r>
      <w:r>
        <w:rPr>
          <w:rFonts w:ascii="仿宋_GB2312" w:eastAsia="仿宋_GB2312" w:hint="eastAsia"/>
          <w:color w:val="000000"/>
          <w:sz w:val="30"/>
          <w:szCs w:val="30"/>
        </w:rPr>
        <w:t>：指反映行政事业单位按人力资源和社会保障部、财政部规定的基本工资和津贴补贴以及规定比例为职工缴纳的住房公积金。</w:t>
      </w:r>
    </w:p>
    <w:p w:rsidR="003A6236" w:rsidRDefault="0062633B">
      <w:pPr>
        <w:ind w:firstLineChars="200" w:firstLine="600"/>
        <w:rPr>
          <w:rFonts w:ascii="仿宋_GB2312" w:eastAsia="仿宋_GB2312"/>
          <w:color w:val="000000"/>
          <w:sz w:val="30"/>
          <w:szCs w:val="30"/>
        </w:rPr>
      </w:pPr>
      <w:r>
        <w:rPr>
          <w:rFonts w:ascii="仿宋_GB2312" w:eastAsia="仿宋_GB2312" w:hint="eastAsia"/>
          <w:color w:val="000000"/>
          <w:sz w:val="30"/>
          <w:szCs w:val="30"/>
        </w:rPr>
        <w:t>9.</w:t>
      </w:r>
      <w:r>
        <w:rPr>
          <w:rFonts w:ascii="仿宋_GB2312" w:eastAsia="仿宋_GB2312" w:hint="eastAsia"/>
          <w:color w:val="000000"/>
          <w:sz w:val="30"/>
          <w:szCs w:val="30"/>
        </w:rPr>
        <w:t>其他支出</w:t>
      </w:r>
      <w:r>
        <w:rPr>
          <w:rFonts w:ascii="仿宋_GB2312" w:eastAsia="仿宋_GB2312" w:hint="eastAsia"/>
          <w:color w:val="000000"/>
          <w:sz w:val="30"/>
          <w:szCs w:val="30"/>
        </w:rPr>
        <w:t>229</w:t>
      </w:r>
      <w:r>
        <w:rPr>
          <w:rFonts w:ascii="仿宋_GB2312" w:eastAsia="仿宋_GB2312" w:hint="eastAsia"/>
          <w:color w:val="000000"/>
          <w:sz w:val="30"/>
          <w:szCs w:val="30"/>
        </w:rPr>
        <w:t>其他支出</w:t>
      </w:r>
      <w:r>
        <w:rPr>
          <w:rFonts w:ascii="仿宋_GB2312" w:eastAsia="仿宋_GB2312" w:hint="eastAsia"/>
          <w:color w:val="000000"/>
          <w:sz w:val="30"/>
          <w:szCs w:val="30"/>
        </w:rPr>
        <w:t>99</w:t>
      </w:r>
      <w:r>
        <w:rPr>
          <w:rFonts w:ascii="仿宋_GB2312" w:eastAsia="仿宋_GB2312" w:hint="eastAsia"/>
          <w:color w:val="000000"/>
          <w:sz w:val="30"/>
          <w:szCs w:val="30"/>
        </w:rPr>
        <w:t>其他支出</w:t>
      </w:r>
      <w:r>
        <w:rPr>
          <w:rFonts w:ascii="仿宋_GB2312" w:eastAsia="仿宋_GB2312" w:hint="eastAsia"/>
          <w:color w:val="000000"/>
          <w:sz w:val="30"/>
          <w:szCs w:val="30"/>
        </w:rPr>
        <w:t>01</w:t>
      </w:r>
      <w:r>
        <w:rPr>
          <w:rFonts w:ascii="仿宋_GB2312" w:eastAsia="仿宋_GB2312" w:hint="eastAsia"/>
          <w:color w:val="000000"/>
          <w:sz w:val="30"/>
          <w:szCs w:val="30"/>
        </w:rPr>
        <w:t>：指其他不能划分到具体功能科目中的支出项目。</w:t>
      </w:r>
    </w:p>
    <w:p w:rsidR="003A6236" w:rsidRDefault="0062633B">
      <w:pPr>
        <w:ind w:firstLineChars="200" w:firstLine="600"/>
        <w:rPr>
          <w:rFonts w:ascii="仿宋_GB2312" w:eastAsia="仿宋_GB2312"/>
          <w:color w:val="000000"/>
          <w:sz w:val="30"/>
          <w:szCs w:val="30"/>
        </w:rPr>
      </w:pPr>
      <w:r>
        <w:rPr>
          <w:rFonts w:ascii="仿宋_GB2312" w:eastAsia="仿宋_GB2312" w:hint="eastAsia"/>
          <w:color w:val="000000"/>
          <w:sz w:val="30"/>
          <w:szCs w:val="30"/>
        </w:rPr>
        <w:t>10.</w:t>
      </w:r>
      <w:r>
        <w:rPr>
          <w:rFonts w:ascii="仿宋_GB2312" w:eastAsia="仿宋_GB2312" w:hint="eastAsia"/>
          <w:color w:val="000000"/>
          <w:sz w:val="30"/>
          <w:szCs w:val="30"/>
        </w:rPr>
        <w:t>年末结转和结余：指本年度或以前年度预算安排、因客观条件发生变化无法按原计划实施，需延迟到以后年度按有关规定继续使用的资金。</w:t>
      </w:r>
    </w:p>
    <w:p w:rsidR="003A6236" w:rsidRDefault="0062633B">
      <w:pPr>
        <w:ind w:firstLineChars="200" w:firstLine="600"/>
        <w:rPr>
          <w:rFonts w:ascii="仿宋_GB2312" w:eastAsia="仿宋_GB2312"/>
          <w:color w:val="000000"/>
          <w:sz w:val="30"/>
          <w:szCs w:val="30"/>
        </w:rPr>
      </w:pPr>
      <w:r>
        <w:rPr>
          <w:rFonts w:ascii="仿宋_GB2312" w:eastAsia="仿宋_GB2312" w:hint="eastAsia"/>
          <w:color w:val="000000"/>
          <w:sz w:val="30"/>
          <w:szCs w:val="30"/>
        </w:rPr>
        <w:lastRenderedPageBreak/>
        <w:t>11.</w:t>
      </w:r>
      <w:r>
        <w:rPr>
          <w:rFonts w:ascii="仿宋_GB2312" w:eastAsia="仿宋_GB2312" w:hint="eastAsia"/>
          <w:color w:val="000000"/>
          <w:sz w:val="30"/>
          <w:szCs w:val="30"/>
        </w:rPr>
        <w:t>基本支出：指为保障机构正</w:t>
      </w:r>
      <w:r>
        <w:rPr>
          <w:rFonts w:ascii="仿宋_GB2312" w:eastAsia="仿宋_GB2312" w:hint="eastAsia"/>
          <w:color w:val="000000"/>
          <w:sz w:val="30"/>
          <w:szCs w:val="30"/>
        </w:rPr>
        <w:t>常运转、完成日常工作任务而发生的人员支出和公用支出。</w:t>
      </w:r>
    </w:p>
    <w:p w:rsidR="003A6236" w:rsidRDefault="0062633B">
      <w:pPr>
        <w:ind w:firstLineChars="200" w:firstLine="600"/>
        <w:rPr>
          <w:rFonts w:ascii="仿宋_GB2312" w:eastAsia="仿宋_GB2312"/>
          <w:color w:val="000000"/>
          <w:sz w:val="30"/>
          <w:szCs w:val="30"/>
        </w:rPr>
      </w:pPr>
      <w:r>
        <w:rPr>
          <w:rFonts w:ascii="仿宋_GB2312" w:eastAsia="仿宋_GB2312" w:hint="eastAsia"/>
          <w:color w:val="000000"/>
          <w:sz w:val="30"/>
          <w:szCs w:val="30"/>
        </w:rPr>
        <w:t>12.</w:t>
      </w:r>
      <w:r>
        <w:rPr>
          <w:rFonts w:ascii="仿宋_GB2312" w:eastAsia="仿宋_GB2312" w:hint="eastAsia"/>
          <w:color w:val="000000"/>
          <w:sz w:val="30"/>
          <w:szCs w:val="30"/>
        </w:rPr>
        <w:t>项目支出：指在基本支出之外为完成特定行政任务和事业发展目标所发生的支出。</w:t>
      </w:r>
      <w:r>
        <w:rPr>
          <w:rFonts w:ascii="仿宋_GB2312" w:eastAsia="仿宋_GB2312" w:hint="eastAsia"/>
          <w:color w:val="000000"/>
          <w:sz w:val="30"/>
          <w:szCs w:val="30"/>
        </w:rPr>
        <w:t xml:space="preserve"> </w:t>
      </w:r>
    </w:p>
    <w:p w:rsidR="003A6236" w:rsidRDefault="0062633B">
      <w:pPr>
        <w:pStyle w:val="Default"/>
        <w:spacing w:line="560" w:lineRule="exact"/>
        <w:ind w:firstLineChars="200" w:firstLine="600"/>
        <w:rPr>
          <w:rFonts w:ascii="仿宋_GB2312" w:eastAsia="仿宋_GB2312"/>
          <w:sz w:val="30"/>
          <w:szCs w:val="30"/>
        </w:rPr>
      </w:pPr>
      <w:r>
        <w:rPr>
          <w:rFonts w:ascii="仿宋_GB2312" w:eastAsia="仿宋_GB2312" w:hint="eastAsia"/>
          <w:sz w:val="30"/>
          <w:szCs w:val="30"/>
        </w:rPr>
        <w:t>13.</w:t>
      </w:r>
      <w:r>
        <w:rPr>
          <w:rFonts w:ascii="仿宋_GB2312" w:eastAsia="仿宋_GB2312" w:hint="eastAsia"/>
          <w:sz w:val="30"/>
          <w:szCs w:val="30"/>
        </w:rPr>
        <w:t>“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w:t>
      </w:r>
      <w:r>
        <w:rPr>
          <w:rFonts w:ascii="仿宋_GB2312" w:eastAsia="仿宋_GB2312" w:hint="eastAsia"/>
          <w:sz w:val="30"/>
          <w:szCs w:val="30"/>
        </w:rPr>
        <w:t>公务接待费反映单位按规定开支的各类公务接待（含外宾接待）支出。</w:t>
      </w:r>
    </w:p>
    <w:p w:rsidR="003A6236" w:rsidRDefault="0062633B">
      <w:pPr>
        <w:pStyle w:val="Default"/>
        <w:spacing w:line="560" w:lineRule="exact"/>
        <w:ind w:firstLineChars="200" w:firstLine="600"/>
        <w:rPr>
          <w:rFonts w:ascii="仿宋_GB2312" w:eastAsia="仿宋_GB2312"/>
          <w:sz w:val="30"/>
          <w:szCs w:val="30"/>
        </w:rPr>
      </w:pPr>
      <w:r>
        <w:rPr>
          <w:rFonts w:ascii="仿宋_GB2312" w:eastAsia="仿宋_GB2312" w:hint="eastAsia"/>
          <w:sz w:val="30"/>
          <w:szCs w:val="30"/>
        </w:rPr>
        <w:t>14.</w:t>
      </w:r>
      <w:r>
        <w:rPr>
          <w:rFonts w:ascii="仿宋_GB2312" w:eastAsia="仿宋_GB2312" w:hint="eastAsia"/>
          <w:sz w:val="30"/>
          <w:szCs w:val="30"/>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3A6236" w:rsidRDefault="003A6236">
      <w:pPr>
        <w:ind w:firstLine="709"/>
      </w:pPr>
    </w:p>
    <w:sectPr w:rsidR="003A6236" w:rsidSect="003A6236">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6236" w:rsidRDefault="003A6236" w:rsidP="003A6236">
      <w:r>
        <w:separator/>
      </w:r>
    </w:p>
  </w:endnote>
  <w:endnote w:type="continuationSeparator" w:id="0">
    <w:p w:rsidR="003A6236" w:rsidRDefault="003A6236" w:rsidP="003A62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中宋">
    <w:altName w:val="宋体"/>
    <w:charset w:val="86"/>
    <w:family w:val="auto"/>
    <w:pitch w:val="default"/>
    <w:sig w:usb0="00000000" w:usb1="00000000" w:usb2="00000010" w:usb3="00000000" w:csb0="0004009F"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6236" w:rsidRDefault="003A6236">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6236" w:rsidRDefault="003A6236">
    <w:pPr>
      <w:pStyle w:val="a5"/>
      <w:jc w:val="center"/>
      <w:rPr>
        <w:rFonts w:ascii="Arial" w:hAnsi="Arial" w:cs="Arial"/>
        <w:sz w:val="24"/>
        <w:szCs w:val="24"/>
      </w:rPr>
    </w:pPr>
    <w:r>
      <w:rPr>
        <w:rFonts w:ascii="Arial" w:hAnsi="Arial" w:cs="Arial"/>
        <w:sz w:val="24"/>
        <w:szCs w:val="24"/>
      </w:rPr>
      <w:fldChar w:fldCharType="begin"/>
    </w:r>
    <w:r w:rsidR="0062633B">
      <w:rPr>
        <w:rFonts w:ascii="Arial" w:hAnsi="Arial" w:cs="Arial"/>
        <w:sz w:val="24"/>
        <w:szCs w:val="24"/>
      </w:rPr>
      <w:instrText xml:space="preserve"> PAGE   \* MERGEFORMAT </w:instrText>
    </w:r>
    <w:r>
      <w:rPr>
        <w:rFonts w:ascii="Arial" w:hAnsi="Arial" w:cs="Arial"/>
        <w:sz w:val="24"/>
        <w:szCs w:val="24"/>
      </w:rPr>
      <w:fldChar w:fldCharType="separate"/>
    </w:r>
    <w:r w:rsidR="0062633B" w:rsidRPr="0062633B">
      <w:rPr>
        <w:rFonts w:ascii="Arial" w:hAnsi="Arial" w:cs="Arial"/>
        <w:noProof/>
        <w:sz w:val="24"/>
        <w:szCs w:val="24"/>
        <w:lang w:val="zh-CN"/>
      </w:rPr>
      <w:t>12</w:t>
    </w:r>
    <w:r>
      <w:rPr>
        <w:rFonts w:ascii="Arial" w:hAnsi="Arial" w:cs="Arial"/>
        <w:sz w:val="24"/>
        <w:szCs w:val="24"/>
      </w:rPr>
      <w:fldChar w:fldCharType="end"/>
    </w:r>
  </w:p>
  <w:p w:rsidR="003A6236" w:rsidRDefault="003A6236">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6236" w:rsidRDefault="003A623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6236" w:rsidRDefault="003A6236" w:rsidP="003A6236">
      <w:r>
        <w:separator/>
      </w:r>
    </w:p>
  </w:footnote>
  <w:footnote w:type="continuationSeparator" w:id="0">
    <w:p w:rsidR="003A6236" w:rsidRDefault="003A6236" w:rsidP="003A623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6236" w:rsidRDefault="003A6236">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6236" w:rsidRDefault="003A6236">
    <w:pPr>
      <w:pStyle w:val="a6"/>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6236" w:rsidRDefault="003A6236">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nderlineTabInNumList/>
  </w:compat>
  <w:rsids>
    <w:rsidRoot w:val="003877C3"/>
    <w:rsid w:val="00014FFC"/>
    <w:rsid w:val="00015FDC"/>
    <w:rsid w:val="0005522C"/>
    <w:rsid w:val="000A1A07"/>
    <w:rsid w:val="000D5ECD"/>
    <w:rsid w:val="001155AB"/>
    <w:rsid w:val="00122212"/>
    <w:rsid w:val="0013461E"/>
    <w:rsid w:val="001A527B"/>
    <w:rsid w:val="0020443D"/>
    <w:rsid w:val="00241EF2"/>
    <w:rsid w:val="002A6E93"/>
    <w:rsid w:val="002B57AD"/>
    <w:rsid w:val="002C0140"/>
    <w:rsid w:val="002C6963"/>
    <w:rsid w:val="002D2ECA"/>
    <w:rsid w:val="00313A82"/>
    <w:rsid w:val="003877C3"/>
    <w:rsid w:val="003A6236"/>
    <w:rsid w:val="00401F1C"/>
    <w:rsid w:val="00522486"/>
    <w:rsid w:val="005502D5"/>
    <w:rsid w:val="00555BA3"/>
    <w:rsid w:val="00561D90"/>
    <w:rsid w:val="005736F9"/>
    <w:rsid w:val="00576055"/>
    <w:rsid w:val="00594FE1"/>
    <w:rsid w:val="00601750"/>
    <w:rsid w:val="006210EA"/>
    <w:rsid w:val="006231DE"/>
    <w:rsid w:val="0062633B"/>
    <w:rsid w:val="0063363B"/>
    <w:rsid w:val="0068308D"/>
    <w:rsid w:val="006B17A2"/>
    <w:rsid w:val="006B684C"/>
    <w:rsid w:val="007329D4"/>
    <w:rsid w:val="007536F6"/>
    <w:rsid w:val="00760F51"/>
    <w:rsid w:val="007A6DF0"/>
    <w:rsid w:val="007C00B5"/>
    <w:rsid w:val="007C4017"/>
    <w:rsid w:val="00822C60"/>
    <w:rsid w:val="008B4CF8"/>
    <w:rsid w:val="008D1A61"/>
    <w:rsid w:val="008E5B2B"/>
    <w:rsid w:val="00963DC4"/>
    <w:rsid w:val="009B35C6"/>
    <w:rsid w:val="009C152B"/>
    <w:rsid w:val="009E77A1"/>
    <w:rsid w:val="009F1D22"/>
    <w:rsid w:val="00A36706"/>
    <w:rsid w:val="00AB1317"/>
    <w:rsid w:val="00AC4946"/>
    <w:rsid w:val="00AC4B5D"/>
    <w:rsid w:val="00AF40A1"/>
    <w:rsid w:val="00AF732E"/>
    <w:rsid w:val="00BB0B4D"/>
    <w:rsid w:val="00BB2BEC"/>
    <w:rsid w:val="00BD6CD3"/>
    <w:rsid w:val="00C562CC"/>
    <w:rsid w:val="00CC19F8"/>
    <w:rsid w:val="00CD0DE3"/>
    <w:rsid w:val="00CE2733"/>
    <w:rsid w:val="00D6432C"/>
    <w:rsid w:val="00DA1F66"/>
    <w:rsid w:val="00DA4E30"/>
    <w:rsid w:val="00DC5685"/>
    <w:rsid w:val="00DD0FCE"/>
    <w:rsid w:val="00E1090A"/>
    <w:rsid w:val="00E329F1"/>
    <w:rsid w:val="00E87247"/>
    <w:rsid w:val="00EB18AC"/>
    <w:rsid w:val="00EE0CEF"/>
    <w:rsid w:val="00EF4433"/>
    <w:rsid w:val="00F62B0C"/>
    <w:rsid w:val="00FC360F"/>
    <w:rsid w:val="00FE6666"/>
    <w:rsid w:val="00FF163A"/>
    <w:rsid w:val="00FF1FDD"/>
    <w:rsid w:val="09001320"/>
    <w:rsid w:val="0E5F15F8"/>
    <w:rsid w:val="0E8D72FF"/>
    <w:rsid w:val="11D51D34"/>
    <w:rsid w:val="125951DB"/>
    <w:rsid w:val="12863EF6"/>
    <w:rsid w:val="17784E74"/>
    <w:rsid w:val="1A757130"/>
    <w:rsid w:val="1AEE5B56"/>
    <w:rsid w:val="224C2753"/>
    <w:rsid w:val="22657E82"/>
    <w:rsid w:val="24790FA9"/>
    <w:rsid w:val="25D42CA5"/>
    <w:rsid w:val="2646119D"/>
    <w:rsid w:val="27152366"/>
    <w:rsid w:val="28C740F3"/>
    <w:rsid w:val="29A13B6F"/>
    <w:rsid w:val="2C4227BF"/>
    <w:rsid w:val="30A047F9"/>
    <w:rsid w:val="30D96D89"/>
    <w:rsid w:val="347B4714"/>
    <w:rsid w:val="34D963E2"/>
    <w:rsid w:val="35BD5D3A"/>
    <w:rsid w:val="38007442"/>
    <w:rsid w:val="3AAE3851"/>
    <w:rsid w:val="41C21458"/>
    <w:rsid w:val="42A33A00"/>
    <w:rsid w:val="45844C17"/>
    <w:rsid w:val="49201FD2"/>
    <w:rsid w:val="4BA312B6"/>
    <w:rsid w:val="4EE429A3"/>
    <w:rsid w:val="59A02E3A"/>
    <w:rsid w:val="5D521C1E"/>
    <w:rsid w:val="5FE378E6"/>
    <w:rsid w:val="630C52F4"/>
    <w:rsid w:val="68E453CA"/>
    <w:rsid w:val="6B1418ED"/>
    <w:rsid w:val="765724D8"/>
    <w:rsid w:val="790F6562"/>
    <w:rsid w:val="79A4218D"/>
    <w:rsid w:val="7E4A318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qFormat="1"/>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qFormat="1"/>
    <w:lsdException w:name="caption" w:locked="1" w:uiPriority="0" w:qFormat="1"/>
    <w:lsdException w:name="Title" w:locked="1" w:semiHidden="0" w:uiPriority="0" w:unhideWhenUsed="0" w:qFormat="1"/>
    <w:lsdException w:name="Default Paragraph Font" w:unhideWhenUsed="0"/>
    <w:lsdException w:name="Body Text" w:semiHidden="0" w:unhideWhenUsed="0"/>
    <w:lsdException w:name="Subtitle" w:locked="1" w:semiHidden="0" w:uiPriority="0" w:unhideWhenUsed="0" w:qFormat="1"/>
    <w:lsdException w:name="Hyperlink" w:unhideWhenUsed="0"/>
    <w:lsdException w:name="FollowedHyperlink" w:unhideWhenUsed="0"/>
    <w:lsdException w:name="Strong" w:locked="1" w:semiHidden="0" w:unhideWhenUsed="0" w:qFormat="1"/>
    <w:lsdException w:name="Emphasis" w:locked="1" w:semiHidden="0" w:uiPriority="0" w:unhideWhenUsed="0" w:qFormat="1"/>
    <w:lsdException w:name="Normal Table" w:qFormat="1"/>
    <w:lsdException w:name="Balloon Text" w:semiHidden="0" w:unhideWhenUsed="0"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6236"/>
    <w:pPr>
      <w:widowControl w:val="0"/>
      <w:jc w:val="both"/>
    </w:pPr>
    <w:rPr>
      <w:rFonts w:ascii="Calibri" w:hAnsi="Calibri"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rsid w:val="003A6236"/>
    <w:pPr>
      <w:spacing w:beforeLines="30"/>
    </w:pPr>
    <w:rPr>
      <w:rFonts w:ascii="仿宋_GB2312" w:eastAsia="仿宋_GB2312" w:hAnsi="Times New Roman" w:cs="Times New Roman"/>
      <w:kern w:val="0"/>
      <w:sz w:val="30"/>
      <w:szCs w:val="24"/>
    </w:rPr>
  </w:style>
  <w:style w:type="paragraph" w:styleId="a4">
    <w:name w:val="Balloon Text"/>
    <w:basedOn w:val="a"/>
    <w:link w:val="Char1"/>
    <w:uiPriority w:val="99"/>
    <w:qFormat/>
    <w:rsid w:val="003A6236"/>
    <w:rPr>
      <w:rFonts w:cs="Times New Roman"/>
      <w:kern w:val="0"/>
      <w:sz w:val="18"/>
      <w:szCs w:val="18"/>
    </w:rPr>
  </w:style>
  <w:style w:type="paragraph" w:styleId="a5">
    <w:name w:val="footer"/>
    <w:basedOn w:val="a"/>
    <w:link w:val="Char10"/>
    <w:uiPriority w:val="99"/>
    <w:qFormat/>
    <w:rsid w:val="003A6236"/>
    <w:pPr>
      <w:tabs>
        <w:tab w:val="center" w:pos="4153"/>
        <w:tab w:val="right" w:pos="8306"/>
      </w:tabs>
      <w:snapToGrid w:val="0"/>
      <w:jc w:val="left"/>
    </w:pPr>
    <w:rPr>
      <w:rFonts w:ascii="Times New Roman" w:hAnsi="Times New Roman" w:cs="Times New Roman"/>
      <w:kern w:val="0"/>
      <w:sz w:val="18"/>
      <w:szCs w:val="18"/>
    </w:rPr>
  </w:style>
  <w:style w:type="paragraph" w:styleId="a6">
    <w:name w:val="header"/>
    <w:basedOn w:val="a"/>
    <w:link w:val="Char11"/>
    <w:uiPriority w:val="99"/>
    <w:qFormat/>
    <w:rsid w:val="003A6236"/>
    <w:pPr>
      <w:pBdr>
        <w:bottom w:val="single" w:sz="6" w:space="1" w:color="auto"/>
      </w:pBdr>
      <w:tabs>
        <w:tab w:val="center" w:pos="4153"/>
        <w:tab w:val="right" w:pos="8306"/>
      </w:tabs>
      <w:snapToGrid w:val="0"/>
      <w:jc w:val="center"/>
    </w:pPr>
    <w:rPr>
      <w:rFonts w:ascii="Times New Roman" w:hAnsi="Times New Roman" w:cs="Times New Roman"/>
      <w:kern w:val="0"/>
      <w:sz w:val="18"/>
      <w:szCs w:val="18"/>
    </w:rPr>
  </w:style>
  <w:style w:type="paragraph" w:styleId="1">
    <w:name w:val="toc 1"/>
    <w:basedOn w:val="a"/>
    <w:next w:val="a"/>
    <w:uiPriority w:val="39"/>
    <w:unhideWhenUsed/>
    <w:qFormat/>
    <w:locked/>
    <w:rsid w:val="003A6236"/>
    <w:pPr>
      <w:tabs>
        <w:tab w:val="right" w:leader="dot" w:pos="8296"/>
      </w:tabs>
      <w:spacing w:before="93"/>
      <w:jc w:val="center"/>
    </w:pPr>
    <w:rPr>
      <w:rFonts w:ascii="仿宋" w:eastAsia="仿宋" w:hAnsi="仿宋"/>
      <w:sz w:val="28"/>
      <w:szCs w:val="28"/>
    </w:rPr>
  </w:style>
  <w:style w:type="character" w:styleId="a7">
    <w:name w:val="Strong"/>
    <w:basedOn w:val="a0"/>
    <w:uiPriority w:val="99"/>
    <w:qFormat/>
    <w:locked/>
    <w:rsid w:val="003A6236"/>
    <w:rPr>
      <w:b/>
    </w:rPr>
  </w:style>
  <w:style w:type="character" w:styleId="a8">
    <w:name w:val="FollowedHyperlink"/>
    <w:basedOn w:val="a0"/>
    <w:uiPriority w:val="99"/>
    <w:semiHidden/>
    <w:rsid w:val="003A6236"/>
    <w:rPr>
      <w:rFonts w:cs="Times New Roman"/>
      <w:color w:val="800080"/>
      <w:u w:val="single"/>
    </w:rPr>
  </w:style>
  <w:style w:type="character" w:styleId="a9">
    <w:name w:val="Hyperlink"/>
    <w:basedOn w:val="a0"/>
    <w:uiPriority w:val="99"/>
    <w:semiHidden/>
    <w:rsid w:val="003A6236"/>
    <w:rPr>
      <w:rFonts w:cs="Times New Roman"/>
      <w:color w:val="0000FF"/>
      <w:u w:val="single"/>
    </w:rPr>
  </w:style>
  <w:style w:type="character" w:customStyle="1" w:styleId="Char1">
    <w:name w:val="批注框文本 Char1"/>
    <w:basedOn w:val="a0"/>
    <w:link w:val="a4"/>
    <w:uiPriority w:val="99"/>
    <w:locked/>
    <w:rsid w:val="003A6236"/>
    <w:rPr>
      <w:rFonts w:ascii="Calibri" w:eastAsia="宋体" w:hAnsi="Calibri" w:cs="Times New Roman"/>
      <w:sz w:val="18"/>
    </w:rPr>
  </w:style>
  <w:style w:type="character" w:customStyle="1" w:styleId="Char10">
    <w:name w:val="页脚 Char1"/>
    <w:basedOn w:val="a0"/>
    <w:link w:val="a5"/>
    <w:uiPriority w:val="99"/>
    <w:locked/>
    <w:rsid w:val="003A6236"/>
    <w:rPr>
      <w:rFonts w:ascii="Times New Roman" w:eastAsia="宋体" w:hAnsi="Times New Roman" w:cs="Times New Roman"/>
      <w:kern w:val="0"/>
      <w:sz w:val="18"/>
    </w:rPr>
  </w:style>
  <w:style w:type="character" w:customStyle="1" w:styleId="Char11">
    <w:name w:val="页眉 Char1"/>
    <w:basedOn w:val="a0"/>
    <w:link w:val="a6"/>
    <w:uiPriority w:val="99"/>
    <w:qFormat/>
    <w:locked/>
    <w:rsid w:val="003A6236"/>
    <w:rPr>
      <w:rFonts w:ascii="Times New Roman" w:eastAsia="宋体" w:hAnsi="Times New Roman" w:cs="Times New Roman"/>
      <w:kern w:val="0"/>
      <w:sz w:val="18"/>
    </w:rPr>
  </w:style>
  <w:style w:type="character" w:customStyle="1" w:styleId="Char0">
    <w:name w:val="页脚 Char"/>
    <w:basedOn w:val="a0"/>
    <w:uiPriority w:val="99"/>
    <w:semiHidden/>
    <w:rsid w:val="003A6236"/>
    <w:rPr>
      <w:rFonts w:ascii="Calibri" w:eastAsia="宋体" w:hAnsi="Calibri" w:cs="Calibri"/>
      <w:sz w:val="18"/>
      <w:szCs w:val="18"/>
    </w:rPr>
  </w:style>
  <w:style w:type="character" w:customStyle="1" w:styleId="Char2">
    <w:name w:val="页眉 Char"/>
    <w:basedOn w:val="a0"/>
    <w:uiPriority w:val="99"/>
    <w:semiHidden/>
    <w:rsid w:val="003A6236"/>
    <w:rPr>
      <w:rFonts w:ascii="Calibri" w:eastAsia="宋体" w:hAnsi="Calibri" w:cs="Calibri"/>
      <w:sz w:val="18"/>
      <w:szCs w:val="18"/>
    </w:rPr>
  </w:style>
  <w:style w:type="character" w:customStyle="1" w:styleId="apple-converted-space">
    <w:name w:val="apple-converted-space"/>
    <w:basedOn w:val="a0"/>
    <w:uiPriority w:val="99"/>
    <w:rsid w:val="003A6236"/>
    <w:rPr>
      <w:rFonts w:cs="Times New Roman"/>
    </w:rPr>
  </w:style>
  <w:style w:type="character" w:customStyle="1" w:styleId="Char3">
    <w:name w:val="批注框文本 Char"/>
    <w:basedOn w:val="a0"/>
    <w:uiPriority w:val="99"/>
    <w:semiHidden/>
    <w:qFormat/>
    <w:rsid w:val="003A6236"/>
    <w:rPr>
      <w:rFonts w:ascii="Calibri" w:eastAsia="宋体" w:hAnsi="Calibri" w:cs="Calibri"/>
      <w:sz w:val="18"/>
      <w:szCs w:val="18"/>
    </w:rPr>
  </w:style>
  <w:style w:type="character" w:customStyle="1" w:styleId="BodyTextChar1">
    <w:name w:val="Body Text Char1"/>
    <w:link w:val="a3"/>
    <w:uiPriority w:val="99"/>
    <w:qFormat/>
    <w:locked/>
    <w:rsid w:val="003A6236"/>
    <w:rPr>
      <w:rFonts w:ascii="仿宋_GB2312" w:eastAsia="仿宋_GB2312"/>
      <w:sz w:val="24"/>
    </w:rPr>
  </w:style>
  <w:style w:type="character" w:customStyle="1" w:styleId="Char">
    <w:name w:val="正文文本 Char"/>
    <w:basedOn w:val="a0"/>
    <w:link w:val="a3"/>
    <w:uiPriority w:val="99"/>
    <w:semiHidden/>
    <w:rsid w:val="003A6236"/>
    <w:rPr>
      <w:rFonts w:ascii="Calibri" w:hAnsi="Calibri" w:cs="Calibri"/>
      <w:szCs w:val="21"/>
    </w:rPr>
  </w:style>
  <w:style w:type="paragraph" w:customStyle="1" w:styleId="Default">
    <w:name w:val="Default"/>
    <w:uiPriority w:val="99"/>
    <w:qFormat/>
    <w:rsid w:val="003A6236"/>
    <w:pPr>
      <w:widowControl w:val="0"/>
      <w:autoSpaceDE w:val="0"/>
      <w:autoSpaceDN w:val="0"/>
      <w:adjustRightInd w:val="0"/>
    </w:pPr>
    <w:rPr>
      <w:rFonts w:ascii="仿宋" w:eastAsia="仿宋" w:cs="仿宋"/>
      <w:color w:val="000000"/>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5495</Words>
  <Characters>1820</Characters>
  <Application>Microsoft Office Word</Application>
  <DocSecurity>0</DocSecurity>
  <Lines>15</Lines>
  <Paragraphs>14</Paragraphs>
  <ScaleCrop>false</ScaleCrop>
  <Company>Sky123.Org</Company>
  <LinksUpToDate>false</LinksUpToDate>
  <CharactersWithSpaces>7301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闻吉</dc:creator>
  <cp:lastModifiedBy>Administrator</cp:lastModifiedBy>
  <cp:revision>43</cp:revision>
  <dcterms:created xsi:type="dcterms:W3CDTF">2018-09-18T01:13:00Z</dcterms:created>
  <dcterms:modified xsi:type="dcterms:W3CDTF">2021-05-20T05:22:00Z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CC29335909434959B5BFC83FB503E4FC</vt:lpwstr>
  </property>
</Properties>
</file>