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金川县勒乌镇人民政府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关于202</w:t>
                                    </w:r>
                                    <w:r>
                                      <w:rPr>
                                        <w:rFonts w:hint="eastAsia" w:ascii="黑体" w:hAnsi="宋体" w:eastAsia="黑体" w:cs="宋体"/>
                                        <w:b/>
                                        <w:bCs/>
                                        <w:color w:val="333333"/>
                                        <w:kern w:val="0"/>
                                        <w:sz w:val="44"/>
                                        <w:szCs w:val="44"/>
                                        <w:lang w:val="en-US" w:eastAsia="zh-CN"/>
                                      </w:rPr>
                                      <w:t>3</w:t>
                                    </w:r>
                                    <w:r>
                                      <w:rPr>
                                        <w:rFonts w:hint="eastAsia" w:ascii="黑体" w:hAnsi="宋体" w:eastAsia="黑体" w:cs="宋体"/>
                                        <w:b/>
                                        <w:bCs/>
                                        <w:color w:val="333333"/>
                                        <w:kern w:val="0"/>
                                        <w:sz w:val="44"/>
                                        <w:szCs w:val="44"/>
                                      </w:rPr>
                                      <w:t>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rPr>
                                      <w:t>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1、贯彻执行国家有关财政管理等方面的法律、法规和规章;负责草拟本镇农业产业结构调整规划，建立健全合作组织的组织制度、民主管理制度、利益分配制度等；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2、编制镇年度财政预算草案并组织执行；向镇人大报告财政决算；管理和监督镇镇各项财政收支；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3、负责本镇涉农及社会保障等专户资金的管理和核算；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7、执行会计集中核算，落实“镇财县管、村帐镇监”、“农村三资代理服务”等管理制度，严格按照上级财政部门规定的工作程序开展工作，充分发挥财政资金效益；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8、负责本镇行政事业单位的国有资产监督管理工作；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10、承办镇党委、政府及上级财政部门交办的其他事项。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（二）我镇</w:t>
                                    </w:r>
                                    <w:r>
                                      <w:rPr>
                                        <w:rFonts w:hint="eastAsia" w:ascii="楷体_GB2312" w:hAnsi="宋体" w:eastAsia="楷体_GB2312" w:cs="宋体"/>
                                        <w:b/>
                                        <w:bCs/>
                                        <w:color w:val="333333"/>
                                        <w:kern w:val="0"/>
                                        <w:sz w:val="28"/>
                                        <w:lang w:eastAsia="zh-CN"/>
                                      </w:rPr>
                                      <w:t>202</w:t>
                                    </w:r>
                                    <w:r>
                                      <w:rPr>
                                        <w:rFonts w:hint="eastAsia" w:ascii="楷体_GB2312" w:hAnsi="宋体" w:eastAsia="楷体_GB2312" w:cs="宋体"/>
                                        <w:b/>
                                        <w:bCs/>
                                        <w:color w:val="333333"/>
                                        <w:kern w:val="0"/>
                                        <w:sz w:val="28"/>
                                        <w:lang w:val="en-US" w:eastAsia="zh-CN"/>
                                      </w:rPr>
                                      <w:t>3</w:t>
                                    </w:r>
                                    <w:r>
                                      <w:rPr>
                                        <w:rFonts w:hint="eastAsia" w:ascii="楷体_GB2312" w:hAnsi="宋体" w:eastAsia="楷体_GB2312" w:cs="宋体"/>
                                        <w:b/>
                                        <w:bCs/>
                                        <w:color w:val="333333"/>
                                        <w:kern w:val="0"/>
                                        <w:sz w:val="28"/>
                                        <w:lang w:eastAsia="zh-CN"/>
                                      </w:rPr>
                                      <w:t>年</w:t>
                                    </w:r>
                                    <w:r>
                                      <w:rPr>
                                        <w:rFonts w:hint="eastAsia" w:ascii="楷体_GB2312" w:hAnsi="宋体" w:eastAsia="楷体_GB2312" w:cs="宋体"/>
                                        <w:b/>
                                        <w:bCs/>
                                        <w:color w:val="333333"/>
                                        <w:kern w:val="0"/>
                                        <w:sz w:val="28"/>
                                      </w:rPr>
                                      <w:t>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w:t>
                                    </w:r>
                                    <w:bookmarkStart w:id="0" w:name="_GoBack"/>
                                    <w:bookmarkEnd w:id="0"/>
                                    <w:r>
                                      <w:rPr>
                                        <w:rFonts w:hint="eastAsia" w:ascii="仿宋" w:hAnsi="仿宋" w:eastAsia="仿宋" w:cs="仿宋"/>
                                        <w:sz w:val="32"/>
                                        <w:szCs w:val="32"/>
                                      </w:rPr>
                                      <w:t>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hint="default" w:ascii="仿宋" w:hAnsi="仿宋" w:eastAsia="仿宋" w:cs="仿宋"/>
                                        <w:color w:val="000000"/>
                                        <w:spacing w:val="-14"/>
                                        <w:kern w:val="0"/>
                                        <w:sz w:val="32"/>
                                        <w:szCs w:val="32"/>
                                        <w:lang w:val="en-US"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勒乌镇下属二级预算单位4个，其中行政单位3个，</w:t>
                                    </w:r>
                                    <w:r>
                                      <w:rPr>
                                        <w:rFonts w:hint="eastAsia" w:ascii="仿宋_GB2312" w:hAnsi="仿宋_GB2312" w:eastAsia="仿宋_GB2312" w:cs="仿宋_GB2312"/>
                                        <w:color w:val="auto"/>
                                        <w:sz w:val="32"/>
                                        <w:szCs w:val="32"/>
                                        <w:lang w:val="en-US"/>
                                      </w:rPr>
                                      <w:t>其他事业单位</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rPr>
                                      <w:t>个</w:t>
                                    </w:r>
                                    <w:r>
                                      <w:rPr>
                                        <w:rFonts w:hint="eastAsia" w:ascii="仿宋_GB2312" w:hAnsi="仿宋_GB2312" w:eastAsia="仿宋_GB2312" w:cs="仿宋_GB2312"/>
                                        <w:color w:val="auto"/>
                                        <w:sz w:val="32"/>
                                        <w:szCs w:val="32"/>
                                        <w:lang w:val="en-US" w:eastAsia="zh-CN"/>
                                      </w:rPr>
                                      <w:t>.主要包括：勒乌镇人民政府办公室、勒乌镇党委办公室、勒乌镇人大办公室、勒乌镇综合服务中心。</w:t>
                                    </w:r>
                                  </w:p>
                                  <w:p>
                                    <w:pPr>
                                      <w:widowControl/>
                                      <w:spacing w:line="480" w:lineRule="atLeast"/>
                                      <w:ind w:firstLine="60"/>
                                      <w:rPr>
                                        <w:rFonts w:hint="default" w:ascii="仿宋" w:hAnsi="仿宋" w:eastAsia="仿宋" w:cs="仿宋"/>
                                        <w:color w:val="000000"/>
                                        <w:spacing w:val="-14"/>
                                        <w:kern w:val="0"/>
                                        <w:sz w:val="32"/>
                                        <w:szCs w:val="32"/>
                                        <w:lang w:val="en-US"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综合预算的原则，我镇所有收入和支出均纳入部门预算管理。收入包括：一般公共预算拨款收入、上年结转；支出包括：一般公共服务支出、教育支出、社会保障和就业支出、医疗卫生与计划生育支出、住房保障支出。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收支总预算</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万元,比20</w:t>
                                    </w:r>
                                    <w:r>
                                      <w:rPr>
                                        <w:rFonts w:hint="eastAsia" w:ascii="仿宋" w:hAnsi="仿宋" w:eastAsia="仿宋" w:cs="仿宋"/>
                                        <w:color w:val="000000"/>
                                        <w:spacing w:val="-14"/>
                                        <w:kern w:val="0"/>
                                        <w:sz w:val="32"/>
                                        <w:szCs w:val="32"/>
                                        <w:lang w:val="en-US" w:eastAsia="zh-CN"/>
                                      </w:rPr>
                                      <w:t>22</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增加492.03</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val="en-US" w:eastAsia="zh-CN"/>
                                      </w:rPr>
                                      <w:t>职工激励性绩效纳入预算及村社区干部生活补助标准提高导致人员经费增加。</w:t>
                                    </w:r>
                                  </w:p>
                                  <w:p>
                                    <w:pPr>
                                      <w:widowControl/>
                                      <w:spacing w:line="480" w:lineRule="atLeast"/>
                                      <w:ind w:firstLine="60"/>
                                      <w:rPr>
                                        <w:rFonts w:hint="eastAsia" w:ascii="仿宋" w:hAnsi="仿宋" w:eastAsia="仿宋" w:cs="仿宋"/>
                                        <w:color w:val="000000"/>
                                        <w:spacing w:val="-14"/>
                                        <w:kern w:val="0"/>
                                        <w:sz w:val="32"/>
                                        <w:szCs w:val="32"/>
                                        <w:lang w:val="en-US" w:eastAsia="zh-CN"/>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收入预算</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万元，其中：一般公共预算拨款收入</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支出预算</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万元，其中：基本支出</w:t>
                                    </w:r>
                                    <w:r>
                                      <w:rPr>
                                        <w:rFonts w:hint="eastAsia" w:ascii="仿宋" w:hAnsi="仿宋" w:eastAsia="仿宋" w:cs="仿宋"/>
                                        <w:color w:val="000000"/>
                                        <w:spacing w:val="-14"/>
                                        <w:kern w:val="0"/>
                                        <w:sz w:val="32"/>
                                        <w:szCs w:val="32"/>
                                        <w:lang w:val="en-US" w:eastAsia="zh-CN"/>
                                      </w:rPr>
                                      <w:t>1806.34</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81.05</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项目支出422.22万元，占18.95</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财政拨款收支总预算</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万元,比20</w:t>
                                    </w:r>
                                    <w:r>
                                      <w:rPr>
                                        <w:rFonts w:hint="eastAsia" w:ascii="仿宋" w:hAnsi="仿宋" w:eastAsia="仿宋" w:cs="仿宋"/>
                                        <w:color w:val="000000"/>
                                        <w:spacing w:val="-14"/>
                                        <w:kern w:val="0"/>
                                        <w:sz w:val="32"/>
                                        <w:szCs w:val="32"/>
                                        <w:lang w:val="en-US" w:eastAsia="zh-CN"/>
                                      </w:rPr>
                                      <w:t>22</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增加492.03</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val="en-US" w:eastAsia="zh-CN"/>
                                      </w:rPr>
                                      <w:t>职工激励性绩效纳入预算及村社区干部生活补助标准提高导致人员经费增加。</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　　收入包括：本年一般公共预算拨款收入</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万元、支出包括：一般公共服务支出</w:t>
                                    </w:r>
                                    <w:r>
                                      <w:rPr>
                                        <w:rFonts w:hint="eastAsia" w:ascii="仿宋" w:hAnsi="仿宋" w:eastAsia="仿宋" w:cs="仿宋"/>
                                        <w:color w:val="000000"/>
                                        <w:spacing w:val="-14"/>
                                        <w:kern w:val="0"/>
                                        <w:sz w:val="32"/>
                                        <w:szCs w:val="32"/>
                                        <w:lang w:val="en-US" w:eastAsia="zh-CN"/>
                                      </w:rPr>
                                      <w:t>746.53</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lang w:val="en-US" w:eastAsia="zh-CN"/>
                                      </w:rPr>
                                      <w:t>教育支出0.6万元、</w:t>
                                    </w:r>
                                    <w:r>
                                      <w:rPr>
                                        <w:rFonts w:hint="eastAsia" w:ascii="仿宋" w:hAnsi="仿宋" w:eastAsia="仿宋" w:cs="仿宋"/>
                                        <w:color w:val="000000"/>
                                        <w:spacing w:val="-14"/>
                                        <w:kern w:val="0"/>
                                        <w:sz w:val="32"/>
                                        <w:szCs w:val="32"/>
                                      </w:rPr>
                                      <w:t>社会保障和就业支出</w:t>
                                    </w:r>
                                    <w:r>
                                      <w:rPr>
                                        <w:rFonts w:hint="eastAsia" w:ascii="仿宋" w:hAnsi="仿宋" w:eastAsia="仿宋" w:cs="仿宋"/>
                                        <w:color w:val="000000"/>
                                        <w:spacing w:val="-14"/>
                                        <w:kern w:val="0"/>
                                        <w:sz w:val="32"/>
                                        <w:szCs w:val="32"/>
                                        <w:lang w:val="en-US" w:eastAsia="zh-CN"/>
                                      </w:rPr>
                                      <w:t>284.83</w:t>
                                    </w:r>
                                    <w:r>
                                      <w:rPr>
                                        <w:rFonts w:hint="eastAsia" w:ascii="仿宋" w:hAnsi="仿宋" w:eastAsia="仿宋" w:cs="仿宋"/>
                                        <w:color w:val="000000"/>
                                        <w:spacing w:val="-14"/>
                                        <w:kern w:val="0"/>
                                        <w:sz w:val="32"/>
                                        <w:szCs w:val="32"/>
                                      </w:rPr>
                                      <w:t>万元、卫生健康支出</w:t>
                                    </w:r>
                                    <w:r>
                                      <w:rPr>
                                        <w:rFonts w:hint="eastAsia" w:ascii="仿宋" w:hAnsi="仿宋" w:eastAsia="仿宋" w:cs="仿宋"/>
                                        <w:color w:val="000000"/>
                                        <w:spacing w:val="-14"/>
                                        <w:kern w:val="0"/>
                                        <w:sz w:val="32"/>
                                        <w:szCs w:val="32"/>
                                        <w:lang w:val="en-US" w:eastAsia="zh-CN"/>
                                      </w:rPr>
                                      <w:t>111.49</w:t>
                                    </w:r>
                                    <w:r>
                                      <w:rPr>
                                        <w:rFonts w:hint="eastAsia" w:ascii="仿宋" w:hAnsi="仿宋" w:eastAsia="仿宋" w:cs="仿宋"/>
                                        <w:color w:val="000000"/>
                                        <w:spacing w:val="-14"/>
                                        <w:kern w:val="0"/>
                                        <w:sz w:val="32"/>
                                        <w:szCs w:val="32"/>
                                      </w:rPr>
                                      <w:t>万元、农林水支出</w:t>
                                    </w:r>
                                    <w:r>
                                      <w:rPr>
                                        <w:rFonts w:hint="eastAsia" w:ascii="仿宋" w:hAnsi="仿宋" w:eastAsia="仿宋" w:cs="仿宋"/>
                                        <w:color w:val="000000"/>
                                        <w:spacing w:val="-14"/>
                                        <w:kern w:val="0"/>
                                        <w:sz w:val="32"/>
                                        <w:szCs w:val="32"/>
                                        <w:lang w:val="en-US" w:eastAsia="zh-CN"/>
                                      </w:rPr>
                                      <w:t>921.06</w:t>
                                    </w:r>
                                    <w:r>
                                      <w:rPr>
                                        <w:rFonts w:hint="eastAsia" w:ascii="仿宋" w:hAnsi="仿宋" w:eastAsia="仿宋" w:cs="仿宋"/>
                                        <w:color w:val="000000"/>
                                        <w:spacing w:val="-14"/>
                                        <w:kern w:val="0"/>
                                        <w:sz w:val="32"/>
                                        <w:szCs w:val="32"/>
                                      </w:rPr>
                                      <w:t>万元、住房保障支出</w:t>
                                    </w:r>
                                    <w:r>
                                      <w:rPr>
                                        <w:rFonts w:hint="eastAsia" w:ascii="仿宋" w:hAnsi="仿宋" w:eastAsia="仿宋" w:cs="仿宋"/>
                                        <w:color w:val="000000"/>
                                        <w:spacing w:val="-14"/>
                                        <w:kern w:val="0"/>
                                        <w:sz w:val="32"/>
                                        <w:szCs w:val="32"/>
                                        <w:lang w:val="en-US" w:eastAsia="zh-CN"/>
                                      </w:rPr>
                                      <w:t>154.93</w:t>
                                    </w:r>
                                    <w:r>
                                      <w:rPr>
                                        <w:rFonts w:hint="eastAsia" w:ascii="仿宋" w:hAnsi="仿宋" w:eastAsia="仿宋" w:cs="仿宋"/>
                                        <w:color w:val="000000"/>
                                        <w:spacing w:val="-14"/>
                                        <w:kern w:val="0"/>
                                        <w:sz w:val="32"/>
                                        <w:szCs w:val="32"/>
                                      </w:rPr>
                                      <w:t>万元、其他支出</w:t>
                                    </w:r>
                                    <w:r>
                                      <w:rPr>
                                        <w:rFonts w:hint="eastAsia" w:ascii="仿宋" w:hAnsi="仿宋" w:eastAsia="仿宋" w:cs="仿宋"/>
                                        <w:color w:val="000000"/>
                                        <w:spacing w:val="-14"/>
                                        <w:kern w:val="0"/>
                                        <w:sz w:val="32"/>
                                        <w:szCs w:val="32"/>
                                        <w:lang w:val="en-US" w:eastAsia="zh-CN"/>
                                      </w:rPr>
                                      <w:t>9.12</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　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一般公共预算当年拨款</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万元，比20</w:t>
                                    </w:r>
                                    <w:r>
                                      <w:rPr>
                                        <w:rFonts w:hint="eastAsia" w:ascii="仿宋" w:hAnsi="仿宋" w:eastAsia="仿宋" w:cs="仿宋"/>
                                        <w:color w:val="000000"/>
                                        <w:spacing w:val="-14"/>
                                        <w:kern w:val="0"/>
                                        <w:sz w:val="32"/>
                                        <w:szCs w:val="32"/>
                                        <w:lang w:val="en-US" w:eastAsia="zh-CN"/>
                                      </w:rPr>
                                      <w:t>22</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增加492.03</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val="en-US" w:eastAsia="zh-CN"/>
                                      </w:rPr>
                                      <w:t>职工激励性绩效纳入预算及村社区干部生活补助标准提高导致人员经费增加。</w:t>
                                    </w:r>
                                  </w:p>
                                  <w:p>
                                    <w:pPr>
                                      <w:widowControl/>
                                      <w:spacing w:line="480" w:lineRule="atLeast"/>
                                      <w:ind w:firstLine="360" w:firstLineChars="128"/>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w:t>
                                    </w:r>
                                    <w:r>
                                      <w:rPr>
                                        <w:rFonts w:hint="eastAsia" w:ascii="仿宋" w:hAnsi="仿宋" w:eastAsia="仿宋" w:cs="仿宋"/>
                                        <w:color w:val="000000"/>
                                        <w:spacing w:val="-14"/>
                                        <w:kern w:val="0"/>
                                        <w:sz w:val="32"/>
                                        <w:szCs w:val="32"/>
                                      </w:rPr>
                                      <w:t>般公共服务支出</w:t>
                                    </w:r>
                                    <w:r>
                                      <w:rPr>
                                        <w:rFonts w:hint="eastAsia" w:ascii="仿宋" w:hAnsi="仿宋" w:eastAsia="仿宋" w:cs="仿宋"/>
                                        <w:color w:val="000000"/>
                                        <w:spacing w:val="-14"/>
                                        <w:kern w:val="0"/>
                                        <w:sz w:val="32"/>
                                        <w:szCs w:val="32"/>
                                        <w:lang w:val="en-US" w:eastAsia="zh-CN"/>
                                      </w:rPr>
                                      <w:t>746.53</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33.5</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教育支出0.6万元，</w:t>
                                    </w:r>
                                    <w:r>
                                      <w:rPr>
                                        <w:rFonts w:hint="eastAsia" w:ascii="仿宋" w:hAnsi="仿宋" w:eastAsia="仿宋" w:cs="仿宋"/>
                                        <w:color w:val="000000"/>
                                        <w:spacing w:val="-14"/>
                                        <w:kern w:val="0"/>
                                        <w:sz w:val="32"/>
                                        <w:szCs w:val="32"/>
                                      </w:rPr>
                                      <w:t>占</w:t>
                                    </w:r>
                                    <w:r>
                                      <w:rPr>
                                        <w:rFonts w:hint="eastAsia" w:ascii="仿宋" w:hAnsi="仿宋" w:eastAsia="仿宋" w:cs="仿宋"/>
                                        <w:color w:val="000000"/>
                                        <w:spacing w:val="-14"/>
                                        <w:kern w:val="0"/>
                                        <w:sz w:val="32"/>
                                        <w:szCs w:val="32"/>
                                        <w:lang w:val="en-US" w:eastAsia="zh-CN"/>
                                      </w:rPr>
                                      <w:t>0.03</w:t>
                                    </w:r>
                                    <w:r>
                                      <w:rPr>
                                        <w:rFonts w:hint="eastAsia" w:ascii="仿宋" w:hAnsi="仿宋" w:eastAsia="仿宋" w:cs="仿宋"/>
                                        <w:color w:val="000000"/>
                                        <w:spacing w:val="-14"/>
                                        <w:kern w:val="0"/>
                                        <w:sz w:val="32"/>
                                        <w:szCs w:val="32"/>
                                      </w:rPr>
                                      <w:t>%；社会保障和就业支出</w:t>
                                    </w:r>
                                    <w:r>
                                      <w:rPr>
                                        <w:rFonts w:hint="eastAsia" w:ascii="仿宋" w:hAnsi="仿宋" w:eastAsia="仿宋" w:cs="仿宋"/>
                                        <w:color w:val="000000"/>
                                        <w:spacing w:val="-14"/>
                                        <w:kern w:val="0"/>
                                        <w:sz w:val="32"/>
                                        <w:szCs w:val="32"/>
                                        <w:lang w:val="en-US" w:eastAsia="zh-CN"/>
                                      </w:rPr>
                                      <w:t>284.83</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12.78</w:t>
                                    </w:r>
                                    <w:r>
                                      <w:rPr>
                                        <w:rFonts w:hint="eastAsia" w:ascii="仿宋" w:hAnsi="仿宋" w:eastAsia="仿宋" w:cs="仿宋"/>
                                        <w:color w:val="000000"/>
                                        <w:spacing w:val="-14"/>
                                        <w:kern w:val="0"/>
                                        <w:sz w:val="32"/>
                                        <w:szCs w:val="32"/>
                                      </w:rPr>
                                      <w:t>%；卫生健康支出</w:t>
                                    </w:r>
                                    <w:r>
                                      <w:rPr>
                                        <w:rFonts w:hint="eastAsia" w:ascii="仿宋" w:hAnsi="仿宋" w:eastAsia="仿宋" w:cs="仿宋"/>
                                        <w:color w:val="000000"/>
                                        <w:spacing w:val="-14"/>
                                        <w:kern w:val="0"/>
                                        <w:sz w:val="32"/>
                                        <w:szCs w:val="32"/>
                                        <w:lang w:val="en-US" w:eastAsia="zh-CN"/>
                                      </w:rPr>
                                      <w:t>111.49</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5</w:t>
                                    </w:r>
                                    <w:r>
                                      <w:rPr>
                                        <w:rFonts w:hint="eastAsia" w:ascii="仿宋" w:hAnsi="仿宋" w:eastAsia="仿宋" w:cs="仿宋"/>
                                        <w:color w:val="000000"/>
                                        <w:spacing w:val="-14"/>
                                        <w:kern w:val="0"/>
                                        <w:sz w:val="32"/>
                                        <w:szCs w:val="32"/>
                                      </w:rPr>
                                      <w:t>%；农林水支出</w:t>
                                    </w:r>
                                    <w:r>
                                      <w:rPr>
                                        <w:rFonts w:hint="eastAsia" w:ascii="仿宋" w:hAnsi="仿宋" w:eastAsia="仿宋" w:cs="仿宋"/>
                                        <w:color w:val="000000"/>
                                        <w:spacing w:val="-14"/>
                                        <w:kern w:val="0"/>
                                        <w:sz w:val="32"/>
                                        <w:szCs w:val="32"/>
                                        <w:lang w:val="en-US" w:eastAsia="zh-CN"/>
                                      </w:rPr>
                                      <w:t>921.06</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41.33</w:t>
                                    </w:r>
                                    <w:r>
                                      <w:rPr>
                                        <w:rFonts w:hint="eastAsia" w:ascii="仿宋" w:hAnsi="仿宋" w:eastAsia="仿宋" w:cs="仿宋"/>
                                        <w:color w:val="000000"/>
                                        <w:spacing w:val="-14"/>
                                        <w:kern w:val="0"/>
                                        <w:sz w:val="32"/>
                                        <w:szCs w:val="32"/>
                                      </w:rPr>
                                      <w:t>%；住房保障支出</w:t>
                                    </w:r>
                                    <w:r>
                                      <w:rPr>
                                        <w:rFonts w:hint="eastAsia" w:ascii="仿宋" w:hAnsi="仿宋" w:eastAsia="仿宋" w:cs="仿宋"/>
                                        <w:color w:val="000000"/>
                                        <w:spacing w:val="-14"/>
                                        <w:kern w:val="0"/>
                                        <w:sz w:val="32"/>
                                        <w:szCs w:val="32"/>
                                        <w:lang w:val="en-US" w:eastAsia="zh-CN"/>
                                      </w:rPr>
                                      <w:t>154.93</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6.95</w:t>
                                    </w:r>
                                    <w:r>
                                      <w:rPr>
                                        <w:rFonts w:hint="eastAsia" w:ascii="仿宋" w:hAnsi="仿宋" w:eastAsia="仿宋" w:cs="仿宋"/>
                                        <w:color w:val="000000"/>
                                        <w:spacing w:val="-14"/>
                                        <w:kern w:val="0"/>
                                        <w:sz w:val="32"/>
                                        <w:szCs w:val="32"/>
                                      </w:rPr>
                                      <w:t>%：其他支出</w:t>
                                    </w:r>
                                    <w:r>
                                      <w:rPr>
                                        <w:rFonts w:hint="eastAsia" w:ascii="仿宋" w:hAnsi="仿宋" w:eastAsia="仿宋" w:cs="仿宋"/>
                                        <w:color w:val="000000"/>
                                        <w:spacing w:val="-14"/>
                                        <w:kern w:val="0"/>
                                        <w:sz w:val="32"/>
                                        <w:szCs w:val="32"/>
                                        <w:lang w:val="en-US" w:eastAsia="zh-CN"/>
                                      </w:rPr>
                                      <w:t>9.12</w:t>
                                    </w:r>
                                    <w:r>
                                      <w:rPr>
                                        <w:rFonts w:hint="eastAsia" w:ascii="仿宋" w:hAnsi="仿宋" w:eastAsia="仿宋" w:cs="仿宋"/>
                                        <w:color w:val="000000"/>
                                        <w:spacing w:val="-14"/>
                                        <w:kern w:val="0"/>
                                        <w:sz w:val="32"/>
                                        <w:szCs w:val="32"/>
                                      </w:rPr>
                                      <w:t>万元，占0.</w:t>
                                    </w:r>
                                    <w:r>
                                      <w:rPr>
                                        <w:rFonts w:hint="eastAsia" w:ascii="仿宋" w:hAnsi="仿宋" w:eastAsia="仿宋" w:cs="仿宋"/>
                                        <w:color w:val="000000"/>
                                        <w:spacing w:val="-14"/>
                                        <w:kern w:val="0"/>
                                        <w:sz w:val="32"/>
                                        <w:szCs w:val="32"/>
                                        <w:lang w:val="en-US" w:eastAsia="zh-CN"/>
                                      </w:rPr>
                                      <w:t>41</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 xml:space="preserve">             </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1.201一般公共服务(类）：</w:t>
                                    </w:r>
                                    <w:r>
                                      <w:rPr>
                                        <w:rFonts w:hint="eastAsia" w:ascii="仿宋" w:hAnsi="仿宋" w:eastAsia="仿宋" w:cs="仿宋"/>
                                        <w:color w:val="000000"/>
                                        <w:spacing w:val="-14"/>
                                        <w:kern w:val="0"/>
                                        <w:sz w:val="32"/>
                                        <w:szCs w:val="32"/>
                                        <w:lang w:val="en-US" w:eastAsia="zh-CN"/>
                                      </w:rPr>
                                      <w:t>746.53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（1）01人大事务（款）01行政运行（项）:日常人员经费</w:t>
                                    </w:r>
                                    <w:r>
                                      <w:rPr>
                                        <w:rFonts w:hint="eastAsia" w:ascii="仿宋" w:hAnsi="仿宋" w:eastAsia="仿宋" w:cs="仿宋"/>
                                        <w:color w:val="000000"/>
                                        <w:spacing w:val="-14"/>
                                        <w:kern w:val="0"/>
                                        <w:sz w:val="32"/>
                                        <w:szCs w:val="32"/>
                                        <w:lang w:val="en-US" w:eastAsia="zh-CN"/>
                                      </w:rPr>
                                      <w:t>17.21</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0.7</w:t>
                                    </w:r>
                                    <w:r>
                                      <w:rPr>
                                        <w:rFonts w:hint="eastAsia" w:ascii="仿宋" w:hAnsi="仿宋" w:eastAsia="仿宋" w:cs="仿宋"/>
                                        <w:color w:val="000000"/>
                                        <w:spacing w:val="-14"/>
                                        <w:kern w:val="0"/>
                                        <w:sz w:val="32"/>
                                        <w:szCs w:val="32"/>
                                      </w:rPr>
                                      <w:t>万元,04人大会议（项）</w:t>
                                    </w:r>
                                    <w:r>
                                      <w:rPr>
                                        <w:rFonts w:hint="eastAsia" w:ascii="仿宋" w:hAnsi="仿宋" w:eastAsia="仿宋" w:cs="仿宋"/>
                                        <w:color w:val="000000"/>
                                        <w:spacing w:val="-14"/>
                                        <w:kern w:val="0"/>
                                        <w:sz w:val="32"/>
                                        <w:szCs w:val="32"/>
                                        <w:lang w:val="en-US" w:eastAsia="zh-CN"/>
                                      </w:rPr>
                                      <w:t>0.5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（2）03政府机构事务（款）01行政运行（项）：日常人员经费</w:t>
                                    </w:r>
                                    <w:r>
                                      <w:rPr>
                                        <w:rFonts w:hint="eastAsia" w:ascii="仿宋" w:hAnsi="仿宋" w:eastAsia="仿宋" w:cs="仿宋"/>
                                        <w:color w:val="000000"/>
                                        <w:spacing w:val="-14"/>
                                        <w:kern w:val="0"/>
                                        <w:sz w:val="32"/>
                                        <w:szCs w:val="32"/>
                                        <w:lang w:val="en-US" w:eastAsia="zh-CN"/>
                                      </w:rPr>
                                      <w:t>609.75</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53.4</w:t>
                                    </w:r>
                                    <w:r>
                                      <w:rPr>
                                        <w:rFonts w:hint="eastAsia" w:ascii="仿宋" w:hAnsi="仿宋" w:eastAsia="仿宋" w:cs="仿宋"/>
                                        <w:color w:val="000000"/>
                                        <w:spacing w:val="-14"/>
                                        <w:kern w:val="0"/>
                                        <w:sz w:val="32"/>
                                        <w:szCs w:val="32"/>
                                      </w:rPr>
                                      <w:t>万元, 对个人和家庭补助</w:t>
                                    </w:r>
                                    <w:r>
                                      <w:rPr>
                                        <w:rFonts w:hint="eastAsia" w:ascii="仿宋" w:hAnsi="仿宋" w:eastAsia="仿宋" w:cs="仿宋"/>
                                        <w:color w:val="000000"/>
                                        <w:spacing w:val="-14"/>
                                        <w:kern w:val="0"/>
                                        <w:sz w:val="32"/>
                                        <w:szCs w:val="32"/>
                                        <w:lang w:val="en-US" w:eastAsia="zh-CN"/>
                                        <w14:textFill>
                                          <w14:gradFill>
                                            <w14:gsLst>
                                              <w14:gs w14:pos="0">
                                                <w14:srgbClr w14:val="E30000"/>
                                              </w14:gs>
                                              <w14:gs w14:pos="100000">
                                                <w14:srgbClr w14:val="760303"/>
                                              </w14:gs>
                                            </w14:gsLst>
                                            <w14:lin w14:scaled="0"/>
                                          </w14:gradFill>
                                        </w14:textFill>
                                      </w:rPr>
                                      <w:t>9.93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（3）06财政事务（款）01行政运行（项）：日常人员经费:0万元，公用经费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hint="eastAsia"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（4）31党委事务（款）01行政运行（项）：日常人员经费</w:t>
                                    </w:r>
                                    <w:r>
                                      <w:rPr>
                                        <w:rFonts w:hint="eastAsia" w:ascii="仿宋" w:hAnsi="仿宋" w:eastAsia="仿宋" w:cs="仿宋"/>
                                        <w:color w:val="000000"/>
                                        <w:spacing w:val="-14"/>
                                        <w:kern w:val="0"/>
                                        <w:sz w:val="32"/>
                                        <w:szCs w:val="32"/>
                                        <w:lang w:val="en-US" w:eastAsia="zh-CN"/>
                                      </w:rPr>
                                      <w:t>60.16</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4.8</w:t>
                                    </w:r>
                                    <w:r>
                                      <w:rPr>
                                        <w:rFonts w:hint="eastAsia" w:ascii="仿宋" w:hAnsi="仿宋" w:eastAsia="仿宋" w:cs="仿宋"/>
                                        <w:color w:val="000000"/>
                                        <w:spacing w:val="-14"/>
                                        <w:kern w:val="0"/>
                                        <w:sz w:val="32"/>
                                        <w:szCs w:val="32"/>
                                      </w:rPr>
                                      <w:t>万元，对个人和家庭补助</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hint="eastAsia" w:ascii="仿宋" w:hAnsi="仿宋" w:eastAsia="仿宋" w:cs="仿宋"/>
                                        <w:color w:val="000000"/>
                                        <w:spacing w:val="-14"/>
                                        <w:kern w:val="0"/>
                                        <w:sz w:val="32"/>
                                        <w:szCs w:val="32"/>
                                        <w:lang w:val="en-US" w:eastAsia="zh-CN"/>
                                      </w:rPr>
                                    </w:pPr>
                                    <w:r>
                                      <w:rPr>
                                        <w:rFonts w:hint="eastAsia" w:ascii="仿宋" w:hAnsi="仿宋" w:eastAsia="仿宋" w:cs="仿宋"/>
                                        <w:color w:val="000000"/>
                                        <w:spacing w:val="-14"/>
                                        <w:kern w:val="0"/>
                                        <w:sz w:val="32"/>
                                        <w:szCs w:val="32"/>
                                        <w:lang w:val="en-US" w:eastAsia="zh-CN"/>
                                      </w:rPr>
                                      <w:t>2.205教育支出（类）：0.6万元。</w:t>
                                    </w:r>
                                  </w:p>
                                  <w:p>
                                    <w:pPr>
                                      <w:spacing w:line="560" w:lineRule="exact"/>
                                      <w:ind w:firstLine="584" w:firstLineChars="200"/>
                                      <w:rPr>
                                        <w:rFonts w:hint="eastAsia" w:ascii="仿宋" w:hAnsi="仿宋" w:eastAsia="仿宋" w:cs="仿宋"/>
                                        <w:color w:val="000000"/>
                                        <w:spacing w:val="-14"/>
                                        <w:kern w:val="0"/>
                                        <w:sz w:val="32"/>
                                        <w:szCs w:val="32"/>
                                        <w:lang w:val="en-US" w:eastAsia="zh-CN"/>
                                      </w:rPr>
                                    </w:pPr>
                                    <w:r>
                                      <w:rPr>
                                        <w:rFonts w:hint="eastAsia" w:ascii="仿宋" w:hAnsi="仿宋" w:eastAsia="仿宋" w:cs="仿宋"/>
                                        <w:color w:val="000000"/>
                                        <w:spacing w:val="-14"/>
                                        <w:kern w:val="0"/>
                                        <w:sz w:val="32"/>
                                        <w:szCs w:val="32"/>
                                      </w:rPr>
                                      <w:t>（1）</w:t>
                                    </w:r>
                                    <w:r>
                                      <w:rPr>
                                        <w:rFonts w:hint="eastAsia" w:ascii="仿宋" w:hAnsi="仿宋" w:eastAsia="仿宋" w:cs="仿宋"/>
                                        <w:color w:val="000000"/>
                                        <w:spacing w:val="-14"/>
                                        <w:kern w:val="0"/>
                                        <w:sz w:val="32"/>
                                        <w:szCs w:val="32"/>
                                        <w:lang w:val="en-US" w:eastAsia="zh-CN"/>
                                      </w:rPr>
                                      <w:t>08进修及培训（款）03培训支出（项）：</w:t>
                                    </w:r>
                                    <w:r>
                                      <w:rPr>
                                        <w:rFonts w:hint="eastAsia" w:ascii="仿宋" w:hAnsi="仿宋" w:eastAsia="仿宋" w:cs="仿宋"/>
                                        <w:color w:val="000000"/>
                                        <w:spacing w:val="-14"/>
                                        <w:kern w:val="0"/>
                                        <w:sz w:val="32"/>
                                        <w:szCs w:val="32"/>
                                      </w:rPr>
                                      <w:t>日常人员经费</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0.6</w:t>
                                    </w:r>
                                    <w:r>
                                      <w:rPr>
                                        <w:rFonts w:hint="eastAsia" w:ascii="仿宋" w:hAnsi="仿宋" w:eastAsia="仿宋" w:cs="仿宋"/>
                                        <w:color w:val="000000"/>
                                        <w:spacing w:val="-14"/>
                                        <w:kern w:val="0"/>
                                        <w:sz w:val="32"/>
                                        <w:szCs w:val="32"/>
                                      </w:rPr>
                                      <w:t>万元，对个人和家庭补助</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lang w:eastAsia="zh-CN"/>
                                      </w:rPr>
                                      <w:t>。</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rPr>
                                      <w:t>.208社会保障和就业(类）：</w:t>
                                    </w:r>
                                    <w:r>
                                      <w:rPr>
                                        <w:rFonts w:hint="eastAsia" w:ascii="仿宋" w:hAnsi="仿宋" w:eastAsia="仿宋" w:cs="仿宋"/>
                                        <w:color w:val="000000"/>
                                        <w:spacing w:val="-14"/>
                                        <w:kern w:val="0"/>
                                        <w:sz w:val="32"/>
                                        <w:szCs w:val="32"/>
                                        <w:lang w:val="en-US" w:eastAsia="zh-CN"/>
                                      </w:rPr>
                                      <w:t>284.83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（1）05行政事业单位离退休（款）05机关事业养老保险支出（项）：</w:t>
                                    </w:r>
                                    <w:r>
                                      <w:rPr>
                                        <w:rFonts w:hint="eastAsia" w:ascii="仿宋" w:hAnsi="仿宋" w:eastAsia="仿宋" w:cs="仿宋"/>
                                        <w:color w:val="000000"/>
                                        <w:spacing w:val="-14"/>
                                        <w:kern w:val="0"/>
                                        <w:sz w:val="32"/>
                                        <w:szCs w:val="32"/>
                                        <w:lang w:val="en-US" w:eastAsia="zh-CN"/>
                                      </w:rPr>
                                      <w:t>184.74</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（2）05行政事业单位离退休（款）06机关事业职业年金（项）：</w:t>
                                    </w:r>
                                    <w:r>
                                      <w:rPr>
                                        <w:rFonts w:hint="eastAsia" w:ascii="仿宋" w:hAnsi="仿宋" w:eastAsia="仿宋" w:cs="仿宋"/>
                                        <w:color w:val="000000"/>
                                        <w:spacing w:val="-14"/>
                                        <w:kern w:val="0"/>
                                        <w:sz w:val="32"/>
                                        <w:szCs w:val="32"/>
                                        <w:lang w:val="en-US" w:eastAsia="zh-CN"/>
                                      </w:rPr>
                                      <w:t>92.37</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（3）26财政对基本养老保险基金的补助（款）02财政对城乡居民基本养老保险基金的补助（项）：7.</w:t>
                                    </w:r>
                                    <w:r>
                                      <w:rPr>
                                        <w:rFonts w:hint="eastAsia" w:ascii="仿宋" w:hAnsi="仿宋" w:eastAsia="仿宋" w:cs="仿宋"/>
                                        <w:color w:val="000000"/>
                                        <w:spacing w:val="-14"/>
                                        <w:kern w:val="0"/>
                                        <w:sz w:val="32"/>
                                        <w:szCs w:val="32"/>
                                        <w:lang w:val="en-US" w:eastAsia="zh-CN"/>
                                      </w:rPr>
                                      <w:t>72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lang w:val="en-US" w:eastAsia="zh-CN"/>
                                      </w:rPr>
                                      <w:t>4</w:t>
                                    </w:r>
                                    <w:r>
                                      <w:rPr>
                                        <w:rFonts w:hint="eastAsia" w:ascii="仿宋" w:hAnsi="仿宋" w:eastAsia="仿宋" w:cs="仿宋"/>
                                        <w:color w:val="000000"/>
                                        <w:spacing w:val="-14"/>
                                        <w:kern w:val="0"/>
                                        <w:sz w:val="32"/>
                                        <w:szCs w:val="32"/>
                                      </w:rPr>
                                      <w:t>.221住房保障支出（类）02住房改革支出</w:t>
                                    </w:r>
                                    <w:r>
                                      <w:rPr>
                                        <w:rFonts w:hint="eastAsia" w:ascii="仿宋_GB2312" w:hAnsi="宋体" w:eastAsia="仿宋_GB2312" w:cs="宋体"/>
                                        <w:color w:val="333333"/>
                                        <w:kern w:val="0"/>
                                        <w:sz w:val="28"/>
                                        <w:szCs w:val="28"/>
                                        <w:lang w:val="en-US" w:eastAsia="zh-CN"/>
                                      </w:rPr>
                                      <w:t>154.93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（款）01住房公积金（项）：全镇职工住房公积金</w:t>
                                    </w:r>
                                    <w:r>
                                      <w:rPr>
                                        <w:rFonts w:hint="eastAsia" w:ascii="仿宋_GB2312" w:hAnsi="宋体" w:eastAsia="仿宋_GB2312" w:cs="宋体"/>
                                        <w:color w:val="333333"/>
                                        <w:kern w:val="0"/>
                                        <w:sz w:val="28"/>
                                        <w:szCs w:val="28"/>
                                        <w:lang w:val="en-US" w:eastAsia="zh-CN"/>
                                      </w:rPr>
                                      <w:t>154.93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lang w:val="en-US" w:eastAsia="zh-CN"/>
                                      </w:rPr>
                                      <w:t>5</w:t>
                                    </w:r>
                                    <w:r>
                                      <w:rPr>
                                        <w:rFonts w:hint="eastAsia" w:ascii="仿宋" w:hAnsi="仿宋" w:eastAsia="仿宋" w:cs="仿宋"/>
                                        <w:color w:val="000000"/>
                                        <w:spacing w:val="-14"/>
                                        <w:kern w:val="0"/>
                                        <w:sz w:val="32"/>
                                        <w:szCs w:val="32"/>
                                      </w:rPr>
                                      <w:t>、213农林水事务（类）：</w:t>
                                    </w:r>
                                    <w:r>
                                      <w:rPr>
                                        <w:rFonts w:hint="eastAsia" w:ascii="仿宋" w:hAnsi="仿宋" w:eastAsia="仿宋" w:cs="仿宋"/>
                                        <w:color w:val="000000"/>
                                        <w:spacing w:val="-14"/>
                                        <w:kern w:val="0"/>
                                        <w:sz w:val="32"/>
                                        <w:szCs w:val="32"/>
                                        <w:lang w:val="en-US" w:eastAsia="zh-CN"/>
                                      </w:rPr>
                                      <w:t>921.06</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w:t>
                                    </w:r>
                                    <w:r>
                                      <w:rPr>
                                        <w:rFonts w:hint="eastAsia" w:ascii="仿宋" w:hAnsi="仿宋" w:eastAsia="仿宋" w:cs="仿宋"/>
                                        <w:color w:val="000000"/>
                                        <w:spacing w:val="-14"/>
                                        <w:kern w:val="0"/>
                                        <w:sz w:val="32"/>
                                        <w:szCs w:val="32"/>
                                        <w:lang w:val="en-US" w:eastAsia="zh-CN"/>
                                      </w:rPr>
                                      <w:t>1农业农村</w:t>
                                    </w:r>
                                    <w:r>
                                      <w:rPr>
                                        <w:rFonts w:hint="eastAsia" w:ascii="仿宋" w:hAnsi="仿宋" w:eastAsia="仿宋" w:cs="仿宋"/>
                                        <w:color w:val="000000"/>
                                        <w:spacing w:val="-14"/>
                                        <w:kern w:val="0"/>
                                        <w:sz w:val="32"/>
                                        <w:szCs w:val="32"/>
                                      </w:rPr>
                                      <w:t>（款）04事业运行（项）：工资福利支出</w:t>
                                    </w:r>
                                    <w:r>
                                      <w:rPr>
                                        <w:rFonts w:hint="eastAsia" w:ascii="仿宋" w:hAnsi="仿宋" w:eastAsia="仿宋" w:cs="仿宋"/>
                                        <w:color w:val="000000"/>
                                        <w:spacing w:val="-14"/>
                                        <w:kern w:val="0"/>
                                        <w:sz w:val="32"/>
                                        <w:szCs w:val="32"/>
                                        <w:lang w:val="en-US" w:eastAsia="zh-CN"/>
                                      </w:rPr>
                                      <w:t>484.96</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30.72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（3）07农村综合改革（款）05对村民委员会和党支部补助（项）：</w:t>
                                    </w:r>
                                    <w:r>
                                      <w:rPr>
                                        <w:rFonts w:hint="eastAsia" w:ascii="仿宋" w:hAnsi="仿宋" w:eastAsia="仿宋" w:cs="仿宋"/>
                                        <w:color w:val="000000"/>
                                        <w:spacing w:val="-14"/>
                                        <w:kern w:val="0"/>
                                        <w:sz w:val="32"/>
                                        <w:szCs w:val="32"/>
                                        <w:lang w:val="en-US" w:eastAsia="zh-CN"/>
                                      </w:rPr>
                                      <w:t>405.38</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、229其他支出（类）99其他支出（款）01其他支出（项）：</w:t>
                                    </w:r>
                                    <w:r>
                                      <w:rPr>
                                        <w:rFonts w:hint="eastAsia" w:ascii="仿宋" w:hAnsi="仿宋" w:eastAsia="仿宋" w:cs="仿宋"/>
                                        <w:color w:val="000000"/>
                                        <w:spacing w:val="-14"/>
                                        <w:kern w:val="0"/>
                                        <w:sz w:val="32"/>
                                        <w:szCs w:val="32"/>
                                        <w:lang w:val="en-US" w:eastAsia="zh-CN"/>
                                      </w:rPr>
                                      <w:t>9.12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lang w:val="en-US" w:eastAsia="zh-CN"/>
                                      </w:rPr>
                                      <w:t>7</w:t>
                                    </w:r>
                                    <w:r>
                                      <w:rPr>
                                        <w:rFonts w:hint="eastAsia" w:ascii="仿宋" w:hAnsi="仿宋" w:eastAsia="仿宋" w:cs="仿宋"/>
                                        <w:color w:val="000000"/>
                                        <w:spacing w:val="-14"/>
                                        <w:kern w:val="0"/>
                                        <w:sz w:val="32"/>
                                        <w:szCs w:val="32"/>
                                      </w:rPr>
                                      <w:t>、210</w:t>
                                    </w:r>
                                    <w:r>
                                      <w:rPr>
                                        <w:rFonts w:hint="eastAsia" w:ascii="仿宋_GB2312" w:hAnsi="宋体" w:eastAsia="仿宋_GB2312" w:cs="宋体"/>
                                        <w:color w:val="333333"/>
                                        <w:kern w:val="0"/>
                                        <w:sz w:val="28"/>
                                        <w:szCs w:val="28"/>
                                      </w:rPr>
                                      <w:t>卫生健康支出</w:t>
                                    </w:r>
                                    <w:r>
                                      <w:rPr>
                                        <w:rFonts w:hint="eastAsia" w:ascii="仿宋" w:hAnsi="仿宋" w:eastAsia="仿宋" w:cs="仿宋"/>
                                        <w:color w:val="000000"/>
                                        <w:spacing w:val="-14"/>
                                        <w:kern w:val="0"/>
                                        <w:sz w:val="32"/>
                                        <w:szCs w:val="32"/>
                                      </w:rPr>
                                      <w:t>医疗卫生与计划生育（类）（款）01行政单位医疗（项）:医疗保障费用</w:t>
                                    </w:r>
                                    <w:r>
                                      <w:rPr>
                                        <w:rFonts w:hint="eastAsia" w:ascii="仿宋" w:hAnsi="仿宋" w:eastAsia="仿宋" w:cs="仿宋"/>
                                        <w:color w:val="000000"/>
                                        <w:spacing w:val="-14"/>
                                        <w:kern w:val="0"/>
                                        <w:sz w:val="32"/>
                                        <w:szCs w:val="32"/>
                                        <w:lang w:val="en-US" w:eastAsia="zh-CN"/>
                                      </w:rPr>
                                      <w:t>111.49</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（1）11行政事业单位医疗（款）01行政单位医疗（项）：</w:t>
                                    </w:r>
                                    <w:r>
                                      <w:rPr>
                                        <w:rFonts w:hint="eastAsia" w:ascii="仿宋" w:hAnsi="仿宋" w:eastAsia="仿宋" w:cs="仿宋"/>
                                        <w:color w:val="000000"/>
                                        <w:spacing w:val="-14"/>
                                        <w:kern w:val="0"/>
                                        <w:sz w:val="32"/>
                                        <w:szCs w:val="32"/>
                                        <w:lang w:val="en-US" w:eastAsia="zh-CN"/>
                                      </w:rPr>
                                      <w:t>52.51</w:t>
                                    </w:r>
                                    <w:r>
                                      <w:rPr>
                                        <w:rFonts w:hint="eastAsia" w:ascii="仿宋" w:hAnsi="仿宋" w:eastAsia="仿宋" w:cs="仿宋"/>
                                        <w:color w:val="000000"/>
                                        <w:spacing w:val="-14"/>
                                        <w:kern w:val="0"/>
                                        <w:sz w:val="32"/>
                                        <w:szCs w:val="32"/>
                                      </w:rPr>
                                      <w:t>万元。</w:t>
                                    </w:r>
                                  </w:p>
                                  <w:p>
                                    <w:pPr>
                                      <w:spacing w:line="560" w:lineRule="exact"/>
                                      <w:ind w:firstLine="584" w:firstLineChars="200"/>
                                      <w:rPr>
                                        <w:rFonts w:hint="eastAsia"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（2）11行政事业单位医疗（款）03公务员医疗补助（项）：</w:t>
                                    </w:r>
                                    <w:r>
                                      <w:rPr>
                                        <w:rFonts w:hint="eastAsia" w:ascii="仿宋" w:hAnsi="仿宋" w:eastAsia="仿宋" w:cs="仿宋"/>
                                        <w:color w:val="000000"/>
                                        <w:spacing w:val="-14"/>
                                        <w:kern w:val="0"/>
                                        <w:sz w:val="32"/>
                                        <w:szCs w:val="32"/>
                                        <w:lang w:val="en-US" w:eastAsia="zh-CN"/>
                                      </w:rPr>
                                      <w:t>21.11</w:t>
                                    </w:r>
                                    <w:r>
                                      <w:rPr>
                                        <w:rFonts w:hint="eastAsia" w:ascii="仿宋" w:hAnsi="仿宋" w:eastAsia="仿宋" w:cs="仿宋"/>
                                        <w:color w:val="000000"/>
                                        <w:spacing w:val="-14"/>
                                        <w:kern w:val="0"/>
                                        <w:sz w:val="32"/>
                                        <w:szCs w:val="32"/>
                                      </w:rPr>
                                      <w:t>万元。</w:t>
                                    </w:r>
                                    <w:r>
                                      <w:rPr>
                                        <w:rFonts w:hint="eastAsia" w:ascii="仿宋_GB2312" w:hAnsi="宋体" w:eastAsia="仿宋_GB2312" w:cs="宋体"/>
                                        <w:color w:val="333333"/>
                                        <w:kern w:val="0"/>
                                        <w:sz w:val="28"/>
                                        <w:szCs w:val="28"/>
                                      </w:rPr>
                                      <w:t>　　　</w:t>
                                    </w:r>
                                  </w:p>
                                  <w:p>
                                    <w:pPr>
                                      <w:spacing w:line="560" w:lineRule="exact"/>
                                      <w:ind w:firstLine="584" w:firstLineChars="200"/>
                                      <w:rPr>
                                        <w:rFonts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rPr>
                                      <w:t>）11行政事业单位医疗（款）0</w:t>
                                    </w:r>
                                    <w:r>
                                      <w:rPr>
                                        <w:rFonts w:hint="eastAsia" w:ascii="仿宋" w:hAnsi="仿宋" w:eastAsia="仿宋" w:cs="仿宋"/>
                                        <w:color w:val="000000"/>
                                        <w:spacing w:val="-14"/>
                                        <w:kern w:val="0"/>
                                        <w:sz w:val="32"/>
                                        <w:szCs w:val="32"/>
                                        <w:lang w:val="en-US" w:eastAsia="zh-CN"/>
                                      </w:rPr>
                                      <w:t>2事业</w:t>
                                    </w:r>
                                    <w:r>
                                      <w:rPr>
                                        <w:rFonts w:hint="eastAsia" w:ascii="仿宋" w:hAnsi="仿宋" w:eastAsia="仿宋" w:cs="仿宋"/>
                                        <w:color w:val="000000"/>
                                        <w:spacing w:val="-14"/>
                                        <w:kern w:val="0"/>
                                        <w:sz w:val="32"/>
                                        <w:szCs w:val="32"/>
                                      </w:rPr>
                                      <w:t>单位医疗（项）：</w:t>
                                    </w:r>
                                    <w:r>
                                      <w:rPr>
                                        <w:rFonts w:hint="eastAsia" w:ascii="仿宋" w:hAnsi="仿宋" w:eastAsia="仿宋" w:cs="仿宋"/>
                                        <w:color w:val="000000"/>
                                        <w:spacing w:val="-14"/>
                                        <w:kern w:val="0"/>
                                        <w:sz w:val="32"/>
                                        <w:szCs w:val="32"/>
                                        <w:lang w:val="en-US" w:eastAsia="zh-CN"/>
                                      </w:rPr>
                                      <w:t>37.86</w:t>
                                    </w:r>
                                    <w:r>
                                      <w:rPr>
                                        <w:rFonts w:hint="eastAsia" w:ascii="仿宋" w:hAnsi="仿宋" w:eastAsia="仿宋" w:cs="仿宋"/>
                                        <w:color w:val="000000"/>
                                        <w:spacing w:val="-14"/>
                                        <w:kern w:val="0"/>
                                        <w:sz w:val="32"/>
                                        <w:szCs w:val="32"/>
                                      </w:rPr>
                                      <w:t>万元。</w:t>
                                    </w:r>
                                    <w:r>
                                      <w:rPr>
                                        <w:rFonts w:hint="eastAsia" w:ascii="仿宋_GB2312" w:hAnsi="宋体" w:eastAsia="仿宋_GB2312" w:cs="宋体"/>
                                        <w:color w:val="333333"/>
                                        <w:kern w:val="0"/>
                                        <w:sz w:val="28"/>
                                        <w:szCs w:val="28"/>
                                      </w:rPr>
                                      <w:t>　</w:t>
                                    </w:r>
                                  </w:p>
                                  <w:p>
                                    <w:pPr>
                                      <w:widowControl/>
                                      <w:numPr>
                                        <w:ilvl w:val="0"/>
                                        <w:numId w:val="1"/>
                                      </w:numPr>
                                      <w:spacing w:line="480" w:lineRule="atLeast"/>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一般公共预算基本支出</w:t>
                                    </w:r>
                                    <w:r>
                                      <w:rPr>
                                        <w:rFonts w:hint="eastAsia" w:ascii="仿宋" w:hAnsi="仿宋" w:eastAsia="仿宋" w:cs="仿宋"/>
                                        <w:color w:val="000000"/>
                                        <w:spacing w:val="-14"/>
                                        <w:kern w:val="0"/>
                                        <w:sz w:val="32"/>
                                        <w:szCs w:val="32"/>
                                        <w:lang w:val="en-US" w:eastAsia="zh-CN"/>
                                      </w:rPr>
                                      <w:t>2228.56</w:t>
                                    </w:r>
                                    <w:r>
                                      <w:rPr>
                                        <w:rFonts w:hint="eastAsia" w:ascii="仿宋" w:hAnsi="仿宋" w:eastAsia="仿宋" w:cs="仿宋"/>
                                        <w:color w:val="000000"/>
                                        <w:spacing w:val="-14"/>
                                        <w:kern w:val="0"/>
                                        <w:sz w:val="32"/>
                                        <w:szCs w:val="32"/>
                                      </w:rPr>
                                      <w:t>万元，其中：</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xml:space="preserve">    人员经费</w:t>
                                    </w:r>
                                    <w:r>
                                      <w:rPr>
                                        <w:rFonts w:hint="eastAsia" w:ascii="仿宋" w:hAnsi="仿宋" w:eastAsia="仿宋" w:cs="仿宋"/>
                                        <w:color w:val="000000"/>
                                        <w:spacing w:val="-14"/>
                                        <w:kern w:val="0"/>
                                        <w:sz w:val="32"/>
                                        <w:szCs w:val="32"/>
                                        <w:lang w:val="en-US" w:eastAsia="zh-CN"/>
                                      </w:rPr>
                                      <w:t>1715.62</w:t>
                                    </w:r>
                                    <w:r>
                                      <w:rPr>
                                        <w:rFonts w:hint="eastAsia" w:ascii="仿宋" w:hAnsi="仿宋" w:eastAsia="仿宋" w:cs="仿宋"/>
                                        <w:color w:val="000000"/>
                                        <w:spacing w:val="-14"/>
                                        <w:kern w:val="0"/>
                                        <w:sz w:val="32"/>
                                        <w:szCs w:val="32"/>
                                      </w:rPr>
                                      <w:t>万元，主要包括：基本工资、津贴补贴、奖金、社会保险缴费等支出。</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公用经费</w:t>
                                    </w:r>
                                    <w:r>
                                      <w:rPr>
                                        <w:rFonts w:hint="eastAsia" w:ascii="仿宋" w:hAnsi="仿宋" w:eastAsia="仿宋" w:cs="仿宋"/>
                                        <w:color w:val="000000"/>
                                        <w:spacing w:val="-14"/>
                                        <w:kern w:val="0"/>
                                        <w:sz w:val="32"/>
                                        <w:szCs w:val="32"/>
                                        <w:lang w:val="en-US" w:eastAsia="zh-CN"/>
                                      </w:rPr>
                                      <w:t>90.72</w:t>
                                    </w:r>
                                    <w:r>
                                      <w:rPr>
                                        <w:rFonts w:hint="eastAsia" w:ascii="仿宋" w:hAnsi="仿宋" w:eastAsia="仿宋" w:cs="仿宋"/>
                                        <w:color w:val="000000"/>
                                        <w:spacing w:val="-14"/>
                                        <w:kern w:val="0"/>
                                        <w:sz w:val="32"/>
                                        <w:szCs w:val="32"/>
                                      </w:rPr>
                                      <w:t>万元，主要包括：办公费、水费、电费、邮电费、印刷费、差旅费、维修（护）费、劳务费等支出。</w:t>
                                    </w:r>
                                  </w:p>
                                  <w:p>
                                    <w:pPr>
                                      <w:widowControl/>
                                      <w:spacing w:line="480" w:lineRule="atLeast"/>
                                      <w:ind w:left="620"/>
                                      <w:rPr>
                                        <w:rFonts w:hint="default" w:ascii="仿宋" w:hAnsi="仿宋" w:eastAsia="仿宋" w:cs="仿宋"/>
                                        <w:color w:val="000000"/>
                                        <w:spacing w:val="-14"/>
                                        <w:kern w:val="0"/>
                                        <w:sz w:val="32"/>
                                        <w:szCs w:val="32"/>
                                        <w:lang w:val="en-US" w:eastAsia="zh-CN"/>
                                      </w:rPr>
                                    </w:pPr>
                                    <w:r>
                                      <w:rPr>
                                        <w:rFonts w:hint="eastAsia" w:ascii="黑体" w:hAnsi="宋体" w:eastAsia="黑体" w:cs="宋体"/>
                                        <w:color w:val="333333"/>
                                        <w:kern w:val="0"/>
                                        <w:sz w:val="28"/>
                                        <w:szCs w:val="28"/>
                                      </w:rPr>
                                      <w:t xml:space="preserve"> </w:t>
                                    </w:r>
                                    <w:r>
                                      <w:rPr>
                                        <w:rFonts w:hint="eastAsia" w:ascii="仿宋" w:hAnsi="仿宋" w:eastAsia="仿宋" w:cs="仿宋"/>
                                        <w:color w:val="000000"/>
                                        <w:spacing w:val="-14"/>
                                        <w:kern w:val="0"/>
                                        <w:sz w:val="32"/>
                                        <w:szCs w:val="32"/>
                                      </w:rPr>
                                      <w:t xml:space="preserve">   项目支出</w:t>
                                    </w:r>
                                    <w:r>
                                      <w:rPr>
                                        <w:rFonts w:hint="eastAsia" w:ascii="仿宋" w:hAnsi="仿宋" w:eastAsia="仿宋" w:cs="仿宋"/>
                                        <w:color w:val="000000"/>
                                        <w:spacing w:val="-14"/>
                                        <w:kern w:val="0"/>
                                        <w:sz w:val="32"/>
                                        <w:szCs w:val="32"/>
                                        <w:lang w:val="en-US" w:eastAsia="zh-CN"/>
                                      </w:rPr>
                                      <w:t>422.22</w:t>
                                    </w:r>
                                    <w:r>
                                      <w:rPr>
                                        <w:rFonts w:hint="eastAsia" w:ascii="仿宋" w:hAnsi="仿宋" w:eastAsia="仿宋" w:cs="仿宋"/>
                                        <w:color w:val="000000"/>
                                        <w:spacing w:val="-14"/>
                                        <w:kern w:val="0"/>
                                        <w:sz w:val="32"/>
                                        <w:szCs w:val="32"/>
                                      </w:rPr>
                                      <w:t>万元，主要包括财政对城乡居民基本养老保险基金的补助</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lang w:val="en-US" w:eastAsia="zh-CN"/>
                                      </w:rPr>
                                      <w:t>三老干部生活补助、金川</w:t>
                                    </w:r>
                                    <w:r>
                                      <w:rPr>
                                        <w:rFonts w:hint="eastAsia" w:ascii="仿宋" w:hAnsi="仿宋" w:eastAsia="仿宋" w:cs="仿宋"/>
                                        <w:color w:val="000000"/>
                                        <w:spacing w:val="-14"/>
                                        <w:kern w:val="0"/>
                                        <w:sz w:val="32"/>
                                        <w:szCs w:val="32"/>
                                      </w:rPr>
                                      <w:t>县勒乌镇人民政府村（社区）干部生活补助</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金川县勒乌镇人民政府社区专职工作者保险</w:t>
                                    </w:r>
                                    <w:r>
                                      <w:rPr>
                                        <w:rFonts w:hint="eastAsia" w:ascii="仿宋" w:hAnsi="仿宋" w:eastAsia="仿宋" w:cs="仿宋"/>
                                        <w:color w:val="000000"/>
                                        <w:spacing w:val="-14"/>
                                        <w:kern w:val="0"/>
                                        <w:sz w:val="32"/>
                                        <w:szCs w:val="32"/>
                                        <w:lang w:val="en-US" w:eastAsia="zh-CN"/>
                                      </w:rPr>
                                      <w:t>。</w:t>
                                    </w:r>
                                  </w:p>
                                  <w:p>
                                    <w:pPr>
                                      <w:spacing w:line="560" w:lineRule="exact"/>
                                      <w:ind w:firstLine="560" w:firstLineChars="200"/>
                                      <w:rPr>
                                        <w:rFonts w:ascii="方正小标宋简体" w:hAnsi="宋体" w:eastAsia="仿宋_GB2312" w:cs="宋体"/>
                                        <w:spacing w:val="-14"/>
                                        <w:kern w:val="0"/>
                                        <w:sz w:val="32"/>
                                        <w:szCs w:val="34"/>
                                      </w:rPr>
                                    </w:pPr>
                                    <w:r>
                                      <w:rPr>
                                        <w:rFonts w:hint="eastAsia" w:ascii="黑体" w:hAnsi="宋体" w:eastAsia="黑体" w:cs="宋体"/>
                                        <w:color w:val="333333"/>
                                        <w:kern w:val="0"/>
                                        <w:sz w:val="28"/>
                                        <w:szCs w:val="28"/>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“三公”经费财政拨款预算数</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万元，其中：因公出国（境）经费0万元，公务接待费0万元，公务用车购置及运行维护费</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（一）公务接待费较20</w:t>
                                    </w:r>
                                    <w:r>
                                      <w:rPr>
                                        <w:rFonts w:hint="eastAsia" w:ascii="楷体_GB2312" w:hAnsi="宋体" w:eastAsia="楷体_GB2312" w:cs="宋体"/>
                                        <w:b/>
                                        <w:bCs/>
                                        <w:color w:val="333333"/>
                                        <w:kern w:val="0"/>
                                        <w:sz w:val="28"/>
                                        <w:lang w:val="en-US" w:eastAsia="zh-CN"/>
                                      </w:rPr>
                                      <w:t>22</w:t>
                                    </w:r>
                                    <w:r>
                                      <w:rPr>
                                        <w:rFonts w:hint="eastAsia" w:ascii="楷体_GB2312" w:hAnsi="宋体" w:eastAsia="楷体_GB2312" w:cs="宋体"/>
                                        <w:b/>
                                        <w:bCs/>
                                        <w:color w:val="333333"/>
                                        <w:kern w:val="0"/>
                                        <w:sz w:val="28"/>
                                      </w:rPr>
                                      <w:t>年预算</w:t>
                                    </w:r>
                                    <w:r>
                                      <w:rPr>
                                        <w:rFonts w:hint="eastAsia" w:ascii="楷体_GB2312" w:hAnsi="宋体" w:eastAsia="楷体_GB2312" w:cs="宋体"/>
                                        <w:b/>
                                        <w:bCs/>
                                        <w:color w:val="333333"/>
                                        <w:kern w:val="0"/>
                                        <w:sz w:val="28"/>
                                        <w:lang w:val="en-US" w:eastAsia="zh-CN"/>
                                      </w:rPr>
                                      <w:t>持平</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w:t>
                                    </w:r>
                                    <w:r>
                                      <w:rPr>
                                        <w:rFonts w:hint="eastAsia" w:ascii="仿宋" w:hAnsi="仿宋" w:eastAsia="仿宋" w:cs="仿宋"/>
                                        <w:color w:val="000000"/>
                                        <w:spacing w:val="-14"/>
                                        <w:kern w:val="0"/>
                                        <w:sz w:val="32"/>
                                        <w:szCs w:val="32"/>
                                      </w:rPr>
                                      <w:t>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公务接待费将严格执行厉行节约的要求，认真贯彻落实中央八项规定及省委省政府十项规定要求，严格控制接待规模及接待标准。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（三）运行维护费与</w:t>
                                    </w:r>
                                    <w:r>
                                      <w:rPr>
                                        <w:rFonts w:hint="eastAsia" w:ascii="楷体_GB2312" w:hAnsi="宋体" w:eastAsia="楷体_GB2312" w:cs="宋体"/>
                                        <w:b/>
                                        <w:bCs/>
                                        <w:color w:val="333333"/>
                                        <w:kern w:val="0"/>
                                        <w:sz w:val="28"/>
                                        <w:lang w:val="en-US" w:eastAsia="zh-CN"/>
                                      </w:rPr>
                                      <w:t>2022</w:t>
                                    </w:r>
                                    <w:r>
                                      <w:rPr>
                                        <w:rFonts w:hint="eastAsia" w:ascii="楷体_GB2312" w:hAnsi="宋体" w:eastAsia="楷体_GB2312" w:cs="宋体"/>
                                        <w:b/>
                                        <w:bCs/>
                                        <w:color w:val="333333"/>
                                        <w:kern w:val="0"/>
                                        <w:sz w:val="28"/>
                                      </w:rPr>
                                      <w:t>年预算</w:t>
                                    </w:r>
                                    <w:r>
                                      <w:rPr>
                                        <w:rFonts w:hint="eastAsia" w:ascii="楷体_GB2312" w:hAnsi="宋体" w:eastAsia="楷体_GB2312" w:cs="宋体"/>
                                        <w:b/>
                                        <w:bCs/>
                                        <w:color w:val="333333"/>
                                        <w:kern w:val="0"/>
                                        <w:sz w:val="28"/>
                                        <w:lang w:val="en-US" w:eastAsia="zh-CN"/>
                                      </w:rPr>
                                      <w:t>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安排公务用车运行维护费</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万元，用于</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辆公务用车主要用于公务用车燃油、维修、保险等方面支出。主要保障单位日常运转等工作。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 xml:space="preserve"> 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没有使用国有资本经营预算拨款安排的支出。</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spacing w:val="-14"/>
                                        <w:kern w:val="0"/>
                                        <w:sz w:val="32"/>
                                        <w:szCs w:val="32"/>
                                        <w:lang w:eastAsia="zh-CN"/>
                                      </w:rPr>
                                      <w:t>202</w:t>
                                    </w:r>
                                    <w:r>
                                      <w:rPr>
                                        <w:rFonts w:hint="eastAsia" w:ascii="仿宋_GB2312" w:hAnsi="宋体" w:eastAsia="仿宋_GB2312" w:cs="宋体"/>
                                        <w:spacing w:val="-14"/>
                                        <w:kern w:val="0"/>
                                        <w:sz w:val="32"/>
                                        <w:szCs w:val="32"/>
                                        <w:lang w:val="en-US" w:eastAsia="zh-CN"/>
                                      </w:rPr>
                                      <w:t>3</w:t>
                                    </w:r>
                                    <w:r>
                                      <w:rPr>
                                        <w:rFonts w:hint="eastAsia" w:ascii="仿宋_GB2312" w:hAnsi="宋体" w:eastAsia="仿宋_GB2312" w:cs="宋体"/>
                                        <w:spacing w:val="-14"/>
                                        <w:kern w:val="0"/>
                                        <w:sz w:val="32"/>
                                        <w:szCs w:val="32"/>
                                        <w:lang w:eastAsia="zh-CN"/>
                                      </w:rPr>
                                      <w:t>年</w:t>
                                    </w:r>
                                    <w:r>
                                      <w:rPr>
                                        <w:rFonts w:hint="eastAsia" w:ascii="仿宋" w:hAnsi="仿宋" w:eastAsia="仿宋" w:cs="仿宋"/>
                                        <w:color w:val="000000"/>
                                        <w:spacing w:val="-14"/>
                                        <w:kern w:val="0"/>
                                        <w:sz w:val="32"/>
                                        <w:szCs w:val="32"/>
                                      </w:rPr>
                                      <w:t>度，我镇机关运行经费支出</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widowControl/>
                                      <w:numPr>
                                        <w:ilvl w:val="0"/>
                                        <w:numId w:val="2"/>
                                      </w:numPr>
                                      <w:spacing w:line="480" w:lineRule="atLeast"/>
                                      <w:rPr>
                                        <w:rFonts w:ascii="仿宋" w:hAnsi="仿宋" w:eastAsia="仿宋" w:cs="仿宋"/>
                                        <w:color w:val="000000"/>
                                        <w:spacing w:val="-14"/>
                                        <w:kern w:val="0"/>
                                        <w:sz w:val="32"/>
                                        <w:szCs w:val="32"/>
                                      </w:rPr>
                                    </w:pPr>
                                    <w:r>
                                      <w:rPr>
                                        <w:rFonts w:hint="eastAsia" w:ascii="楷体_GB2312" w:hAnsi="宋体" w:eastAsia="楷体_GB2312" w:cs="宋体"/>
                                        <w:b/>
                                        <w:bCs/>
                                        <w:color w:val="333333"/>
                                        <w:kern w:val="0"/>
                                        <w:sz w:val="28"/>
                                      </w:rPr>
                                      <w:t>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我镇无政府采购</w:t>
                                    </w:r>
                                  </w:p>
                                  <w:p>
                                    <w:pPr>
                                      <w:widowControl/>
                                      <w:spacing w:line="480" w:lineRule="atLeast"/>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截至20</w:t>
                                    </w:r>
                                    <w:r>
                                      <w:rPr>
                                        <w:rFonts w:hint="eastAsia" w:ascii="仿宋" w:hAnsi="仿宋" w:eastAsia="仿宋" w:cs="仿宋"/>
                                        <w:color w:val="000000"/>
                                        <w:spacing w:val="-14"/>
                                        <w:kern w:val="0"/>
                                        <w:sz w:val="32"/>
                                        <w:szCs w:val="32"/>
                                        <w:lang w:val="en-US" w:eastAsia="zh-CN"/>
                                      </w:rPr>
                                      <w:t>22</w:t>
                                    </w:r>
                                    <w:r>
                                      <w:rPr>
                                        <w:rFonts w:hint="eastAsia" w:ascii="仿宋" w:hAnsi="仿宋" w:eastAsia="仿宋" w:cs="仿宋"/>
                                        <w:color w:val="000000"/>
                                        <w:spacing w:val="-14"/>
                                        <w:kern w:val="0"/>
                                        <w:sz w:val="32"/>
                                        <w:szCs w:val="32"/>
                                      </w:rPr>
                                      <w:t>年底，我镇共有车辆</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辆，其中公务用车</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辆。</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rPr>
                            <w:tblCellSpacing w:w="0" w:type="dxa"/>
                            <w:jc w:val="right"/>
                          </w:trPr>
                          <w:tc>
                            <w:tcPr>
                              <w:tcW w:w="10050" w:type="dxa"/>
                              <w:vAlign w:val="center"/>
                            </w:tcPr>
                            <w:p>
                              <w:pPr>
                                <w:widowControl/>
                                <w:ind w:right="105"/>
                                <w:jc w:val="right"/>
                                <w:rPr>
                                  <w:rFonts w:ascii="宋体" w:hAnsi="宋体" w:eastAsia="宋体" w:cs="宋体"/>
                                  <w:kern w:val="0"/>
                                  <w:szCs w:val="21"/>
                                </w:rPr>
                              </w:pP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00D04CCC"/>
    <w:rsid w:val="00047139"/>
    <w:rsid w:val="0005658F"/>
    <w:rsid w:val="000F6BD6"/>
    <w:rsid w:val="00392308"/>
    <w:rsid w:val="004052DB"/>
    <w:rsid w:val="00454305"/>
    <w:rsid w:val="00554CD7"/>
    <w:rsid w:val="00602ADB"/>
    <w:rsid w:val="006D5E93"/>
    <w:rsid w:val="00723044"/>
    <w:rsid w:val="0079144A"/>
    <w:rsid w:val="008C4852"/>
    <w:rsid w:val="00996FC4"/>
    <w:rsid w:val="009A4469"/>
    <w:rsid w:val="00A3068A"/>
    <w:rsid w:val="00AD2D7D"/>
    <w:rsid w:val="00BA75F5"/>
    <w:rsid w:val="00D04CCC"/>
    <w:rsid w:val="00E44648"/>
    <w:rsid w:val="00ED4E1C"/>
    <w:rsid w:val="0553691E"/>
    <w:rsid w:val="0C054062"/>
    <w:rsid w:val="11642A9E"/>
    <w:rsid w:val="11822D21"/>
    <w:rsid w:val="138C5395"/>
    <w:rsid w:val="14EB248E"/>
    <w:rsid w:val="15411CCE"/>
    <w:rsid w:val="196B30F6"/>
    <w:rsid w:val="19A87580"/>
    <w:rsid w:val="1AEF2765"/>
    <w:rsid w:val="1E5F3D28"/>
    <w:rsid w:val="29772130"/>
    <w:rsid w:val="2A502D49"/>
    <w:rsid w:val="31EA53AA"/>
    <w:rsid w:val="347C4DF6"/>
    <w:rsid w:val="370C5748"/>
    <w:rsid w:val="39392436"/>
    <w:rsid w:val="3CBA0C1C"/>
    <w:rsid w:val="41653FF5"/>
    <w:rsid w:val="41ED3C78"/>
    <w:rsid w:val="434F4B89"/>
    <w:rsid w:val="45454BD1"/>
    <w:rsid w:val="46003C66"/>
    <w:rsid w:val="47762661"/>
    <w:rsid w:val="477E7B0B"/>
    <w:rsid w:val="49531DA4"/>
    <w:rsid w:val="4D0F0AD9"/>
    <w:rsid w:val="4D45033B"/>
    <w:rsid w:val="50C12D8E"/>
    <w:rsid w:val="515A384C"/>
    <w:rsid w:val="59DF281D"/>
    <w:rsid w:val="5AD624A4"/>
    <w:rsid w:val="5B4358A7"/>
    <w:rsid w:val="5C0F1345"/>
    <w:rsid w:val="5EAA5162"/>
    <w:rsid w:val="5F767BB7"/>
    <w:rsid w:val="6111505F"/>
    <w:rsid w:val="623E5945"/>
    <w:rsid w:val="68143C98"/>
    <w:rsid w:val="6B890071"/>
    <w:rsid w:val="6CDB5609"/>
    <w:rsid w:val="6D1B1E85"/>
    <w:rsid w:val="6F3C0E8C"/>
    <w:rsid w:val="71964253"/>
    <w:rsid w:val="74595420"/>
    <w:rsid w:val="773234F9"/>
    <w:rsid w:val="77600081"/>
    <w:rsid w:val="777D1B0D"/>
    <w:rsid w:val="78F173E6"/>
    <w:rsid w:val="7A0237FB"/>
    <w:rsid w:val="7A470ACE"/>
    <w:rsid w:val="7E877546"/>
    <w:rsid w:val="7F297F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91296-7F62-47D1-B65A-FB0EB13B636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4311</Words>
  <Characters>4772</Characters>
  <Lines>33</Lines>
  <Paragraphs>9</Paragraphs>
  <TotalTime>1</TotalTime>
  <ScaleCrop>false</ScaleCrop>
  <LinksUpToDate>false</LinksUpToDate>
  <CharactersWithSpaces>4903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平淡无奇</cp:lastModifiedBy>
  <dcterms:modified xsi:type="dcterms:W3CDTF">2023-02-28T02:34:08Z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F06DEFD67D754861A1C8905057BBCB1B</vt:lpwstr>
  </property>
</Properties>
</file>