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7239" w:rsidRDefault="00085C89">
      <w:pPr>
        <w:snapToGrid w:val="0"/>
        <w:spacing w:line="360" w:lineRule="auto"/>
        <w:jc w:val="center"/>
        <w:rPr>
          <w:rFonts w:ascii="方正小标宋简体" w:eastAsia="方正小标宋简体" w:hAnsi="宋体" w:cs="宋体"/>
          <w:kern w:val="0"/>
          <w:sz w:val="36"/>
          <w:szCs w:val="36"/>
        </w:rPr>
      </w:pPr>
      <w:r>
        <w:rPr>
          <w:rFonts w:ascii="方正小标宋简体" w:eastAsia="方正小标宋简体" w:hAnsi="宋体" w:cs="宋体" w:hint="eastAsia"/>
          <w:kern w:val="0"/>
          <w:sz w:val="36"/>
          <w:szCs w:val="36"/>
        </w:rPr>
        <w:t>金川县</w:t>
      </w:r>
      <w:proofErr w:type="gramStart"/>
      <w:r>
        <w:rPr>
          <w:rFonts w:ascii="方正小标宋简体" w:eastAsia="方正小标宋简体" w:hAnsi="宋体" w:cs="宋体" w:hint="eastAsia"/>
          <w:kern w:val="0"/>
          <w:sz w:val="36"/>
          <w:szCs w:val="36"/>
        </w:rPr>
        <w:t>融媒体</w:t>
      </w:r>
      <w:proofErr w:type="gramEnd"/>
      <w:r>
        <w:rPr>
          <w:rFonts w:ascii="方正小标宋简体" w:eastAsia="方正小标宋简体" w:hAnsi="宋体" w:cs="宋体" w:hint="eastAsia"/>
          <w:kern w:val="0"/>
          <w:sz w:val="36"/>
          <w:szCs w:val="36"/>
        </w:rPr>
        <w:t>中心</w:t>
      </w:r>
    </w:p>
    <w:p w:rsidR="00897239" w:rsidRDefault="00085C89">
      <w:pPr>
        <w:snapToGrid w:val="0"/>
        <w:spacing w:line="360" w:lineRule="auto"/>
        <w:jc w:val="center"/>
        <w:rPr>
          <w:rFonts w:ascii="方正小标宋简体" w:eastAsia="方正小标宋简体" w:hAnsi="宋体" w:cs="宋体"/>
          <w:kern w:val="0"/>
          <w:sz w:val="36"/>
          <w:szCs w:val="36"/>
        </w:rPr>
      </w:pPr>
      <w:r>
        <w:rPr>
          <w:rFonts w:ascii="方正小标宋简体" w:eastAsia="方正小标宋简体" w:hAnsi="宋体" w:cs="宋体" w:hint="eastAsia"/>
          <w:kern w:val="0"/>
          <w:sz w:val="36"/>
          <w:szCs w:val="36"/>
        </w:rPr>
        <w:t>202</w:t>
      </w:r>
      <w:r w:rsidR="00A2229B">
        <w:rPr>
          <w:rFonts w:ascii="方正小标宋简体" w:eastAsia="方正小标宋简体" w:hAnsi="宋体" w:cs="宋体"/>
          <w:kern w:val="0"/>
          <w:sz w:val="36"/>
          <w:szCs w:val="36"/>
        </w:rPr>
        <w:t>3</w:t>
      </w:r>
      <w:r>
        <w:rPr>
          <w:rFonts w:ascii="方正小标宋简体" w:eastAsia="方正小标宋简体" w:hAnsi="宋体" w:cs="宋体" w:hint="eastAsia"/>
          <w:kern w:val="0"/>
          <w:sz w:val="36"/>
          <w:szCs w:val="36"/>
        </w:rPr>
        <w:t>年部门预算编制说明</w:t>
      </w:r>
    </w:p>
    <w:sdt>
      <w:sdtPr>
        <w:rPr>
          <w:rFonts w:ascii="宋体" w:eastAsia="宋体" w:hAnsi="宋体"/>
        </w:rPr>
        <w:id w:val="147458063"/>
        <w15:color w:val="DBDBDB"/>
        <w:docPartObj>
          <w:docPartGallery w:val="Table of Contents"/>
          <w:docPartUnique/>
        </w:docPartObj>
      </w:sdtPr>
      <w:sdtEndPr>
        <w:rPr>
          <w:rFonts w:ascii="仿宋" w:eastAsia="仿宋" w:hAnsi="仿宋" w:cs="仿宋" w:hint="eastAsia"/>
          <w:color w:val="0066CC"/>
          <w:kern w:val="0"/>
          <w:sz w:val="30"/>
          <w:szCs w:val="30"/>
        </w:rPr>
      </w:sdtEndPr>
      <w:sdtContent>
        <w:p w:rsidR="00897239" w:rsidRDefault="00085C89">
          <w:pPr>
            <w:pStyle w:val="30"/>
            <w:rPr>
              <w:rFonts w:ascii="仿宋" w:eastAsia="仿宋" w:hAnsi="仿宋" w:cs="仿宋"/>
              <w:b/>
              <w:bCs/>
              <w:sz w:val="44"/>
              <w:szCs w:val="44"/>
            </w:rPr>
          </w:pPr>
          <w:r>
            <w:rPr>
              <w:rFonts w:ascii="宋体" w:eastAsia="宋体" w:hAnsi="宋体" w:hint="eastAsia"/>
            </w:rPr>
            <w:t xml:space="preserve">                          </w:t>
          </w:r>
          <w:r>
            <w:rPr>
              <w:rFonts w:ascii="仿宋" w:eastAsia="仿宋" w:hAnsi="仿宋" w:cs="仿宋" w:hint="eastAsia"/>
              <w:sz w:val="28"/>
              <w:szCs w:val="28"/>
            </w:rPr>
            <w:t xml:space="preserve"> </w:t>
          </w:r>
          <w:r>
            <w:rPr>
              <w:rFonts w:ascii="仿宋" w:eastAsia="仿宋" w:hAnsi="仿宋" w:cs="仿宋" w:hint="eastAsia"/>
              <w:b/>
              <w:bCs/>
              <w:sz w:val="44"/>
              <w:szCs w:val="44"/>
            </w:rPr>
            <w:t xml:space="preserve"> </w:t>
          </w:r>
          <w:r>
            <w:rPr>
              <w:rFonts w:ascii="仿宋" w:eastAsia="仿宋" w:hAnsi="仿宋" w:cs="仿宋" w:hint="eastAsia"/>
              <w:b/>
              <w:bCs/>
              <w:sz w:val="32"/>
              <w:szCs w:val="32"/>
            </w:rPr>
            <w:t>目录</w:t>
          </w:r>
        </w:p>
        <w:p w:rsidR="00897239" w:rsidRDefault="00085C89">
          <w:pPr>
            <w:pStyle w:val="20"/>
            <w:tabs>
              <w:tab w:val="right" w:leader="dot" w:pos="8306"/>
            </w:tabs>
            <w:ind w:leftChars="0" w:left="0"/>
            <w:rPr>
              <w:rFonts w:ascii="仿宋" w:eastAsia="仿宋" w:hAnsi="仿宋" w:cs="仿宋"/>
              <w:sz w:val="30"/>
              <w:szCs w:val="30"/>
            </w:rPr>
          </w:pPr>
          <w:r>
            <w:rPr>
              <w:rFonts w:ascii="仿宋" w:eastAsia="仿宋" w:hAnsi="仿宋" w:cs="仿宋" w:hint="eastAsia"/>
              <w:color w:val="0066CC"/>
              <w:kern w:val="0"/>
              <w:sz w:val="30"/>
              <w:szCs w:val="30"/>
            </w:rPr>
            <w:fldChar w:fldCharType="begin"/>
          </w:r>
          <w:r>
            <w:rPr>
              <w:rFonts w:ascii="仿宋" w:eastAsia="仿宋" w:hAnsi="仿宋" w:cs="仿宋" w:hint="eastAsia"/>
              <w:color w:val="0066CC"/>
              <w:kern w:val="0"/>
              <w:sz w:val="30"/>
              <w:szCs w:val="30"/>
            </w:rPr>
            <w:instrText xml:space="preserve">TOC \o "1-3" \h \u </w:instrText>
          </w:r>
          <w:r>
            <w:rPr>
              <w:rFonts w:ascii="仿宋" w:eastAsia="仿宋" w:hAnsi="仿宋" w:cs="仿宋" w:hint="eastAsia"/>
              <w:color w:val="0066CC"/>
              <w:kern w:val="0"/>
              <w:sz w:val="30"/>
              <w:szCs w:val="30"/>
            </w:rPr>
            <w:fldChar w:fldCharType="separate"/>
          </w:r>
          <w:hyperlink w:anchor="_Toc24043" w:history="1">
            <w:r>
              <w:rPr>
                <w:rFonts w:ascii="仿宋" w:eastAsia="仿宋" w:hAnsi="仿宋" w:cs="仿宋" w:hint="eastAsia"/>
                <w:sz w:val="30"/>
                <w:szCs w:val="30"/>
                <w:shd w:val="clear" w:color="auto" w:fill="FFFFFF"/>
              </w:rPr>
              <w:t>一、</w:t>
            </w:r>
            <w:r>
              <w:rPr>
                <w:rFonts w:ascii="仿宋" w:eastAsia="仿宋" w:hAnsi="仿宋" w:cs="仿宋" w:hint="eastAsia"/>
                <w:sz w:val="30"/>
                <w:szCs w:val="30"/>
                <w:shd w:val="clear" w:color="auto" w:fill="FFFFFF"/>
              </w:rPr>
              <w:t xml:space="preserve"> </w:t>
            </w:r>
            <w:r>
              <w:rPr>
                <w:rFonts w:ascii="仿宋" w:eastAsia="仿宋" w:hAnsi="仿宋" w:cs="仿宋" w:hint="eastAsia"/>
                <w:sz w:val="30"/>
                <w:szCs w:val="30"/>
              </w:rPr>
              <w:t>基本职能及主要工作</w:t>
            </w:r>
            <w:r>
              <w:rPr>
                <w:rFonts w:ascii="仿宋" w:eastAsia="仿宋" w:hAnsi="仿宋" w:cs="仿宋" w:hint="eastAsia"/>
                <w:sz w:val="30"/>
                <w:szCs w:val="30"/>
              </w:rPr>
              <w:tab/>
            </w:r>
            <w:r>
              <w:rPr>
                <w:rFonts w:ascii="仿宋" w:eastAsia="仿宋" w:hAnsi="仿宋" w:cs="仿宋" w:hint="eastAsia"/>
                <w:sz w:val="30"/>
                <w:szCs w:val="30"/>
              </w:rPr>
              <w:fldChar w:fldCharType="begin"/>
            </w:r>
            <w:r>
              <w:rPr>
                <w:rFonts w:ascii="仿宋" w:eastAsia="仿宋" w:hAnsi="仿宋" w:cs="仿宋" w:hint="eastAsia"/>
                <w:sz w:val="30"/>
                <w:szCs w:val="30"/>
              </w:rPr>
              <w:instrText xml:space="preserve"> PAGEREF _Toc24043 \h </w:instrText>
            </w:r>
            <w:r>
              <w:rPr>
                <w:rFonts w:ascii="仿宋" w:eastAsia="仿宋" w:hAnsi="仿宋" w:cs="仿宋" w:hint="eastAsia"/>
                <w:sz w:val="30"/>
                <w:szCs w:val="30"/>
              </w:rPr>
            </w:r>
            <w:r>
              <w:rPr>
                <w:rFonts w:ascii="仿宋" w:eastAsia="仿宋" w:hAnsi="仿宋" w:cs="仿宋" w:hint="eastAsia"/>
                <w:sz w:val="30"/>
                <w:szCs w:val="30"/>
              </w:rPr>
              <w:fldChar w:fldCharType="separate"/>
            </w:r>
            <w:r>
              <w:rPr>
                <w:rFonts w:ascii="仿宋" w:eastAsia="仿宋" w:hAnsi="仿宋" w:cs="仿宋" w:hint="eastAsia"/>
                <w:sz w:val="30"/>
                <w:szCs w:val="30"/>
              </w:rPr>
              <w:t>1</w:t>
            </w:r>
            <w:r>
              <w:rPr>
                <w:rFonts w:ascii="仿宋" w:eastAsia="仿宋" w:hAnsi="仿宋" w:cs="仿宋" w:hint="eastAsia"/>
                <w:sz w:val="30"/>
                <w:szCs w:val="30"/>
              </w:rPr>
              <w:fldChar w:fldCharType="end"/>
            </w:r>
          </w:hyperlink>
        </w:p>
        <w:p w:rsidR="00897239" w:rsidRDefault="00085C89">
          <w:pPr>
            <w:pStyle w:val="30"/>
            <w:tabs>
              <w:tab w:val="right" w:leader="dot" w:pos="8306"/>
            </w:tabs>
            <w:ind w:leftChars="0" w:left="0"/>
            <w:rPr>
              <w:rFonts w:ascii="仿宋" w:eastAsia="仿宋" w:hAnsi="仿宋" w:cs="仿宋"/>
              <w:sz w:val="30"/>
              <w:szCs w:val="30"/>
            </w:rPr>
          </w:pPr>
          <w:hyperlink w:anchor="_Toc28785" w:history="1">
            <w:r>
              <w:rPr>
                <w:rFonts w:ascii="仿宋" w:eastAsia="仿宋" w:hAnsi="仿宋" w:cs="仿宋" w:hint="eastAsia"/>
                <w:sz w:val="30"/>
                <w:szCs w:val="30"/>
              </w:rPr>
              <w:t>（一）、</w:t>
            </w:r>
            <w:r>
              <w:rPr>
                <w:rFonts w:ascii="仿宋" w:eastAsia="仿宋" w:hAnsi="仿宋" w:cs="仿宋" w:hint="eastAsia"/>
                <w:sz w:val="30"/>
                <w:szCs w:val="30"/>
              </w:rPr>
              <w:t>融媒体中心</w:t>
            </w:r>
            <w:r>
              <w:rPr>
                <w:rFonts w:ascii="仿宋" w:eastAsia="仿宋" w:hAnsi="仿宋" w:cs="仿宋" w:hint="eastAsia"/>
                <w:sz w:val="30"/>
                <w:szCs w:val="30"/>
              </w:rPr>
              <w:t>职能简介。</w:t>
            </w:r>
            <w:r>
              <w:rPr>
                <w:rFonts w:ascii="仿宋" w:eastAsia="仿宋" w:hAnsi="仿宋" w:cs="仿宋" w:hint="eastAsia"/>
                <w:sz w:val="30"/>
                <w:szCs w:val="30"/>
              </w:rPr>
              <w:tab/>
            </w:r>
            <w:r>
              <w:rPr>
                <w:rFonts w:ascii="仿宋" w:eastAsia="仿宋" w:hAnsi="仿宋" w:cs="仿宋" w:hint="eastAsia"/>
                <w:sz w:val="30"/>
                <w:szCs w:val="30"/>
              </w:rPr>
              <w:fldChar w:fldCharType="begin"/>
            </w:r>
            <w:r>
              <w:rPr>
                <w:rFonts w:ascii="仿宋" w:eastAsia="仿宋" w:hAnsi="仿宋" w:cs="仿宋" w:hint="eastAsia"/>
                <w:sz w:val="30"/>
                <w:szCs w:val="30"/>
              </w:rPr>
              <w:instrText xml:space="preserve"> PAGEREF _Toc28785 \h </w:instrText>
            </w:r>
            <w:r>
              <w:rPr>
                <w:rFonts w:ascii="仿宋" w:eastAsia="仿宋" w:hAnsi="仿宋" w:cs="仿宋" w:hint="eastAsia"/>
                <w:sz w:val="30"/>
                <w:szCs w:val="30"/>
              </w:rPr>
            </w:r>
            <w:r>
              <w:rPr>
                <w:rFonts w:ascii="仿宋" w:eastAsia="仿宋" w:hAnsi="仿宋" w:cs="仿宋" w:hint="eastAsia"/>
                <w:sz w:val="30"/>
                <w:szCs w:val="30"/>
              </w:rPr>
              <w:fldChar w:fldCharType="separate"/>
            </w:r>
            <w:r>
              <w:rPr>
                <w:rFonts w:ascii="仿宋" w:eastAsia="仿宋" w:hAnsi="仿宋" w:cs="仿宋" w:hint="eastAsia"/>
                <w:sz w:val="30"/>
                <w:szCs w:val="30"/>
              </w:rPr>
              <w:t>1</w:t>
            </w:r>
            <w:r>
              <w:rPr>
                <w:rFonts w:ascii="仿宋" w:eastAsia="仿宋" w:hAnsi="仿宋" w:cs="仿宋" w:hint="eastAsia"/>
                <w:sz w:val="30"/>
                <w:szCs w:val="30"/>
              </w:rPr>
              <w:fldChar w:fldCharType="end"/>
            </w:r>
          </w:hyperlink>
        </w:p>
        <w:p w:rsidR="00897239" w:rsidRDefault="00085C89">
          <w:pPr>
            <w:pStyle w:val="30"/>
            <w:tabs>
              <w:tab w:val="left" w:pos="606"/>
              <w:tab w:val="right" w:leader="dot" w:pos="8306"/>
            </w:tabs>
            <w:ind w:leftChars="0" w:left="0"/>
            <w:rPr>
              <w:rFonts w:ascii="仿宋" w:eastAsia="仿宋" w:hAnsi="仿宋" w:cs="仿宋"/>
              <w:sz w:val="30"/>
              <w:szCs w:val="30"/>
            </w:rPr>
          </w:pPr>
          <w:hyperlink w:anchor="_Toc4331" w:history="1">
            <w:r>
              <w:rPr>
                <w:rFonts w:ascii="仿宋" w:eastAsia="仿宋" w:hAnsi="仿宋" w:cs="仿宋" w:hint="eastAsia"/>
                <w:kern w:val="0"/>
                <w:sz w:val="30"/>
                <w:szCs w:val="30"/>
              </w:rPr>
              <w:t>（二）</w:t>
            </w:r>
            <w:r>
              <w:rPr>
                <w:rFonts w:ascii="仿宋" w:eastAsia="仿宋" w:hAnsi="仿宋" w:cs="仿宋" w:hint="eastAsia"/>
                <w:kern w:val="0"/>
                <w:sz w:val="30"/>
                <w:szCs w:val="30"/>
              </w:rPr>
              <w:t xml:space="preserve"> </w:t>
            </w:r>
            <w:r>
              <w:rPr>
                <w:rFonts w:ascii="仿宋" w:eastAsia="仿宋" w:hAnsi="仿宋" w:cs="仿宋" w:hint="eastAsia"/>
                <w:sz w:val="30"/>
                <w:szCs w:val="30"/>
              </w:rPr>
              <w:t>融媒体中心</w:t>
            </w:r>
            <w:r>
              <w:rPr>
                <w:rFonts w:ascii="仿宋" w:eastAsia="仿宋" w:hAnsi="仿宋" w:cs="仿宋" w:hint="eastAsia"/>
                <w:sz w:val="30"/>
                <w:szCs w:val="30"/>
              </w:rPr>
              <w:t>202</w:t>
            </w:r>
            <w:r w:rsidR="00A2229B">
              <w:rPr>
                <w:rFonts w:ascii="仿宋" w:eastAsia="仿宋" w:hAnsi="仿宋" w:cs="仿宋"/>
                <w:sz w:val="30"/>
                <w:szCs w:val="30"/>
              </w:rPr>
              <w:t>3</w:t>
            </w:r>
            <w:r>
              <w:rPr>
                <w:rFonts w:ascii="仿宋" w:eastAsia="仿宋" w:hAnsi="仿宋" w:cs="仿宋" w:hint="eastAsia"/>
                <w:sz w:val="30"/>
                <w:szCs w:val="30"/>
              </w:rPr>
              <w:t>年重点工作。</w:t>
            </w:r>
            <w:r>
              <w:rPr>
                <w:rFonts w:ascii="仿宋" w:eastAsia="仿宋" w:hAnsi="仿宋" w:cs="仿宋" w:hint="eastAsia"/>
                <w:sz w:val="30"/>
                <w:szCs w:val="30"/>
              </w:rPr>
              <w:tab/>
            </w:r>
            <w:r>
              <w:rPr>
                <w:rFonts w:ascii="仿宋" w:eastAsia="仿宋" w:hAnsi="仿宋" w:cs="仿宋" w:hint="eastAsia"/>
                <w:sz w:val="30"/>
                <w:szCs w:val="30"/>
              </w:rPr>
              <w:fldChar w:fldCharType="begin"/>
            </w:r>
            <w:r>
              <w:rPr>
                <w:rFonts w:ascii="仿宋" w:eastAsia="仿宋" w:hAnsi="仿宋" w:cs="仿宋" w:hint="eastAsia"/>
                <w:sz w:val="30"/>
                <w:szCs w:val="30"/>
              </w:rPr>
              <w:instrText xml:space="preserve"> PAGEREF _Toc4331 \h </w:instrText>
            </w:r>
            <w:r>
              <w:rPr>
                <w:rFonts w:ascii="仿宋" w:eastAsia="仿宋" w:hAnsi="仿宋" w:cs="仿宋" w:hint="eastAsia"/>
                <w:sz w:val="30"/>
                <w:szCs w:val="30"/>
              </w:rPr>
            </w:r>
            <w:r>
              <w:rPr>
                <w:rFonts w:ascii="仿宋" w:eastAsia="仿宋" w:hAnsi="仿宋" w:cs="仿宋" w:hint="eastAsia"/>
                <w:sz w:val="30"/>
                <w:szCs w:val="30"/>
              </w:rPr>
              <w:fldChar w:fldCharType="separate"/>
            </w:r>
            <w:r>
              <w:rPr>
                <w:rFonts w:ascii="仿宋" w:eastAsia="仿宋" w:hAnsi="仿宋" w:cs="仿宋" w:hint="eastAsia"/>
                <w:sz w:val="30"/>
                <w:szCs w:val="30"/>
              </w:rPr>
              <w:t>1</w:t>
            </w:r>
            <w:r>
              <w:rPr>
                <w:rFonts w:ascii="仿宋" w:eastAsia="仿宋" w:hAnsi="仿宋" w:cs="仿宋" w:hint="eastAsia"/>
                <w:sz w:val="30"/>
                <w:szCs w:val="30"/>
              </w:rPr>
              <w:fldChar w:fldCharType="end"/>
            </w:r>
          </w:hyperlink>
        </w:p>
        <w:p w:rsidR="00897239" w:rsidRDefault="00085C89">
          <w:pPr>
            <w:pStyle w:val="20"/>
            <w:tabs>
              <w:tab w:val="right" w:leader="dot" w:pos="8306"/>
            </w:tabs>
            <w:ind w:leftChars="0" w:left="0"/>
            <w:rPr>
              <w:rFonts w:ascii="仿宋" w:eastAsia="仿宋" w:hAnsi="仿宋" w:cs="仿宋"/>
              <w:color w:val="0066CC"/>
              <w:kern w:val="0"/>
              <w:sz w:val="30"/>
              <w:szCs w:val="30"/>
            </w:rPr>
          </w:pPr>
          <w:hyperlink w:anchor="_Toc23700" w:history="1">
            <w:r>
              <w:rPr>
                <w:rFonts w:ascii="仿宋" w:eastAsia="仿宋" w:hAnsi="仿宋" w:cs="仿宋" w:hint="eastAsia"/>
                <w:kern w:val="0"/>
                <w:sz w:val="30"/>
                <w:szCs w:val="30"/>
              </w:rPr>
              <w:t>二</w:t>
            </w:r>
            <w:r>
              <w:rPr>
                <w:rFonts w:ascii="仿宋" w:eastAsia="仿宋" w:hAnsi="仿宋" w:cs="仿宋" w:hint="eastAsia"/>
                <w:sz w:val="30"/>
                <w:szCs w:val="30"/>
              </w:rPr>
              <w:t>、</w:t>
            </w:r>
            <w:r>
              <w:rPr>
                <w:rFonts w:ascii="仿宋" w:eastAsia="仿宋" w:hAnsi="仿宋" w:cs="仿宋" w:hint="eastAsia"/>
                <w:sz w:val="30"/>
                <w:szCs w:val="30"/>
              </w:rPr>
              <w:t xml:space="preserve"> </w:t>
            </w:r>
            <w:r>
              <w:rPr>
                <w:rFonts w:ascii="仿宋" w:eastAsia="仿宋" w:hAnsi="仿宋" w:cs="仿宋" w:hint="eastAsia"/>
                <w:sz w:val="30"/>
                <w:szCs w:val="30"/>
              </w:rPr>
              <w:t>收支预算情况说明</w:t>
            </w:r>
            <w:r>
              <w:rPr>
                <w:rFonts w:ascii="仿宋" w:eastAsia="仿宋" w:hAnsi="仿宋" w:cs="仿宋" w:hint="eastAsia"/>
                <w:sz w:val="30"/>
                <w:szCs w:val="30"/>
              </w:rPr>
              <w:tab/>
            </w:r>
            <w:r>
              <w:rPr>
                <w:rFonts w:ascii="仿宋" w:eastAsia="仿宋" w:hAnsi="仿宋" w:cs="仿宋" w:hint="eastAsia"/>
                <w:sz w:val="30"/>
                <w:szCs w:val="30"/>
              </w:rPr>
              <w:fldChar w:fldCharType="begin"/>
            </w:r>
            <w:r>
              <w:rPr>
                <w:rFonts w:ascii="仿宋" w:eastAsia="仿宋" w:hAnsi="仿宋" w:cs="仿宋" w:hint="eastAsia"/>
                <w:sz w:val="30"/>
                <w:szCs w:val="30"/>
              </w:rPr>
              <w:instrText xml:space="preserve"> PAGEREF _Toc23700 \h </w:instrText>
            </w:r>
            <w:r>
              <w:rPr>
                <w:rFonts w:ascii="仿宋" w:eastAsia="仿宋" w:hAnsi="仿宋" w:cs="仿宋" w:hint="eastAsia"/>
                <w:sz w:val="30"/>
                <w:szCs w:val="30"/>
              </w:rPr>
            </w:r>
            <w:r>
              <w:rPr>
                <w:rFonts w:ascii="仿宋" w:eastAsia="仿宋" w:hAnsi="仿宋" w:cs="仿宋" w:hint="eastAsia"/>
                <w:sz w:val="30"/>
                <w:szCs w:val="30"/>
              </w:rPr>
              <w:fldChar w:fldCharType="separate"/>
            </w:r>
            <w:r>
              <w:rPr>
                <w:rFonts w:ascii="仿宋" w:eastAsia="仿宋" w:hAnsi="仿宋" w:cs="仿宋" w:hint="eastAsia"/>
                <w:sz w:val="30"/>
                <w:szCs w:val="30"/>
              </w:rPr>
              <w:t>2</w:t>
            </w:r>
            <w:r>
              <w:rPr>
                <w:rFonts w:ascii="仿宋" w:eastAsia="仿宋" w:hAnsi="仿宋" w:cs="仿宋" w:hint="eastAsia"/>
                <w:sz w:val="30"/>
                <w:szCs w:val="30"/>
              </w:rPr>
              <w:fldChar w:fldCharType="end"/>
            </w:r>
          </w:hyperlink>
        </w:p>
        <w:p w:rsidR="00897239" w:rsidRDefault="00085C89">
          <w:pPr>
            <w:rPr>
              <w:rFonts w:ascii="仿宋" w:eastAsia="仿宋" w:hAnsi="仿宋" w:cs="仿宋"/>
              <w:sz w:val="30"/>
              <w:szCs w:val="30"/>
            </w:rPr>
          </w:pPr>
          <w:r>
            <w:rPr>
              <w:rFonts w:ascii="仿宋" w:eastAsia="仿宋" w:hAnsi="仿宋" w:cs="仿宋" w:hint="eastAsia"/>
              <w:sz w:val="30"/>
              <w:szCs w:val="30"/>
            </w:rPr>
            <w:t>（一）</w:t>
          </w:r>
          <w:r>
            <w:rPr>
              <w:rStyle w:val="3Char"/>
              <w:rFonts w:ascii="仿宋" w:eastAsia="仿宋" w:hAnsi="仿宋" w:cs="仿宋" w:hint="eastAsia"/>
              <w:b w:val="0"/>
              <w:sz w:val="30"/>
              <w:szCs w:val="30"/>
            </w:rPr>
            <w:t>收入预算情况</w:t>
          </w:r>
          <w:r>
            <w:rPr>
              <w:rStyle w:val="3Char"/>
              <w:rFonts w:ascii="仿宋" w:eastAsia="仿宋" w:hAnsi="仿宋" w:cs="仿宋" w:hint="eastAsia"/>
              <w:b w:val="0"/>
              <w:sz w:val="30"/>
              <w:szCs w:val="30"/>
            </w:rPr>
            <w:t>....................................3</w:t>
          </w:r>
        </w:p>
        <w:p w:rsidR="00897239" w:rsidRDefault="00085C89">
          <w:pPr>
            <w:rPr>
              <w:rFonts w:ascii="仿宋" w:eastAsia="仿宋" w:hAnsi="仿宋" w:cs="仿宋"/>
              <w:sz w:val="30"/>
              <w:szCs w:val="30"/>
            </w:rPr>
          </w:pPr>
          <w:r>
            <w:rPr>
              <w:rFonts w:ascii="仿宋" w:eastAsia="仿宋" w:hAnsi="仿宋" w:cs="仿宋" w:hint="eastAsia"/>
              <w:sz w:val="30"/>
              <w:szCs w:val="30"/>
            </w:rPr>
            <w:t>（二）支出预算情况</w:t>
          </w:r>
          <w:r>
            <w:rPr>
              <w:rFonts w:ascii="仿宋" w:eastAsia="仿宋" w:hAnsi="仿宋" w:cs="仿宋" w:hint="eastAsia"/>
              <w:sz w:val="30"/>
              <w:szCs w:val="30"/>
            </w:rPr>
            <w:t>....................................3</w:t>
          </w:r>
        </w:p>
        <w:p w:rsidR="00897239" w:rsidRDefault="00085C89">
          <w:pPr>
            <w:pStyle w:val="20"/>
            <w:tabs>
              <w:tab w:val="right" w:leader="dot" w:pos="8306"/>
            </w:tabs>
            <w:ind w:leftChars="0" w:left="0"/>
            <w:rPr>
              <w:rFonts w:ascii="仿宋" w:eastAsia="仿宋" w:hAnsi="仿宋" w:cs="仿宋"/>
              <w:sz w:val="30"/>
              <w:szCs w:val="30"/>
            </w:rPr>
          </w:pPr>
          <w:hyperlink w:anchor="_Toc25583" w:history="1">
            <w:r>
              <w:rPr>
                <w:rFonts w:ascii="仿宋" w:eastAsia="仿宋" w:hAnsi="仿宋" w:cs="仿宋" w:hint="eastAsia"/>
                <w:sz w:val="30"/>
                <w:szCs w:val="30"/>
              </w:rPr>
              <w:t>三</w:t>
            </w:r>
            <w:r>
              <w:rPr>
                <w:rFonts w:ascii="仿宋" w:eastAsia="仿宋" w:hAnsi="仿宋" w:cs="仿宋" w:hint="eastAsia"/>
                <w:sz w:val="30"/>
                <w:szCs w:val="30"/>
              </w:rPr>
              <w:t>、</w:t>
            </w:r>
            <w:r>
              <w:rPr>
                <w:rFonts w:ascii="仿宋" w:eastAsia="仿宋" w:hAnsi="仿宋" w:cs="仿宋" w:hint="eastAsia"/>
                <w:sz w:val="30"/>
                <w:szCs w:val="30"/>
              </w:rPr>
              <w:t>财政拨款收支预算情况说明</w:t>
            </w:r>
            <w:r>
              <w:rPr>
                <w:rFonts w:ascii="仿宋" w:eastAsia="仿宋" w:hAnsi="仿宋" w:cs="仿宋" w:hint="eastAsia"/>
                <w:sz w:val="30"/>
                <w:szCs w:val="30"/>
              </w:rPr>
              <w:tab/>
            </w:r>
            <w:r>
              <w:rPr>
                <w:rFonts w:ascii="仿宋" w:eastAsia="仿宋" w:hAnsi="仿宋" w:cs="仿宋" w:hint="eastAsia"/>
                <w:sz w:val="30"/>
                <w:szCs w:val="30"/>
              </w:rPr>
              <w:fldChar w:fldCharType="begin"/>
            </w:r>
            <w:r>
              <w:rPr>
                <w:rFonts w:ascii="仿宋" w:eastAsia="仿宋" w:hAnsi="仿宋" w:cs="仿宋" w:hint="eastAsia"/>
                <w:sz w:val="30"/>
                <w:szCs w:val="30"/>
              </w:rPr>
              <w:instrText xml:space="preserve"> PAGEREF _Toc25583 \h </w:instrText>
            </w:r>
            <w:r>
              <w:rPr>
                <w:rFonts w:ascii="仿宋" w:eastAsia="仿宋" w:hAnsi="仿宋" w:cs="仿宋" w:hint="eastAsia"/>
                <w:sz w:val="30"/>
                <w:szCs w:val="30"/>
              </w:rPr>
            </w:r>
            <w:r>
              <w:rPr>
                <w:rFonts w:ascii="仿宋" w:eastAsia="仿宋" w:hAnsi="仿宋" w:cs="仿宋" w:hint="eastAsia"/>
                <w:sz w:val="30"/>
                <w:szCs w:val="30"/>
              </w:rPr>
              <w:fldChar w:fldCharType="separate"/>
            </w:r>
            <w:r>
              <w:rPr>
                <w:rFonts w:ascii="仿宋" w:eastAsia="仿宋" w:hAnsi="仿宋" w:cs="仿宋" w:hint="eastAsia"/>
                <w:sz w:val="30"/>
                <w:szCs w:val="30"/>
              </w:rPr>
              <w:t>2</w:t>
            </w:r>
            <w:r>
              <w:rPr>
                <w:rFonts w:ascii="仿宋" w:eastAsia="仿宋" w:hAnsi="仿宋" w:cs="仿宋" w:hint="eastAsia"/>
                <w:sz w:val="30"/>
                <w:szCs w:val="30"/>
              </w:rPr>
              <w:fldChar w:fldCharType="end"/>
            </w:r>
          </w:hyperlink>
        </w:p>
        <w:p w:rsidR="00897239" w:rsidRDefault="00085C89">
          <w:pPr>
            <w:pStyle w:val="20"/>
            <w:tabs>
              <w:tab w:val="right" w:leader="dot" w:pos="8306"/>
            </w:tabs>
            <w:ind w:leftChars="0" w:left="0"/>
            <w:rPr>
              <w:rFonts w:ascii="仿宋" w:eastAsia="仿宋" w:hAnsi="仿宋" w:cs="仿宋"/>
              <w:sz w:val="30"/>
              <w:szCs w:val="30"/>
            </w:rPr>
          </w:pPr>
          <w:hyperlink w:anchor="_Toc5765" w:history="1">
            <w:r>
              <w:rPr>
                <w:rFonts w:ascii="仿宋" w:eastAsia="仿宋" w:hAnsi="仿宋" w:cs="仿宋" w:hint="eastAsia"/>
                <w:sz w:val="30"/>
                <w:szCs w:val="30"/>
              </w:rPr>
              <w:t>四</w:t>
            </w:r>
            <w:r>
              <w:rPr>
                <w:rFonts w:ascii="仿宋" w:eastAsia="仿宋" w:hAnsi="仿宋" w:cs="仿宋" w:hint="eastAsia"/>
                <w:sz w:val="30"/>
                <w:szCs w:val="30"/>
              </w:rPr>
              <w:t>、一般公共预算当年拨款情况说明</w:t>
            </w:r>
            <w:r>
              <w:rPr>
                <w:rFonts w:ascii="仿宋" w:eastAsia="仿宋" w:hAnsi="仿宋" w:cs="仿宋" w:hint="eastAsia"/>
                <w:sz w:val="30"/>
                <w:szCs w:val="30"/>
              </w:rPr>
              <w:tab/>
            </w:r>
            <w:r>
              <w:rPr>
                <w:rFonts w:ascii="仿宋" w:eastAsia="仿宋" w:hAnsi="仿宋" w:cs="仿宋" w:hint="eastAsia"/>
                <w:sz w:val="30"/>
                <w:szCs w:val="30"/>
              </w:rPr>
              <w:fldChar w:fldCharType="begin"/>
            </w:r>
            <w:r>
              <w:rPr>
                <w:rFonts w:ascii="仿宋" w:eastAsia="仿宋" w:hAnsi="仿宋" w:cs="仿宋" w:hint="eastAsia"/>
                <w:sz w:val="30"/>
                <w:szCs w:val="30"/>
              </w:rPr>
              <w:instrText xml:space="preserve"> PAGEREF _Toc5765 \h </w:instrText>
            </w:r>
            <w:r>
              <w:rPr>
                <w:rFonts w:ascii="仿宋" w:eastAsia="仿宋" w:hAnsi="仿宋" w:cs="仿宋" w:hint="eastAsia"/>
                <w:sz w:val="30"/>
                <w:szCs w:val="30"/>
              </w:rPr>
            </w:r>
            <w:r>
              <w:rPr>
                <w:rFonts w:ascii="仿宋" w:eastAsia="仿宋" w:hAnsi="仿宋" w:cs="仿宋" w:hint="eastAsia"/>
                <w:sz w:val="30"/>
                <w:szCs w:val="30"/>
              </w:rPr>
              <w:fldChar w:fldCharType="separate"/>
            </w:r>
            <w:r>
              <w:rPr>
                <w:rFonts w:ascii="仿宋" w:eastAsia="仿宋" w:hAnsi="仿宋" w:cs="仿宋" w:hint="eastAsia"/>
                <w:sz w:val="30"/>
                <w:szCs w:val="30"/>
              </w:rPr>
              <w:t>3</w:t>
            </w:r>
            <w:r>
              <w:rPr>
                <w:rFonts w:ascii="仿宋" w:eastAsia="仿宋" w:hAnsi="仿宋" w:cs="仿宋" w:hint="eastAsia"/>
                <w:sz w:val="30"/>
                <w:szCs w:val="30"/>
              </w:rPr>
              <w:fldChar w:fldCharType="end"/>
            </w:r>
          </w:hyperlink>
        </w:p>
        <w:p w:rsidR="00897239" w:rsidRDefault="00085C89">
          <w:pPr>
            <w:pStyle w:val="30"/>
            <w:tabs>
              <w:tab w:val="right" w:leader="dot" w:pos="8306"/>
            </w:tabs>
            <w:ind w:leftChars="0" w:left="0"/>
            <w:rPr>
              <w:rFonts w:ascii="仿宋" w:eastAsia="仿宋" w:hAnsi="仿宋" w:cs="仿宋"/>
              <w:color w:val="0066CC"/>
              <w:kern w:val="0"/>
              <w:sz w:val="30"/>
              <w:szCs w:val="30"/>
            </w:rPr>
          </w:pPr>
          <w:hyperlink w:anchor="_Toc3523" w:history="1">
            <w:r>
              <w:rPr>
                <w:rFonts w:ascii="仿宋" w:eastAsia="仿宋" w:hAnsi="仿宋" w:cs="仿宋" w:hint="eastAsia"/>
                <w:sz w:val="30"/>
                <w:szCs w:val="30"/>
              </w:rPr>
              <w:t>（</w:t>
            </w:r>
            <w:r>
              <w:rPr>
                <w:rFonts w:ascii="仿宋" w:eastAsia="仿宋" w:hAnsi="仿宋" w:cs="仿宋" w:hint="eastAsia"/>
                <w:sz w:val="30"/>
                <w:szCs w:val="30"/>
              </w:rPr>
              <w:t>一</w:t>
            </w:r>
            <w:r>
              <w:rPr>
                <w:rFonts w:ascii="仿宋" w:eastAsia="仿宋" w:hAnsi="仿宋" w:cs="仿宋" w:hint="eastAsia"/>
                <w:sz w:val="30"/>
                <w:szCs w:val="30"/>
              </w:rPr>
              <w:t>）</w:t>
            </w:r>
            <w:r>
              <w:rPr>
                <w:rFonts w:ascii="仿宋" w:eastAsia="仿宋" w:hAnsi="仿宋" w:cs="仿宋" w:hint="eastAsia"/>
                <w:sz w:val="30"/>
                <w:szCs w:val="30"/>
              </w:rPr>
              <w:t>一般公共预算当年拨款规模变化情况。</w:t>
            </w:r>
            <w:r>
              <w:rPr>
                <w:rFonts w:ascii="仿宋" w:eastAsia="仿宋" w:hAnsi="仿宋" w:cs="仿宋" w:hint="eastAsia"/>
                <w:sz w:val="30"/>
                <w:szCs w:val="30"/>
              </w:rPr>
              <w:t xml:space="preserve"> </w:t>
            </w:r>
            <w:r>
              <w:rPr>
                <w:rFonts w:ascii="仿宋" w:eastAsia="仿宋" w:hAnsi="仿宋" w:cs="仿宋" w:hint="eastAsia"/>
                <w:sz w:val="30"/>
                <w:szCs w:val="30"/>
              </w:rPr>
              <w:tab/>
            </w:r>
            <w:r>
              <w:rPr>
                <w:rFonts w:ascii="仿宋" w:eastAsia="仿宋" w:hAnsi="仿宋" w:cs="仿宋" w:hint="eastAsia"/>
                <w:sz w:val="30"/>
                <w:szCs w:val="30"/>
              </w:rPr>
              <w:fldChar w:fldCharType="begin"/>
            </w:r>
            <w:r>
              <w:rPr>
                <w:rFonts w:ascii="仿宋" w:eastAsia="仿宋" w:hAnsi="仿宋" w:cs="仿宋" w:hint="eastAsia"/>
                <w:sz w:val="30"/>
                <w:szCs w:val="30"/>
              </w:rPr>
              <w:instrText xml:space="preserve"> PAGEREF _Toc3523 \h </w:instrText>
            </w:r>
            <w:r>
              <w:rPr>
                <w:rFonts w:ascii="仿宋" w:eastAsia="仿宋" w:hAnsi="仿宋" w:cs="仿宋" w:hint="eastAsia"/>
                <w:sz w:val="30"/>
                <w:szCs w:val="30"/>
              </w:rPr>
            </w:r>
            <w:r>
              <w:rPr>
                <w:rFonts w:ascii="仿宋" w:eastAsia="仿宋" w:hAnsi="仿宋" w:cs="仿宋" w:hint="eastAsia"/>
                <w:sz w:val="30"/>
                <w:szCs w:val="30"/>
              </w:rPr>
              <w:fldChar w:fldCharType="separate"/>
            </w:r>
            <w:r>
              <w:rPr>
                <w:rFonts w:ascii="仿宋" w:eastAsia="仿宋" w:hAnsi="仿宋" w:cs="仿宋" w:hint="eastAsia"/>
                <w:sz w:val="30"/>
                <w:szCs w:val="30"/>
              </w:rPr>
              <w:t>3</w:t>
            </w:r>
            <w:r>
              <w:rPr>
                <w:rFonts w:ascii="仿宋" w:eastAsia="仿宋" w:hAnsi="仿宋" w:cs="仿宋" w:hint="eastAsia"/>
                <w:sz w:val="30"/>
                <w:szCs w:val="30"/>
              </w:rPr>
              <w:fldChar w:fldCharType="end"/>
            </w:r>
          </w:hyperlink>
        </w:p>
        <w:p w:rsidR="00897239" w:rsidRDefault="00085C89">
          <w:pPr>
            <w:rPr>
              <w:rFonts w:ascii="仿宋" w:eastAsia="仿宋" w:hAnsi="仿宋" w:cs="仿宋"/>
              <w:sz w:val="30"/>
              <w:szCs w:val="30"/>
            </w:rPr>
          </w:pPr>
          <w:r>
            <w:rPr>
              <w:rFonts w:ascii="仿宋" w:eastAsia="仿宋" w:hAnsi="仿宋" w:cs="仿宋" w:hint="eastAsia"/>
              <w:sz w:val="30"/>
              <w:szCs w:val="30"/>
            </w:rPr>
            <w:t>（</w:t>
          </w:r>
          <w:r>
            <w:rPr>
              <w:rFonts w:ascii="仿宋" w:eastAsia="仿宋" w:hAnsi="仿宋" w:cs="仿宋" w:hint="eastAsia"/>
              <w:sz w:val="30"/>
              <w:szCs w:val="30"/>
            </w:rPr>
            <w:t>二</w:t>
          </w:r>
          <w:r>
            <w:rPr>
              <w:rFonts w:ascii="仿宋" w:eastAsia="仿宋" w:hAnsi="仿宋" w:cs="仿宋" w:hint="eastAsia"/>
              <w:sz w:val="30"/>
              <w:szCs w:val="30"/>
            </w:rPr>
            <w:t>）</w:t>
          </w:r>
          <w:r>
            <w:rPr>
              <w:rStyle w:val="4Char"/>
              <w:rFonts w:ascii="仿宋" w:eastAsia="仿宋" w:hAnsi="仿宋" w:cs="仿宋" w:hint="eastAsia"/>
              <w:b w:val="0"/>
              <w:sz w:val="30"/>
              <w:szCs w:val="30"/>
            </w:rPr>
            <w:t>一般公共预算当年拨款结构情况</w:t>
          </w:r>
          <w:r>
            <w:rPr>
              <w:rFonts w:ascii="仿宋" w:eastAsia="仿宋" w:hAnsi="仿宋" w:cs="仿宋" w:hint="eastAsia"/>
              <w:sz w:val="30"/>
              <w:szCs w:val="30"/>
            </w:rPr>
            <w:t>。</w:t>
          </w:r>
          <w:r>
            <w:rPr>
              <w:rFonts w:ascii="仿宋" w:eastAsia="仿宋" w:hAnsi="仿宋" w:cs="仿宋" w:hint="eastAsia"/>
              <w:sz w:val="30"/>
              <w:szCs w:val="30"/>
            </w:rPr>
            <w:t>..................3</w:t>
          </w:r>
        </w:p>
        <w:p w:rsidR="00897239" w:rsidRDefault="00085C89">
          <w:pPr>
            <w:rPr>
              <w:rStyle w:val="4Char"/>
              <w:rFonts w:ascii="仿宋" w:eastAsia="仿宋" w:hAnsi="仿宋" w:cs="仿宋"/>
              <w:b w:val="0"/>
              <w:sz w:val="30"/>
              <w:szCs w:val="30"/>
            </w:rPr>
          </w:pPr>
          <w:r>
            <w:rPr>
              <w:rFonts w:ascii="仿宋" w:eastAsia="仿宋" w:hAnsi="仿宋" w:cs="仿宋" w:hint="eastAsia"/>
              <w:sz w:val="30"/>
              <w:szCs w:val="30"/>
            </w:rPr>
            <w:t>（</w:t>
          </w:r>
          <w:r>
            <w:rPr>
              <w:rFonts w:ascii="仿宋" w:eastAsia="仿宋" w:hAnsi="仿宋" w:cs="仿宋" w:hint="eastAsia"/>
              <w:sz w:val="30"/>
              <w:szCs w:val="30"/>
            </w:rPr>
            <w:t>三</w:t>
          </w:r>
          <w:r>
            <w:rPr>
              <w:rFonts w:ascii="仿宋" w:eastAsia="仿宋" w:hAnsi="仿宋" w:cs="仿宋" w:hint="eastAsia"/>
              <w:sz w:val="30"/>
              <w:szCs w:val="30"/>
            </w:rPr>
            <w:t>）</w:t>
          </w:r>
          <w:r>
            <w:rPr>
              <w:rStyle w:val="4Char"/>
              <w:rFonts w:ascii="仿宋" w:eastAsia="仿宋" w:hAnsi="仿宋" w:cs="仿宋" w:hint="eastAsia"/>
              <w:b w:val="0"/>
              <w:sz w:val="30"/>
              <w:szCs w:val="30"/>
            </w:rPr>
            <w:t>一般公共预算当年拨款具体使用情况</w:t>
          </w:r>
          <w:r>
            <w:rPr>
              <w:rStyle w:val="4Char"/>
              <w:rFonts w:ascii="仿宋" w:eastAsia="仿宋" w:hAnsi="仿宋" w:cs="仿宋" w:hint="eastAsia"/>
              <w:b w:val="0"/>
              <w:sz w:val="30"/>
              <w:szCs w:val="30"/>
            </w:rPr>
            <w:t>................3</w:t>
          </w:r>
        </w:p>
        <w:p w:rsidR="00897239" w:rsidRDefault="00085C89">
          <w:pPr>
            <w:rPr>
              <w:rStyle w:val="4Char"/>
              <w:rFonts w:ascii="仿宋" w:eastAsia="仿宋" w:hAnsi="仿宋" w:cs="仿宋"/>
              <w:b w:val="0"/>
              <w:sz w:val="30"/>
              <w:szCs w:val="30"/>
            </w:rPr>
          </w:pPr>
          <w:r>
            <w:rPr>
              <w:rStyle w:val="4Char"/>
              <w:rFonts w:ascii="仿宋" w:eastAsia="仿宋" w:hAnsi="仿宋" w:cs="仿宋" w:hint="eastAsia"/>
              <w:b w:val="0"/>
              <w:sz w:val="30"/>
              <w:szCs w:val="30"/>
            </w:rPr>
            <w:t>五、</w:t>
          </w:r>
          <w:r>
            <w:rPr>
              <w:rStyle w:val="2Char"/>
              <w:rFonts w:ascii="仿宋" w:eastAsia="仿宋" w:hAnsi="仿宋" w:cs="仿宋" w:hint="eastAsia"/>
              <w:b w:val="0"/>
              <w:bCs/>
            </w:rPr>
            <w:t>一般公共预算基本支出情况说明</w:t>
          </w:r>
          <w:r>
            <w:rPr>
              <w:rStyle w:val="2Char"/>
              <w:rFonts w:ascii="仿宋" w:eastAsia="仿宋" w:hAnsi="仿宋" w:cs="仿宋" w:hint="eastAsia"/>
              <w:b w:val="0"/>
              <w:sz w:val="30"/>
              <w:szCs w:val="30"/>
            </w:rPr>
            <w:t xml:space="preserve"> ...................4</w:t>
          </w:r>
          <w:r>
            <w:rPr>
              <w:rFonts w:ascii="仿宋" w:eastAsia="仿宋" w:hAnsi="仿宋" w:cs="仿宋" w:hint="eastAsia"/>
              <w:color w:val="333333"/>
              <w:kern w:val="0"/>
              <w:sz w:val="30"/>
              <w:szCs w:val="30"/>
            </w:rPr>
            <w:br/>
          </w:r>
          <w:r>
            <w:rPr>
              <w:rStyle w:val="4Char"/>
              <w:rFonts w:ascii="仿宋" w:eastAsia="仿宋" w:hAnsi="仿宋" w:cs="仿宋" w:hint="eastAsia"/>
              <w:b w:val="0"/>
              <w:sz w:val="30"/>
              <w:szCs w:val="30"/>
            </w:rPr>
            <w:t>六、</w:t>
          </w:r>
          <w:r>
            <w:rPr>
              <w:rStyle w:val="2Char"/>
              <w:rFonts w:ascii="仿宋" w:eastAsia="仿宋" w:hAnsi="仿宋" w:cs="仿宋" w:hint="eastAsia"/>
              <w:b w:val="0"/>
              <w:sz w:val="30"/>
              <w:szCs w:val="30"/>
            </w:rPr>
            <w:t>“三公”经费财政拨款预算安排情况说明</w:t>
          </w:r>
          <w:r>
            <w:rPr>
              <w:rStyle w:val="2Char"/>
              <w:rFonts w:ascii="仿宋" w:eastAsia="仿宋" w:hAnsi="仿宋" w:cs="仿宋" w:hint="eastAsia"/>
              <w:b w:val="0"/>
              <w:sz w:val="30"/>
              <w:szCs w:val="30"/>
            </w:rPr>
            <w:t>...............5</w:t>
          </w:r>
        </w:p>
        <w:p w:rsidR="00897239" w:rsidRDefault="00085C89">
          <w:pPr>
            <w:pStyle w:val="20"/>
            <w:tabs>
              <w:tab w:val="right" w:leader="dot" w:pos="8306"/>
            </w:tabs>
            <w:ind w:leftChars="0" w:left="0"/>
            <w:rPr>
              <w:rFonts w:ascii="仿宋" w:eastAsia="仿宋" w:hAnsi="仿宋" w:cs="仿宋"/>
              <w:sz w:val="30"/>
              <w:szCs w:val="30"/>
            </w:rPr>
          </w:pPr>
          <w:hyperlink w:anchor="_Toc58" w:history="1">
            <w:r>
              <w:rPr>
                <w:rFonts w:ascii="仿宋" w:eastAsia="仿宋" w:hAnsi="仿宋" w:cs="仿宋" w:hint="eastAsia"/>
                <w:sz w:val="30"/>
                <w:szCs w:val="30"/>
              </w:rPr>
              <w:t>七</w:t>
            </w:r>
            <w:r>
              <w:rPr>
                <w:rFonts w:ascii="仿宋" w:eastAsia="仿宋" w:hAnsi="仿宋" w:cs="仿宋" w:hint="eastAsia"/>
                <w:sz w:val="30"/>
                <w:szCs w:val="30"/>
              </w:rPr>
              <w:t>、政府性基金预算支出情况说明</w:t>
            </w:r>
            <w:r>
              <w:rPr>
                <w:rFonts w:ascii="仿宋" w:eastAsia="仿宋" w:hAnsi="仿宋" w:cs="仿宋" w:hint="eastAsia"/>
                <w:sz w:val="30"/>
                <w:szCs w:val="30"/>
              </w:rPr>
              <w:tab/>
            </w:r>
            <w:r>
              <w:rPr>
                <w:rFonts w:ascii="仿宋" w:eastAsia="仿宋" w:hAnsi="仿宋" w:cs="仿宋" w:hint="eastAsia"/>
                <w:sz w:val="30"/>
                <w:szCs w:val="30"/>
              </w:rPr>
              <w:t>5</w:t>
            </w:r>
          </w:hyperlink>
        </w:p>
        <w:p w:rsidR="00897239" w:rsidRDefault="00085C89">
          <w:pPr>
            <w:pStyle w:val="20"/>
            <w:tabs>
              <w:tab w:val="right" w:leader="dot" w:pos="8306"/>
            </w:tabs>
            <w:ind w:leftChars="0" w:left="0"/>
            <w:rPr>
              <w:rFonts w:ascii="仿宋" w:eastAsia="仿宋" w:hAnsi="仿宋" w:cs="仿宋"/>
              <w:color w:val="0066CC"/>
              <w:kern w:val="0"/>
              <w:sz w:val="30"/>
              <w:szCs w:val="30"/>
            </w:rPr>
          </w:pPr>
          <w:hyperlink w:anchor="_Toc20658" w:history="1">
            <w:r>
              <w:rPr>
                <w:rFonts w:ascii="仿宋" w:eastAsia="仿宋" w:hAnsi="仿宋" w:cs="仿宋" w:hint="eastAsia"/>
                <w:sz w:val="30"/>
                <w:szCs w:val="30"/>
              </w:rPr>
              <w:t>八</w:t>
            </w:r>
            <w:r>
              <w:rPr>
                <w:rFonts w:ascii="仿宋" w:eastAsia="仿宋" w:hAnsi="仿宋" w:cs="仿宋" w:hint="eastAsia"/>
                <w:sz w:val="30"/>
                <w:szCs w:val="30"/>
              </w:rPr>
              <w:t>、国有资本经营预算支出情况说明</w:t>
            </w:r>
            <w:r>
              <w:rPr>
                <w:rFonts w:ascii="仿宋" w:eastAsia="仿宋" w:hAnsi="仿宋" w:cs="仿宋" w:hint="eastAsia"/>
                <w:sz w:val="30"/>
                <w:szCs w:val="30"/>
              </w:rPr>
              <w:tab/>
            </w:r>
            <w:r>
              <w:rPr>
                <w:rFonts w:ascii="仿宋" w:eastAsia="仿宋" w:hAnsi="仿宋" w:cs="仿宋" w:hint="eastAsia"/>
                <w:sz w:val="30"/>
                <w:szCs w:val="30"/>
              </w:rPr>
              <w:t>5</w:t>
            </w:r>
          </w:hyperlink>
        </w:p>
        <w:p w:rsidR="00897239" w:rsidRDefault="00085C89">
          <w:pPr>
            <w:rPr>
              <w:rFonts w:eastAsia="仿宋"/>
            </w:rPr>
          </w:pPr>
          <w:r>
            <w:rPr>
              <w:rFonts w:ascii="仿宋" w:eastAsia="仿宋" w:hAnsi="仿宋" w:cs="仿宋" w:hint="eastAsia"/>
              <w:sz w:val="30"/>
              <w:szCs w:val="30"/>
            </w:rPr>
            <w:t>九</w:t>
          </w:r>
          <w:r>
            <w:rPr>
              <w:rFonts w:ascii="仿宋" w:eastAsia="仿宋" w:hAnsi="仿宋" w:cs="仿宋" w:hint="eastAsia"/>
              <w:sz w:val="30"/>
              <w:szCs w:val="30"/>
            </w:rPr>
            <w:t>、</w:t>
          </w:r>
          <w:r>
            <w:rPr>
              <w:rFonts w:ascii="仿宋" w:eastAsia="仿宋" w:hAnsi="仿宋" w:cs="仿宋" w:hint="eastAsia"/>
              <w:sz w:val="30"/>
              <w:szCs w:val="30"/>
            </w:rPr>
            <w:t>名词解释</w:t>
          </w:r>
          <w:r>
            <w:rPr>
              <w:rFonts w:ascii="仿宋" w:eastAsia="仿宋" w:hAnsi="仿宋" w:cs="仿宋" w:hint="eastAsia"/>
              <w:sz w:val="30"/>
              <w:szCs w:val="30"/>
            </w:rPr>
            <w:t>...........................................5</w:t>
          </w:r>
        </w:p>
        <w:p w:rsidR="00897239" w:rsidRDefault="00085C89">
          <w:pPr>
            <w:snapToGrid w:val="0"/>
            <w:spacing w:line="360" w:lineRule="auto"/>
            <w:rPr>
              <w:rFonts w:ascii="仿宋" w:eastAsia="仿宋" w:hAnsi="仿宋" w:cs="仿宋"/>
              <w:color w:val="0066CC"/>
              <w:kern w:val="0"/>
              <w:sz w:val="30"/>
              <w:szCs w:val="30"/>
            </w:rPr>
          </w:pPr>
          <w:r>
            <w:rPr>
              <w:rFonts w:ascii="仿宋" w:eastAsia="仿宋" w:hAnsi="仿宋" w:cs="仿宋" w:hint="eastAsia"/>
              <w:color w:val="0066CC"/>
              <w:kern w:val="0"/>
              <w:sz w:val="30"/>
              <w:szCs w:val="30"/>
            </w:rPr>
            <w:fldChar w:fldCharType="end"/>
          </w:r>
        </w:p>
        <w:bookmarkStart w:id="0" w:name="_Toc24043" w:displacedByCustomXml="next"/>
        <w:bookmarkStart w:id="1" w:name="_Toc23360" w:displacedByCustomXml="next"/>
      </w:sdtContent>
    </w:sdt>
    <w:p w:rsidR="00897239" w:rsidRDefault="00897239">
      <w:pPr>
        <w:snapToGrid w:val="0"/>
        <w:spacing w:line="360" w:lineRule="auto"/>
        <w:rPr>
          <w:rFonts w:ascii="仿宋" w:eastAsia="仿宋" w:hAnsi="仿宋" w:cs="仿宋"/>
          <w:color w:val="0066CC"/>
          <w:kern w:val="0"/>
          <w:sz w:val="30"/>
          <w:szCs w:val="30"/>
        </w:rPr>
      </w:pPr>
    </w:p>
    <w:p w:rsidR="00897239" w:rsidRDefault="00085C89">
      <w:pPr>
        <w:pStyle w:val="2"/>
      </w:pPr>
      <w:r>
        <w:rPr>
          <w:rFonts w:hint="eastAsia"/>
        </w:rPr>
        <w:lastRenderedPageBreak/>
        <w:t>一、</w:t>
      </w:r>
      <w:r>
        <w:rPr>
          <w:rFonts w:hint="eastAsia"/>
        </w:rPr>
        <w:t>基本职能及主要工作</w:t>
      </w:r>
      <w:bookmarkEnd w:id="1"/>
      <w:bookmarkEnd w:id="0"/>
    </w:p>
    <w:p w:rsidR="00897239" w:rsidRDefault="00085C89">
      <w:pPr>
        <w:snapToGrid w:val="0"/>
        <w:spacing w:line="360" w:lineRule="auto"/>
        <w:ind w:firstLineChars="100" w:firstLine="321"/>
        <w:rPr>
          <w:rFonts w:ascii="仿宋_GB2312" w:eastAsia="仿宋_GB2312" w:hAnsi="仿宋_GB2312" w:cs="仿宋_GB2312"/>
          <w:color w:val="333333"/>
          <w:sz w:val="32"/>
          <w:szCs w:val="32"/>
          <w:shd w:val="clear" w:color="auto" w:fill="FFFFFF"/>
        </w:rPr>
      </w:pPr>
      <w:bookmarkStart w:id="2" w:name="_Toc28785"/>
      <w:bookmarkStart w:id="3" w:name="_Toc3113"/>
      <w:r>
        <w:rPr>
          <w:rStyle w:val="3Char"/>
          <w:rFonts w:hint="eastAsia"/>
        </w:rPr>
        <w:t>（一）、</w:t>
      </w:r>
      <w:proofErr w:type="gramStart"/>
      <w:r>
        <w:rPr>
          <w:rStyle w:val="3Char"/>
          <w:rFonts w:hint="eastAsia"/>
        </w:rPr>
        <w:t>融媒体</w:t>
      </w:r>
      <w:proofErr w:type="gramEnd"/>
      <w:r>
        <w:rPr>
          <w:rStyle w:val="3Char"/>
          <w:rFonts w:hint="eastAsia"/>
        </w:rPr>
        <w:t>中心</w:t>
      </w:r>
      <w:r>
        <w:rPr>
          <w:rStyle w:val="3Char"/>
          <w:rFonts w:hint="eastAsia"/>
        </w:rPr>
        <w:t>职能简介。</w:t>
      </w:r>
      <w:bookmarkEnd w:id="2"/>
      <w:bookmarkEnd w:id="3"/>
      <w:r>
        <w:rPr>
          <w:rFonts w:ascii="楷体_GB2312" w:eastAsia="楷体_GB2312" w:hAnsi="宋体" w:cs="宋体" w:hint="eastAsia"/>
          <w:b/>
          <w:bCs/>
          <w:color w:val="333333"/>
          <w:kern w:val="0"/>
          <w:sz w:val="28"/>
          <w:szCs w:val="28"/>
        </w:rPr>
        <w:br/>
      </w:r>
      <w:r>
        <w:rPr>
          <w:rFonts w:ascii="仿宋_GB2312" w:eastAsia="仿宋_GB2312" w:hAnsi="宋体" w:cs="宋体" w:hint="eastAsia"/>
          <w:color w:val="333333"/>
          <w:kern w:val="0"/>
          <w:sz w:val="28"/>
          <w:szCs w:val="28"/>
        </w:rPr>
        <w:t xml:space="preserve">　　</w:t>
      </w:r>
      <w:r>
        <w:rPr>
          <w:rFonts w:ascii="仿宋_GB2312" w:eastAsia="仿宋_GB2312" w:hAnsi="仿宋_GB2312" w:cs="仿宋_GB2312" w:hint="eastAsia"/>
          <w:color w:val="000000"/>
          <w:spacing w:val="-14"/>
          <w:kern w:val="0"/>
          <w:sz w:val="32"/>
          <w:szCs w:val="32"/>
        </w:rPr>
        <w:t>根据金</w:t>
      </w:r>
      <w:proofErr w:type="gramStart"/>
      <w:r>
        <w:rPr>
          <w:rFonts w:ascii="仿宋_GB2312" w:eastAsia="仿宋_GB2312" w:hAnsi="仿宋_GB2312" w:cs="仿宋_GB2312" w:hint="eastAsia"/>
          <w:color w:val="000000"/>
          <w:spacing w:val="-14"/>
          <w:kern w:val="0"/>
          <w:sz w:val="32"/>
          <w:szCs w:val="32"/>
        </w:rPr>
        <w:t>编委发</w:t>
      </w:r>
      <w:proofErr w:type="gramEnd"/>
      <w:r>
        <w:rPr>
          <w:rFonts w:ascii="仿宋_GB2312" w:eastAsia="仿宋_GB2312" w:hAnsi="仿宋_GB2312" w:cs="仿宋_GB2312" w:hint="eastAsia"/>
          <w:color w:val="000000"/>
          <w:spacing w:val="-14"/>
          <w:kern w:val="0"/>
          <w:sz w:val="32"/>
          <w:szCs w:val="32"/>
        </w:rPr>
        <w:t>﹝</w:t>
      </w:r>
      <w:r>
        <w:rPr>
          <w:rFonts w:ascii="仿宋_GB2312" w:eastAsia="仿宋_GB2312" w:hAnsi="仿宋_GB2312" w:cs="仿宋_GB2312" w:hint="eastAsia"/>
          <w:color w:val="000000"/>
          <w:spacing w:val="-14"/>
          <w:kern w:val="0"/>
          <w:sz w:val="32"/>
          <w:szCs w:val="32"/>
        </w:rPr>
        <w:t>2</w:t>
      </w:r>
      <w:r>
        <w:rPr>
          <w:rFonts w:ascii="仿宋_GB2312" w:eastAsia="仿宋_GB2312" w:hAnsi="仿宋_GB2312" w:cs="仿宋_GB2312" w:hint="eastAsia"/>
          <w:color w:val="000000"/>
          <w:spacing w:val="-14"/>
          <w:kern w:val="0"/>
          <w:sz w:val="32"/>
          <w:szCs w:val="32"/>
        </w:rPr>
        <w:t>020</w:t>
      </w:r>
      <w:r>
        <w:rPr>
          <w:rFonts w:ascii="仿宋_GB2312" w:eastAsia="仿宋_GB2312" w:hAnsi="仿宋_GB2312" w:cs="仿宋_GB2312" w:hint="eastAsia"/>
          <w:color w:val="000000"/>
          <w:spacing w:val="-14"/>
          <w:kern w:val="0"/>
          <w:sz w:val="32"/>
          <w:szCs w:val="32"/>
        </w:rPr>
        <w:t>﹞</w:t>
      </w:r>
      <w:r>
        <w:rPr>
          <w:rFonts w:ascii="仿宋_GB2312" w:eastAsia="仿宋_GB2312" w:hAnsi="仿宋_GB2312" w:cs="仿宋_GB2312" w:hint="eastAsia"/>
          <w:color w:val="000000"/>
          <w:spacing w:val="-14"/>
          <w:kern w:val="0"/>
          <w:sz w:val="32"/>
          <w:szCs w:val="32"/>
        </w:rPr>
        <w:t>17</w:t>
      </w:r>
      <w:r>
        <w:rPr>
          <w:rFonts w:ascii="仿宋_GB2312" w:eastAsia="仿宋_GB2312" w:hAnsi="仿宋_GB2312" w:cs="仿宋_GB2312" w:hint="eastAsia"/>
          <w:color w:val="000000"/>
          <w:spacing w:val="-14"/>
          <w:kern w:val="0"/>
          <w:sz w:val="32"/>
          <w:szCs w:val="32"/>
        </w:rPr>
        <w:t>号文件规定</w:t>
      </w:r>
      <w:r>
        <w:rPr>
          <w:rFonts w:ascii="仿宋_GB2312" w:eastAsia="仿宋_GB2312" w:hAnsi="仿宋_GB2312" w:cs="仿宋_GB2312" w:hint="eastAsia"/>
          <w:color w:val="000000"/>
          <w:spacing w:val="-14"/>
          <w:kern w:val="0"/>
          <w:sz w:val="32"/>
          <w:szCs w:val="32"/>
        </w:rPr>
        <w:t>,</w:t>
      </w:r>
      <w:r>
        <w:rPr>
          <w:rFonts w:ascii="仿宋_GB2312" w:eastAsia="仿宋_GB2312" w:hAnsi="仿宋_GB2312" w:cs="仿宋_GB2312" w:hint="eastAsia"/>
          <w:color w:val="000000"/>
          <w:spacing w:val="-14"/>
          <w:kern w:val="0"/>
          <w:sz w:val="32"/>
          <w:szCs w:val="32"/>
        </w:rPr>
        <w:t>我单位主要职责是：负责全县广播电视新闻节目制作、安全推出、安全传输</w:t>
      </w:r>
      <w:r>
        <w:rPr>
          <w:rFonts w:ascii="仿宋_GB2312" w:eastAsia="仿宋_GB2312" w:hAnsi="仿宋_GB2312" w:cs="仿宋_GB2312" w:hint="eastAsia"/>
          <w:color w:val="333333"/>
          <w:sz w:val="32"/>
          <w:szCs w:val="32"/>
          <w:shd w:val="clear" w:color="auto" w:fill="FFFFFF"/>
        </w:rPr>
        <w:t>发射，广电有线网络及新媒体建设等任务，负责拟定全县广播电视事业、产业发展规划。</w:t>
      </w:r>
    </w:p>
    <w:p w:rsidR="00897239" w:rsidRDefault="00085C89">
      <w:pPr>
        <w:numPr>
          <w:ilvl w:val="0"/>
          <w:numId w:val="1"/>
        </w:numPr>
        <w:snapToGrid w:val="0"/>
        <w:spacing w:line="360" w:lineRule="auto"/>
        <w:ind w:firstLineChars="200" w:firstLine="643"/>
        <w:rPr>
          <w:rFonts w:ascii="仿宋_GB2312" w:eastAsia="仿宋_GB2312" w:hAnsi="宋体" w:cs="宋体"/>
          <w:color w:val="333333"/>
          <w:kern w:val="0"/>
          <w:sz w:val="28"/>
          <w:szCs w:val="28"/>
        </w:rPr>
      </w:pPr>
      <w:bookmarkStart w:id="4" w:name="_Toc29863"/>
      <w:bookmarkStart w:id="5" w:name="_Toc4331"/>
      <w:proofErr w:type="gramStart"/>
      <w:r>
        <w:rPr>
          <w:rStyle w:val="3Char"/>
          <w:rFonts w:hint="eastAsia"/>
        </w:rPr>
        <w:t>融媒体</w:t>
      </w:r>
      <w:proofErr w:type="gramEnd"/>
      <w:r>
        <w:rPr>
          <w:rStyle w:val="3Char"/>
          <w:rFonts w:hint="eastAsia"/>
        </w:rPr>
        <w:t>中心</w:t>
      </w:r>
      <w:r>
        <w:rPr>
          <w:rStyle w:val="3Char"/>
          <w:rFonts w:hint="eastAsia"/>
        </w:rPr>
        <w:t>202</w:t>
      </w:r>
      <w:r w:rsidR="00E01B1E">
        <w:rPr>
          <w:rStyle w:val="3Char"/>
        </w:rPr>
        <w:t>3</w:t>
      </w:r>
      <w:r>
        <w:rPr>
          <w:rStyle w:val="3Char"/>
          <w:rFonts w:hint="eastAsia"/>
        </w:rPr>
        <w:t>年重点工作。</w:t>
      </w:r>
      <w:bookmarkEnd w:id="4"/>
      <w:bookmarkEnd w:id="5"/>
      <w:r>
        <w:rPr>
          <w:rFonts w:ascii="楷体_GB2312" w:eastAsia="楷体_GB2312" w:hAnsi="宋体" w:cs="宋体" w:hint="eastAsia"/>
          <w:b/>
          <w:bCs/>
          <w:color w:val="333333"/>
          <w:kern w:val="0"/>
          <w:sz w:val="28"/>
          <w:szCs w:val="28"/>
        </w:rPr>
        <w:br/>
      </w:r>
      <w:r>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1</w:t>
      </w:r>
      <w:r>
        <w:rPr>
          <w:rFonts w:ascii="仿宋_GB2312" w:eastAsia="仿宋_GB2312" w:hAnsi="宋体" w:cs="宋体" w:hint="eastAsia"/>
          <w:color w:val="333333"/>
          <w:kern w:val="0"/>
          <w:sz w:val="28"/>
          <w:szCs w:val="28"/>
        </w:rPr>
        <w:t>、继续把握正确舆论导向，开展好各项新闻宣传；</w:t>
      </w:r>
    </w:p>
    <w:p w:rsidR="00897239" w:rsidRDefault="00085C89">
      <w:pPr>
        <w:numPr>
          <w:ilvl w:val="0"/>
          <w:numId w:val="2"/>
        </w:numPr>
        <w:snapToGrid w:val="0"/>
        <w:spacing w:line="360" w:lineRule="auto"/>
        <w:outlineLvl w:val="0"/>
        <w:rPr>
          <w:rFonts w:ascii="仿宋_GB2312" w:eastAsia="仿宋_GB2312" w:hAnsi="宋体" w:cs="宋体"/>
          <w:color w:val="333333"/>
          <w:kern w:val="0"/>
          <w:sz w:val="28"/>
          <w:szCs w:val="28"/>
        </w:rPr>
      </w:pPr>
      <w:bookmarkStart w:id="6" w:name="_Toc11687"/>
      <w:bookmarkStart w:id="7" w:name="_Toc14441"/>
      <w:bookmarkStart w:id="8" w:name="_Toc27778"/>
      <w:bookmarkStart w:id="9" w:name="_Toc15656"/>
      <w:bookmarkStart w:id="10" w:name="_Toc29356"/>
      <w:bookmarkStart w:id="11" w:name="_Toc9326"/>
      <w:bookmarkStart w:id="12" w:name="_Toc2949"/>
      <w:bookmarkStart w:id="13" w:name="_Toc2202"/>
      <w:bookmarkStart w:id="14" w:name="_Toc23948"/>
      <w:bookmarkStart w:id="15" w:name="_Toc19019"/>
      <w:r>
        <w:rPr>
          <w:rFonts w:ascii="仿宋_GB2312" w:eastAsia="仿宋_GB2312" w:hAnsi="宋体" w:cs="宋体" w:hint="eastAsia"/>
          <w:color w:val="333333"/>
          <w:kern w:val="0"/>
          <w:sz w:val="28"/>
          <w:szCs w:val="28"/>
        </w:rPr>
        <w:t>继续加强多方对接联系，强化新闻策划；</w:t>
      </w:r>
      <w:bookmarkEnd w:id="6"/>
      <w:bookmarkEnd w:id="7"/>
      <w:bookmarkEnd w:id="8"/>
      <w:bookmarkEnd w:id="9"/>
      <w:bookmarkEnd w:id="10"/>
      <w:bookmarkEnd w:id="11"/>
      <w:bookmarkEnd w:id="12"/>
      <w:bookmarkEnd w:id="13"/>
      <w:bookmarkEnd w:id="14"/>
      <w:bookmarkEnd w:id="15"/>
    </w:p>
    <w:p w:rsidR="00897239" w:rsidRDefault="00085C89">
      <w:pPr>
        <w:numPr>
          <w:ilvl w:val="0"/>
          <w:numId w:val="2"/>
        </w:numPr>
        <w:snapToGrid w:val="0"/>
        <w:spacing w:line="360" w:lineRule="auto"/>
        <w:outlineLvl w:val="0"/>
        <w:rPr>
          <w:rFonts w:ascii="仿宋_GB2312" w:eastAsia="仿宋_GB2312" w:hAnsi="宋体" w:cs="宋体"/>
          <w:color w:val="333333"/>
          <w:kern w:val="0"/>
          <w:sz w:val="28"/>
          <w:szCs w:val="28"/>
        </w:rPr>
      </w:pPr>
      <w:bookmarkStart w:id="16" w:name="_Toc2180"/>
      <w:bookmarkStart w:id="17" w:name="_Toc8777"/>
      <w:bookmarkStart w:id="18" w:name="_Toc15889"/>
      <w:bookmarkStart w:id="19" w:name="_Toc15317"/>
      <w:bookmarkStart w:id="20" w:name="_Toc1926"/>
      <w:bookmarkStart w:id="21" w:name="_Toc582"/>
      <w:bookmarkStart w:id="22" w:name="_Toc8820"/>
      <w:bookmarkStart w:id="23" w:name="_Toc28242"/>
      <w:bookmarkStart w:id="24" w:name="_Toc9462"/>
      <w:bookmarkStart w:id="25" w:name="_Toc30203"/>
      <w:r>
        <w:rPr>
          <w:rFonts w:ascii="仿宋_GB2312" w:eastAsia="仿宋_GB2312" w:hAnsi="宋体" w:cs="宋体" w:hint="eastAsia"/>
          <w:color w:val="333333"/>
          <w:kern w:val="0"/>
          <w:sz w:val="28"/>
          <w:szCs w:val="28"/>
        </w:rPr>
        <w:t>加强职工教育，提升业务素质；</w:t>
      </w:r>
      <w:bookmarkEnd w:id="16"/>
      <w:bookmarkEnd w:id="17"/>
      <w:bookmarkEnd w:id="18"/>
      <w:bookmarkEnd w:id="19"/>
      <w:bookmarkEnd w:id="20"/>
      <w:bookmarkEnd w:id="21"/>
      <w:bookmarkEnd w:id="22"/>
      <w:bookmarkEnd w:id="23"/>
      <w:bookmarkEnd w:id="24"/>
      <w:bookmarkEnd w:id="25"/>
    </w:p>
    <w:p w:rsidR="00897239" w:rsidRDefault="00085C89">
      <w:pPr>
        <w:numPr>
          <w:ilvl w:val="0"/>
          <w:numId w:val="2"/>
        </w:numPr>
        <w:snapToGrid w:val="0"/>
        <w:spacing w:line="360" w:lineRule="auto"/>
        <w:outlineLvl w:val="0"/>
        <w:rPr>
          <w:rFonts w:ascii="仿宋_GB2312" w:eastAsia="仿宋_GB2312" w:hAnsi="宋体" w:cs="宋体"/>
          <w:color w:val="333333"/>
          <w:kern w:val="0"/>
          <w:sz w:val="28"/>
          <w:szCs w:val="28"/>
        </w:rPr>
      </w:pPr>
      <w:bookmarkStart w:id="26" w:name="_Toc17626"/>
      <w:bookmarkStart w:id="27" w:name="_Toc15105"/>
      <w:bookmarkStart w:id="28" w:name="_Toc6672"/>
      <w:bookmarkStart w:id="29" w:name="_Toc10517"/>
      <w:bookmarkStart w:id="30" w:name="_Toc6067"/>
      <w:bookmarkStart w:id="31" w:name="_Toc23803"/>
      <w:bookmarkStart w:id="32" w:name="_Toc1669"/>
      <w:bookmarkStart w:id="33" w:name="_Toc13429"/>
      <w:bookmarkStart w:id="34" w:name="_Toc26265"/>
      <w:bookmarkStart w:id="35" w:name="_Toc24183"/>
      <w:r>
        <w:rPr>
          <w:rFonts w:ascii="仿宋_GB2312" w:eastAsia="仿宋_GB2312" w:hAnsi="宋体" w:cs="宋体" w:hint="eastAsia"/>
          <w:color w:val="333333"/>
          <w:kern w:val="0"/>
          <w:sz w:val="28"/>
          <w:szCs w:val="28"/>
        </w:rPr>
        <w:t>对老旧网络进行改造，升级有线电视网络；</w:t>
      </w:r>
      <w:bookmarkEnd w:id="26"/>
      <w:bookmarkEnd w:id="27"/>
      <w:bookmarkEnd w:id="28"/>
      <w:bookmarkEnd w:id="29"/>
      <w:bookmarkEnd w:id="30"/>
      <w:bookmarkEnd w:id="31"/>
      <w:bookmarkEnd w:id="32"/>
      <w:bookmarkEnd w:id="33"/>
      <w:bookmarkEnd w:id="34"/>
      <w:bookmarkEnd w:id="35"/>
    </w:p>
    <w:p w:rsidR="00897239" w:rsidRDefault="00085C89">
      <w:pPr>
        <w:numPr>
          <w:ilvl w:val="0"/>
          <w:numId w:val="2"/>
        </w:numPr>
        <w:snapToGrid w:val="0"/>
        <w:spacing w:line="360" w:lineRule="auto"/>
        <w:outlineLvl w:val="0"/>
        <w:rPr>
          <w:rFonts w:ascii="仿宋_GB2312" w:eastAsia="仿宋_GB2312" w:hAnsi="仿宋_GB2312" w:cs="仿宋_GB2312"/>
          <w:color w:val="000000"/>
          <w:spacing w:val="-14"/>
          <w:kern w:val="0"/>
          <w:sz w:val="32"/>
          <w:szCs w:val="32"/>
        </w:rPr>
      </w:pPr>
      <w:bookmarkStart w:id="36" w:name="_Toc21031"/>
      <w:bookmarkStart w:id="37" w:name="_Toc3459"/>
      <w:bookmarkStart w:id="38" w:name="_Toc26068"/>
      <w:bookmarkStart w:id="39" w:name="_Toc21791"/>
      <w:bookmarkStart w:id="40" w:name="_Toc31984"/>
      <w:bookmarkStart w:id="41" w:name="_Toc17078"/>
      <w:bookmarkStart w:id="42" w:name="_Toc25530"/>
      <w:bookmarkStart w:id="43" w:name="_Toc29854"/>
      <w:bookmarkStart w:id="44" w:name="_Toc20666"/>
      <w:bookmarkStart w:id="45" w:name="_Toc5996"/>
      <w:r>
        <w:rPr>
          <w:rFonts w:ascii="仿宋_GB2312" w:eastAsia="仿宋_GB2312" w:hAnsi="宋体" w:cs="宋体" w:hint="eastAsia"/>
          <w:color w:val="333333"/>
          <w:kern w:val="0"/>
          <w:sz w:val="28"/>
          <w:szCs w:val="28"/>
        </w:rPr>
        <w:t>提升广播电视覆盖率，扩大广播电视传播力、影响力。</w:t>
      </w:r>
      <w:bookmarkStart w:id="46" w:name="_Toc24977"/>
      <w:bookmarkStart w:id="47" w:name="_Toc13433"/>
      <w:bookmarkEnd w:id="36"/>
      <w:bookmarkEnd w:id="37"/>
      <w:bookmarkEnd w:id="38"/>
      <w:bookmarkEnd w:id="39"/>
      <w:bookmarkEnd w:id="40"/>
      <w:bookmarkEnd w:id="41"/>
      <w:bookmarkEnd w:id="42"/>
      <w:bookmarkEnd w:id="43"/>
      <w:bookmarkEnd w:id="44"/>
      <w:bookmarkEnd w:id="45"/>
    </w:p>
    <w:p w:rsidR="00897239" w:rsidRDefault="00085C89">
      <w:pPr>
        <w:snapToGrid w:val="0"/>
        <w:spacing w:line="360" w:lineRule="auto"/>
        <w:ind w:firstLineChars="200" w:firstLine="643"/>
        <w:outlineLvl w:val="0"/>
        <w:rPr>
          <w:rFonts w:ascii="仿宋_GB2312" w:eastAsia="仿宋_GB2312" w:hAnsi="仿宋_GB2312" w:cs="仿宋_GB2312"/>
          <w:color w:val="000000"/>
          <w:spacing w:val="-14"/>
          <w:kern w:val="0"/>
          <w:sz w:val="32"/>
          <w:szCs w:val="32"/>
        </w:rPr>
      </w:pPr>
      <w:r>
        <w:rPr>
          <w:rStyle w:val="3Char"/>
          <w:rFonts w:hint="eastAsia"/>
        </w:rPr>
        <w:t>（三）</w:t>
      </w:r>
      <w:r>
        <w:rPr>
          <w:rStyle w:val="3Char"/>
          <w:rFonts w:hint="eastAsia"/>
        </w:rPr>
        <w:t>部门预算单位构成</w:t>
      </w:r>
      <w:bookmarkEnd w:id="46"/>
      <w:bookmarkEnd w:id="47"/>
      <w:r>
        <w:rPr>
          <w:rFonts w:ascii="黑体" w:eastAsia="黑体"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 xml:space="preserve"> </w:t>
      </w:r>
      <w:r>
        <w:rPr>
          <w:rFonts w:ascii="仿宋_GB2312" w:eastAsia="仿宋_GB2312" w:hAnsi="仿宋_GB2312" w:cs="仿宋_GB2312" w:hint="eastAsia"/>
          <w:color w:val="333333"/>
          <w:kern w:val="0"/>
          <w:sz w:val="28"/>
          <w:szCs w:val="28"/>
        </w:rPr>
        <w:t xml:space="preserve"> </w:t>
      </w:r>
      <w:r>
        <w:rPr>
          <w:rFonts w:ascii="仿宋_GB2312" w:eastAsia="仿宋_GB2312" w:hAnsi="仿宋_GB2312" w:cs="仿宋_GB2312" w:hint="eastAsia"/>
          <w:color w:val="000000"/>
          <w:spacing w:val="-14"/>
          <w:kern w:val="0"/>
          <w:sz w:val="32"/>
          <w:szCs w:val="32"/>
        </w:rPr>
        <w:t>我单位有</w:t>
      </w:r>
      <w:r>
        <w:rPr>
          <w:rFonts w:ascii="仿宋_GB2312" w:eastAsia="仿宋_GB2312" w:hAnsi="仿宋_GB2312" w:cs="仿宋_GB2312" w:hint="eastAsia"/>
          <w:color w:val="000000"/>
          <w:spacing w:val="-14"/>
          <w:kern w:val="0"/>
          <w:sz w:val="32"/>
          <w:szCs w:val="32"/>
        </w:rPr>
        <w:t>1</w:t>
      </w:r>
      <w:r>
        <w:rPr>
          <w:rFonts w:ascii="仿宋_GB2312" w:eastAsia="仿宋_GB2312" w:hAnsi="仿宋_GB2312" w:cs="仿宋_GB2312" w:hint="eastAsia"/>
          <w:color w:val="000000"/>
          <w:spacing w:val="-14"/>
          <w:kern w:val="0"/>
          <w:sz w:val="32"/>
          <w:szCs w:val="32"/>
        </w:rPr>
        <w:t>个机构，属事业单位。编制人数</w:t>
      </w:r>
      <w:r>
        <w:rPr>
          <w:rFonts w:ascii="仿宋_GB2312" w:eastAsia="仿宋_GB2312" w:hAnsi="仿宋_GB2312" w:cs="仿宋_GB2312" w:hint="eastAsia"/>
          <w:color w:val="000000"/>
          <w:spacing w:val="-14"/>
          <w:kern w:val="0"/>
          <w:sz w:val="32"/>
          <w:szCs w:val="32"/>
        </w:rPr>
        <w:t>29</w:t>
      </w:r>
      <w:r>
        <w:rPr>
          <w:rFonts w:ascii="仿宋_GB2312" w:eastAsia="仿宋_GB2312" w:hAnsi="仿宋_GB2312" w:cs="仿宋_GB2312" w:hint="eastAsia"/>
          <w:color w:val="000000"/>
          <w:spacing w:val="-14"/>
          <w:kern w:val="0"/>
          <w:sz w:val="32"/>
          <w:szCs w:val="32"/>
        </w:rPr>
        <w:t>人，在职人数</w:t>
      </w:r>
      <w:r>
        <w:rPr>
          <w:rFonts w:ascii="仿宋_GB2312" w:eastAsia="仿宋_GB2312" w:hAnsi="仿宋_GB2312" w:cs="仿宋_GB2312" w:hint="eastAsia"/>
          <w:color w:val="000000"/>
          <w:spacing w:val="-14"/>
          <w:kern w:val="0"/>
          <w:sz w:val="32"/>
          <w:szCs w:val="32"/>
        </w:rPr>
        <w:t>2</w:t>
      </w:r>
      <w:r w:rsidR="00E01B1E">
        <w:rPr>
          <w:rFonts w:ascii="仿宋_GB2312" w:eastAsia="仿宋_GB2312" w:hAnsi="仿宋_GB2312" w:cs="仿宋_GB2312"/>
          <w:color w:val="000000"/>
          <w:spacing w:val="-14"/>
          <w:kern w:val="0"/>
          <w:sz w:val="32"/>
          <w:szCs w:val="32"/>
        </w:rPr>
        <w:t>5</w:t>
      </w:r>
      <w:r>
        <w:rPr>
          <w:rFonts w:ascii="仿宋_GB2312" w:eastAsia="仿宋_GB2312" w:hAnsi="仿宋_GB2312" w:cs="仿宋_GB2312" w:hint="eastAsia"/>
          <w:color w:val="000000"/>
          <w:spacing w:val="-14"/>
          <w:kern w:val="0"/>
          <w:sz w:val="32"/>
          <w:szCs w:val="32"/>
        </w:rPr>
        <w:t>人，其中：事业管理</w:t>
      </w:r>
      <w:r w:rsidR="00E01B1E">
        <w:rPr>
          <w:rFonts w:ascii="仿宋_GB2312" w:eastAsia="仿宋_GB2312" w:hAnsi="仿宋_GB2312" w:cs="仿宋_GB2312"/>
          <w:color w:val="000000"/>
          <w:spacing w:val="-14"/>
          <w:kern w:val="0"/>
          <w:sz w:val="32"/>
          <w:szCs w:val="32"/>
        </w:rPr>
        <w:t>8</w:t>
      </w:r>
      <w:r>
        <w:rPr>
          <w:rFonts w:ascii="仿宋_GB2312" w:eastAsia="仿宋_GB2312" w:hAnsi="仿宋_GB2312" w:cs="仿宋_GB2312" w:hint="eastAsia"/>
          <w:color w:val="000000"/>
          <w:spacing w:val="-14"/>
          <w:kern w:val="0"/>
          <w:sz w:val="32"/>
          <w:szCs w:val="32"/>
        </w:rPr>
        <w:t>人，事业专技</w:t>
      </w:r>
      <w:r>
        <w:rPr>
          <w:rFonts w:ascii="仿宋_GB2312" w:eastAsia="仿宋_GB2312" w:hAnsi="仿宋_GB2312" w:cs="仿宋_GB2312" w:hint="eastAsia"/>
          <w:color w:val="000000"/>
          <w:spacing w:val="-14"/>
          <w:kern w:val="0"/>
          <w:sz w:val="32"/>
          <w:szCs w:val="32"/>
        </w:rPr>
        <w:t>16</w:t>
      </w:r>
      <w:r>
        <w:rPr>
          <w:rFonts w:ascii="仿宋_GB2312" w:eastAsia="仿宋_GB2312" w:hAnsi="仿宋_GB2312" w:cs="仿宋_GB2312" w:hint="eastAsia"/>
          <w:color w:val="000000"/>
          <w:spacing w:val="-14"/>
          <w:kern w:val="0"/>
          <w:sz w:val="32"/>
          <w:szCs w:val="32"/>
        </w:rPr>
        <w:t>人</w:t>
      </w:r>
      <w:r>
        <w:rPr>
          <w:rFonts w:ascii="仿宋_GB2312" w:eastAsia="仿宋_GB2312" w:hAnsi="仿宋_GB2312" w:cs="仿宋_GB2312" w:hint="eastAsia"/>
          <w:color w:val="000000"/>
          <w:spacing w:val="-14"/>
          <w:kern w:val="0"/>
          <w:sz w:val="32"/>
          <w:szCs w:val="32"/>
        </w:rPr>
        <w:t xml:space="preserve">, </w:t>
      </w:r>
      <w:proofErr w:type="gramStart"/>
      <w:r>
        <w:rPr>
          <w:rFonts w:ascii="仿宋_GB2312" w:eastAsia="仿宋_GB2312" w:hAnsi="仿宋_GB2312" w:cs="仿宋_GB2312" w:hint="eastAsia"/>
          <w:color w:val="000000"/>
          <w:spacing w:val="-14"/>
          <w:kern w:val="0"/>
          <w:sz w:val="32"/>
          <w:szCs w:val="32"/>
        </w:rPr>
        <w:t>事业工</w:t>
      </w:r>
      <w:proofErr w:type="gramEnd"/>
      <w:r>
        <w:rPr>
          <w:rFonts w:ascii="仿宋_GB2312" w:eastAsia="仿宋_GB2312" w:hAnsi="仿宋_GB2312" w:cs="仿宋_GB2312" w:hint="eastAsia"/>
          <w:color w:val="000000"/>
          <w:spacing w:val="-14"/>
          <w:kern w:val="0"/>
          <w:sz w:val="32"/>
          <w:szCs w:val="32"/>
        </w:rPr>
        <w:t>勤</w:t>
      </w:r>
      <w:r>
        <w:rPr>
          <w:rFonts w:ascii="仿宋_GB2312" w:eastAsia="仿宋_GB2312" w:hAnsi="仿宋_GB2312" w:cs="仿宋_GB2312" w:hint="eastAsia"/>
          <w:color w:val="000000"/>
          <w:spacing w:val="-14"/>
          <w:kern w:val="0"/>
          <w:sz w:val="32"/>
          <w:szCs w:val="32"/>
        </w:rPr>
        <w:t>1</w:t>
      </w:r>
      <w:r>
        <w:rPr>
          <w:rFonts w:ascii="仿宋_GB2312" w:eastAsia="仿宋_GB2312" w:hAnsi="仿宋_GB2312" w:cs="仿宋_GB2312" w:hint="eastAsia"/>
          <w:color w:val="000000"/>
          <w:spacing w:val="-14"/>
          <w:kern w:val="0"/>
          <w:sz w:val="32"/>
          <w:szCs w:val="32"/>
        </w:rPr>
        <w:t>人。</w:t>
      </w:r>
    </w:p>
    <w:p w:rsidR="00897239" w:rsidRDefault="00085C89">
      <w:pPr>
        <w:pStyle w:val="2"/>
        <w:numPr>
          <w:ilvl w:val="0"/>
          <w:numId w:val="3"/>
        </w:numPr>
      </w:pPr>
      <w:bookmarkStart w:id="48" w:name="_Toc27721"/>
      <w:bookmarkStart w:id="49" w:name="_Toc23700"/>
      <w:r>
        <w:rPr>
          <w:rFonts w:hint="eastAsia"/>
        </w:rPr>
        <w:t>收支预算情况说明</w:t>
      </w:r>
      <w:bookmarkEnd w:id="48"/>
      <w:bookmarkEnd w:id="49"/>
    </w:p>
    <w:p w:rsidR="00897239" w:rsidRDefault="00085C89">
      <w:pPr>
        <w:snapToGrid w:val="0"/>
        <w:spacing w:line="360" w:lineRule="auto"/>
        <w:ind w:leftChars="200" w:left="420" w:firstLineChars="200" w:firstLine="560"/>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 xml:space="preserve">　按照综合预算的原则，所有收入和支出均纳入部门预算管理。收入包括：文化体育与传媒</w:t>
      </w:r>
      <w:r>
        <w:rPr>
          <w:rFonts w:ascii="仿宋_GB2312" w:eastAsia="仿宋_GB2312" w:hAnsi="宋体" w:cs="宋体" w:hint="eastAsia"/>
          <w:color w:val="333333"/>
          <w:kern w:val="0"/>
          <w:sz w:val="28"/>
          <w:szCs w:val="28"/>
        </w:rPr>
        <w:t>收入，社会保障和就业收入，</w:t>
      </w:r>
      <w:r>
        <w:rPr>
          <w:rFonts w:ascii="仿宋_GB2312" w:eastAsia="仿宋_GB2312" w:hAnsi="宋体" w:cs="宋体" w:hint="eastAsia"/>
          <w:color w:val="333333"/>
          <w:kern w:val="0"/>
          <w:sz w:val="28"/>
          <w:szCs w:val="28"/>
        </w:rPr>
        <w:t>医疗卫生与计划生育</w:t>
      </w:r>
      <w:r>
        <w:rPr>
          <w:rFonts w:ascii="仿宋_GB2312" w:eastAsia="仿宋_GB2312" w:hAnsi="宋体" w:cs="宋体" w:hint="eastAsia"/>
          <w:color w:val="333333"/>
          <w:kern w:val="0"/>
          <w:sz w:val="28"/>
          <w:szCs w:val="28"/>
        </w:rPr>
        <w:t>收入</w:t>
      </w:r>
      <w:r>
        <w:rPr>
          <w:rFonts w:ascii="仿宋_GB2312" w:eastAsia="仿宋_GB2312" w:hAnsi="宋体" w:cs="宋体" w:hint="eastAsia"/>
          <w:color w:val="333333"/>
          <w:kern w:val="0"/>
          <w:sz w:val="28"/>
          <w:szCs w:val="28"/>
        </w:rPr>
        <w:t>、住房保障</w:t>
      </w:r>
      <w:r>
        <w:rPr>
          <w:rFonts w:ascii="仿宋_GB2312" w:eastAsia="仿宋_GB2312" w:hAnsi="宋体" w:cs="宋体" w:hint="eastAsia"/>
          <w:color w:val="333333"/>
          <w:kern w:val="0"/>
          <w:sz w:val="28"/>
          <w:szCs w:val="28"/>
        </w:rPr>
        <w:t>收入</w:t>
      </w:r>
      <w:r>
        <w:rPr>
          <w:rFonts w:ascii="仿宋_GB2312" w:eastAsia="仿宋_GB2312" w:hAnsi="宋体" w:cs="宋体" w:hint="eastAsia"/>
          <w:color w:val="333333"/>
          <w:kern w:val="0"/>
          <w:sz w:val="28"/>
          <w:szCs w:val="28"/>
        </w:rPr>
        <w:t>；支出包括：文化</w:t>
      </w:r>
      <w:r>
        <w:rPr>
          <w:rFonts w:ascii="仿宋_GB2312" w:eastAsia="仿宋_GB2312" w:hAnsi="宋体" w:cs="宋体" w:hint="eastAsia"/>
          <w:color w:val="333333"/>
          <w:kern w:val="0"/>
          <w:sz w:val="28"/>
          <w:szCs w:val="28"/>
        </w:rPr>
        <w:t>旅游</w:t>
      </w:r>
      <w:r>
        <w:rPr>
          <w:rFonts w:ascii="仿宋_GB2312" w:eastAsia="仿宋_GB2312" w:hAnsi="宋体" w:cs="宋体" w:hint="eastAsia"/>
          <w:color w:val="333333"/>
          <w:kern w:val="0"/>
          <w:sz w:val="28"/>
          <w:szCs w:val="28"/>
        </w:rPr>
        <w:t>体育与传媒支出、社会保障和就业支出、医疗卫生与计划生育支出、住房保障支出。</w:t>
      </w:r>
      <w:r>
        <w:rPr>
          <w:rFonts w:ascii="仿宋_GB2312" w:eastAsia="仿宋_GB2312" w:hAnsi="宋体" w:cs="宋体" w:hint="eastAsia"/>
          <w:color w:val="333333"/>
          <w:kern w:val="0"/>
          <w:sz w:val="28"/>
          <w:szCs w:val="28"/>
        </w:rPr>
        <w:t>202</w:t>
      </w:r>
      <w:r w:rsidR="00E01B1E">
        <w:rPr>
          <w:rFonts w:ascii="仿宋_GB2312" w:eastAsia="仿宋_GB2312" w:hAnsi="宋体" w:cs="宋体"/>
          <w:color w:val="333333"/>
          <w:kern w:val="0"/>
          <w:sz w:val="28"/>
          <w:szCs w:val="28"/>
        </w:rPr>
        <w:t>3</w:t>
      </w:r>
      <w:r>
        <w:rPr>
          <w:rFonts w:ascii="仿宋_GB2312" w:eastAsia="仿宋_GB2312" w:hAnsi="宋体" w:cs="宋体" w:hint="eastAsia"/>
          <w:color w:val="333333"/>
          <w:kern w:val="0"/>
          <w:sz w:val="28"/>
          <w:szCs w:val="28"/>
        </w:rPr>
        <w:t>年收支总预算</w:t>
      </w:r>
      <w:r w:rsidR="00E01B1E">
        <w:rPr>
          <w:rFonts w:ascii="仿宋_GB2312" w:eastAsia="仿宋_GB2312" w:hAnsi="宋体" w:cs="宋体"/>
          <w:color w:val="333333"/>
          <w:kern w:val="0"/>
          <w:sz w:val="28"/>
          <w:szCs w:val="28"/>
        </w:rPr>
        <w:t>377.68</w:t>
      </w:r>
      <w:r>
        <w:rPr>
          <w:rFonts w:ascii="仿宋_GB2312" w:eastAsia="仿宋_GB2312" w:hAnsi="宋体" w:cs="宋体" w:hint="eastAsia"/>
          <w:color w:val="333333"/>
          <w:kern w:val="0"/>
          <w:sz w:val="28"/>
          <w:szCs w:val="28"/>
        </w:rPr>
        <w:t>万元</w:t>
      </w:r>
      <w:r>
        <w:rPr>
          <w:rFonts w:ascii="仿宋_GB2312" w:eastAsia="仿宋_GB2312" w:hAnsi="宋体" w:cs="宋体" w:hint="eastAsia"/>
          <w:color w:val="333333"/>
          <w:kern w:val="0"/>
          <w:sz w:val="28"/>
          <w:szCs w:val="28"/>
        </w:rPr>
        <w:t>,</w:t>
      </w:r>
      <w:r>
        <w:rPr>
          <w:rFonts w:ascii="仿宋_GB2312" w:eastAsia="仿宋_GB2312" w:hAnsi="宋体" w:cs="宋体" w:hint="eastAsia"/>
          <w:color w:val="333333"/>
          <w:kern w:val="0"/>
          <w:sz w:val="28"/>
          <w:szCs w:val="28"/>
        </w:rPr>
        <w:t>比</w:t>
      </w:r>
      <w:r>
        <w:rPr>
          <w:rFonts w:ascii="仿宋_GB2312" w:eastAsia="仿宋_GB2312" w:hAnsi="宋体" w:cs="宋体" w:hint="eastAsia"/>
          <w:color w:val="333333"/>
          <w:kern w:val="0"/>
          <w:sz w:val="28"/>
          <w:szCs w:val="28"/>
        </w:rPr>
        <w:t>20</w:t>
      </w:r>
      <w:r>
        <w:rPr>
          <w:rFonts w:ascii="仿宋_GB2312" w:eastAsia="仿宋_GB2312" w:hAnsi="宋体" w:cs="宋体" w:hint="eastAsia"/>
          <w:color w:val="333333"/>
          <w:kern w:val="0"/>
          <w:sz w:val="28"/>
          <w:szCs w:val="28"/>
        </w:rPr>
        <w:t>2</w:t>
      </w:r>
      <w:r w:rsidR="00320EFF">
        <w:rPr>
          <w:rFonts w:ascii="仿宋_GB2312" w:eastAsia="仿宋_GB2312" w:hAnsi="宋体" w:cs="宋体"/>
          <w:color w:val="333333"/>
          <w:kern w:val="0"/>
          <w:sz w:val="28"/>
          <w:szCs w:val="28"/>
        </w:rPr>
        <w:t>2</w:t>
      </w:r>
      <w:r>
        <w:rPr>
          <w:rFonts w:ascii="仿宋_GB2312" w:eastAsia="仿宋_GB2312" w:hAnsi="宋体" w:cs="宋体" w:hint="eastAsia"/>
          <w:color w:val="333333"/>
          <w:kern w:val="0"/>
          <w:sz w:val="28"/>
          <w:szCs w:val="28"/>
        </w:rPr>
        <w:t>年收支预算总数增加</w:t>
      </w:r>
      <w:r w:rsidR="00320EFF">
        <w:rPr>
          <w:rFonts w:ascii="仿宋_GB2312" w:eastAsia="仿宋_GB2312" w:hAnsi="宋体" w:cs="宋体"/>
          <w:color w:val="333333"/>
          <w:kern w:val="0"/>
          <w:sz w:val="28"/>
          <w:szCs w:val="28"/>
        </w:rPr>
        <w:t>125.14</w:t>
      </w:r>
      <w:r>
        <w:rPr>
          <w:rFonts w:ascii="仿宋_GB2312" w:eastAsia="仿宋_GB2312" w:hAnsi="宋体" w:cs="宋体" w:hint="eastAsia"/>
          <w:color w:val="333333"/>
          <w:kern w:val="0"/>
          <w:sz w:val="28"/>
          <w:szCs w:val="28"/>
        </w:rPr>
        <w:t>万元，</w:t>
      </w:r>
      <w:r w:rsidR="000F53D6">
        <w:rPr>
          <w:rFonts w:ascii="仿宋_GB2312" w:eastAsia="仿宋_GB2312" w:hAnsi="宋体" w:cs="宋体" w:hint="eastAsia"/>
          <w:color w:val="333333"/>
          <w:kern w:val="0"/>
          <w:sz w:val="28"/>
          <w:szCs w:val="28"/>
        </w:rPr>
        <w:t>主要是因为人员增加，激励性绩效增</w:t>
      </w:r>
      <w:r w:rsidR="000F53D6">
        <w:rPr>
          <w:rFonts w:ascii="仿宋_GB2312" w:eastAsia="仿宋_GB2312" w:hAnsi="宋体" w:cs="宋体" w:hint="eastAsia"/>
          <w:color w:val="333333"/>
          <w:kern w:val="0"/>
          <w:sz w:val="28"/>
          <w:szCs w:val="28"/>
        </w:rPr>
        <w:lastRenderedPageBreak/>
        <w:t>加。</w:t>
      </w:r>
      <w:r>
        <w:rPr>
          <w:rFonts w:ascii="仿宋_GB2312" w:eastAsia="仿宋_GB2312" w:hAnsi="宋体" w:cs="宋体" w:hint="eastAsia"/>
          <w:color w:val="333333"/>
          <w:kern w:val="0"/>
          <w:sz w:val="28"/>
          <w:szCs w:val="28"/>
        </w:rPr>
        <w:br/>
      </w:r>
      <w:r>
        <w:rPr>
          <w:rStyle w:val="3Char"/>
          <w:rFonts w:hint="eastAsia"/>
        </w:rPr>
        <w:t xml:space="preserve">　</w:t>
      </w:r>
      <w:r>
        <w:rPr>
          <w:rStyle w:val="3Char"/>
          <w:rFonts w:hint="eastAsia"/>
        </w:rPr>
        <w:t>（</w:t>
      </w:r>
      <w:r>
        <w:rPr>
          <w:rStyle w:val="3Char"/>
          <w:rFonts w:hint="eastAsia"/>
        </w:rPr>
        <w:t>一</w:t>
      </w:r>
      <w:r>
        <w:rPr>
          <w:rStyle w:val="3Char"/>
          <w:rFonts w:hint="eastAsia"/>
        </w:rPr>
        <w:t>）</w:t>
      </w:r>
      <w:r>
        <w:rPr>
          <w:rStyle w:val="3Char"/>
          <w:rFonts w:hint="eastAsia"/>
        </w:rPr>
        <w:t>收入预算情况。</w:t>
      </w:r>
      <w:r>
        <w:rPr>
          <w:rStyle w:val="3Char"/>
          <w:rFonts w:hint="eastAsia"/>
        </w:rPr>
        <w:br/>
      </w:r>
      <w:r>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202</w:t>
      </w:r>
      <w:r w:rsidR="00A2229B">
        <w:rPr>
          <w:rFonts w:ascii="仿宋_GB2312" w:eastAsia="仿宋_GB2312" w:hAnsi="宋体" w:cs="宋体"/>
          <w:color w:val="333333"/>
          <w:kern w:val="0"/>
          <w:sz w:val="28"/>
          <w:szCs w:val="28"/>
        </w:rPr>
        <w:t>3</w:t>
      </w:r>
      <w:r>
        <w:rPr>
          <w:rFonts w:ascii="仿宋_GB2312" w:eastAsia="仿宋_GB2312" w:hAnsi="宋体" w:cs="宋体" w:hint="eastAsia"/>
          <w:color w:val="333333"/>
          <w:kern w:val="0"/>
          <w:sz w:val="28"/>
          <w:szCs w:val="28"/>
        </w:rPr>
        <w:t>年收入预算</w:t>
      </w:r>
      <w:r w:rsidR="00A2229B">
        <w:rPr>
          <w:rFonts w:ascii="仿宋_GB2312" w:eastAsia="仿宋_GB2312" w:hAnsi="宋体" w:cs="宋体"/>
          <w:color w:val="333333"/>
          <w:kern w:val="0"/>
          <w:sz w:val="28"/>
          <w:szCs w:val="28"/>
        </w:rPr>
        <w:t>377.68</w:t>
      </w:r>
      <w:r>
        <w:rPr>
          <w:rFonts w:ascii="仿宋_GB2312" w:eastAsia="仿宋_GB2312" w:hAnsi="宋体" w:cs="宋体" w:hint="eastAsia"/>
          <w:color w:val="333333"/>
          <w:kern w:val="0"/>
          <w:sz w:val="28"/>
          <w:szCs w:val="28"/>
        </w:rPr>
        <w:t>万元，其中：一般公共预算拨款收入</w:t>
      </w:r>
      <w:r w:rsidR="00A2229B">
        <w:rPr>
          <w:rFonts w:ascii="仿宋_GB2312" w:eastAsia="仿宋_GB2312" w:hAnsi="宋体" w:cs="宋体"/>
          <w:color w:val="333333"/>
          <w:kern w:val="0"/>
          <w:sz w:val="28"/>
          <w:szCs w:val="28"/>
        </w:rPr>
        <w:t>377.68</w:t>
      </w:r>
      <w:r>
        <w:rPr>
          <w:rFonts w:ascii="仿宋_GB2312" w:eastAsia="仿宋_GB2312" w:hAnsi="宋体" w:cs="宋体" w:hint="eastAsia"/>
          <w:color w:val="333333"/>
          <w:kern w:val="0"/>
          <w:sz w:val="28"/>
          <w:szCs w:val="28"/>
        </w:rPr>
        <w:t>万元，占</w:t>
      </w:r>
      <w:r>
        <w:rPr>
          <w:rFonts w:ascii="仿宋_GB2312" w:eastAsia="仿宋_GB2312" w:hAnsi="宋体" w:cs="宋体" w:hint="eastAsia"/>
          <w:color w:val="333333"/>
          <w:kern w:val="0"/>
          <w:sz w:val="28"/>
          <w:szCs w:val="28"/>
        </w:rPr>
        <w:t>100</w:t>
      </w:r>
      <w:r>
        <w:rPr>
          <w:rFonts w:ascii="仿宋_GB2312" w:eastAsia="仿宋_GB2312" w:hAnsi="宋体" w:cs="宋体" w:hint="eastAsia"/>
          <w:color w:val="333333"/>
          <w:kern w:val="0"/>
          <w:sz w:val="28"/>
          <w:szCs w:val="28"/>
        </w:rPr>
        <w:t>%</w:t>
      </w:r>
      <w:r>
        <w:rPr>
          <w:rFonts w:ascii="仿宋_GB2312" w:eastAsia="仿宋_GB2312" w:hAnsi="宋体" w:cs="宋体" w:hint="eastAsia"/>
          <w:color w:val="333333"/>
          <w:kern w:val="0"/>
          <w:sz w:val="28"/>
          <w:szCs w:val="28"/>
        </w:rPr>
        <w:t>。</w:t>
      </w:r>
      <w:r>
        <w:rPr>
          <w:rFonts w:ascii="仿宋_GB2312" w:eastAsia="仿宋_GB2312" w:hAnsi="宋体" w:cs="宋体" w:hint="eastAsia"/>
          <w:color w:val="333333"/>
          <w:kern w:val="0"/>
          <w:sz w:val="28"/>
          <w:szCs w:val="28"/>
        </w:rPr>
        <w:br/>
      </w:r>
      <w:r>
        <w:rPr>
          <w:rStyle w:val="3Char"/>
          <w:rFonts w:hint="eastAsia"/>
        </w:rPr>
        <w:t xml:space="preserve">　　</w:t>
      </w:r>
      <w:r>
        <w:rPr>
          <w:rStyle w:val="3Char"/>
          <w:rFonts w:hint="eastAsia"/>
        </w:rPr>
        <w:t>（</w:t>
      </w:r>
      <w:r>
        <w:rPr>
          <w:rStyle w:val="3Char"/>
          <w:rFonts w:hint="eastAsia"/>
        </w:rPr>
        <w:t>二</w:t>
      </w:r>
      <w:r>
        <w:rPr>
          <w:rStyle w:val="3Char"/>
          <w:rFonts w:hint="eastAsia"/>
        </w:rPr>
        <w:t>）</w:t>
      </w:r>
      <w:r>
        <w:rPr>
          <w:rStyle w:val="3Char"/>
          <w:rFonts w:hint="eastAsia"/>
        </w:rPr>
        <w:t>支出预算情况。</w:t>
      </w:r>
      <w:r>
        <w:rPr>
          <w:rStyle w:val="3Char"/>
          <w:rFonts w:hint="eastAsia"/>
        </w:rPr>
        <w:br/>
      </w:r>
      <w:r>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202</w:t>
      </w:r>
      <w:r w:rsidR="00A2229B">
        <w:rPr>
          <w:rFonts w:ascii="仿宋_GB2312" w:eastAsia="仿宋_GB2312" w:hAnsi="宋体" w:cs="宋体"/>
          <w:color w:val="333333"/>
          <w:kern w:val="0"/>
          <w:sz w:val="28"/>
          <w:szCs w:val="28"/>
        </w:rPr>
        <w:t>3</w:t>
      </w:r>
      <w:r>
        <w:rPr>
          <w:rFonts w:ascii="仿宋_GB2312" w:eastAsia="仿宋_GB2312" w:hAnsi="宋体" w:cs="宋体" w:hint="eastAsia"/>
          <w:color w:val="333333"/>
          <w:kern w:val="0"/>
          <w:sz w:val="28"/>
          <w:szCs w:val="28"/>
        </w:rPr>
        <w:t>年支出预算</w:t>
      </w:r>
      <w:r w:rsidR="00A2229B">
        <w:rPr>
          <w:rFonts w:ascii="仿宋_GB2312" w:eastAsia="仿宋_GB2312" w:hAnsi="宋体" w:cs="宋体"/>
          <w:color w:val="333333"/>
          <w:kern w:val="0"/>
          <w:sz w:val="28"/>
          <w:szCs w:val="28"/>
        </w:rPr>
        <w:t>377.68</w:t>
      </w:r>
      <w:r>
        <w:rPr>
          <w:rFonts w:ascii="仿宋_GB2312" w:eastAsia="仿宋_GB2312" w:hAnsi="宋体" w:cs="宋体" w:hint="eastAsia"/>
          <w:color w:val="333333"/>
          <w:kern w:val="0"/>
          <w:sz w:val="28"/>
          <w:szCs w:val="28"/>
        </w:rPr>
        <w:t>万元，其中：基本支出</w:t>
      </w:r>
      <w:r w:rsidR="00A2229B">
        <w:rPr>
          <w:rFonts w:ascii="仿宋_GB2312" w:eastAsia="仿宋_GB2312" w:hAnsi="宋体" w:cs="宋体"/>
          <w:color w:val="333333"/>
          <w:kern w:val="0"/>
          <w:sz w:val="28"/>
          <w:szCs w:val="28"/>
        </w:rPr>
        <w:t>377.68</w:t>
      </w:r>
      <w:r>
        <w:rPr>
          <w:rFonts w:ascii="仿宋_GB2312" w:eastAsia="仿宋_GB2312" w:hAnsi="宋体" w:cs="宋体" w:hint="eastAsia"/>
          <w:color w:val="333333"/>
          <w:kern w:val="0"/>
          <w:sz w:val="28"/>
          <w:szCs w:val="28"/>
        </w:rPr>
        <w:t>万元，占</w:t>
      </w:r>
      <w:r>
        <w:rPr>
          <w:rFonts w:ascii="仿宋_GB2312" w:eastAsia="仿宋_GB2312" w:hAnsi="宋体" w:cs="宋体" w:hint="eastAsia"/>
          <w:color w:val="333333"/>
          <w:kern w:val="0"/>
          <w:sz w:val="28"/>
          <w:szCs w:val="28"/>
        </w:rPr>
        <w:t>100</w:t>
      </w:r>
      <w:r>
        <w:rPr>
          <w:rFonts w:ascii="仿宋_GB2312" w:eastAsia="仿宋_GB2312" w:hAnsi="宋体" w:cs="宋体" w:hint="eastAsia"/>
          <w:color w:val="333333"/>
          <w:kern w:val="0"/>
          <w:sz w:val="28"/>
          <w:szCs w:val="28"/>
        </w:rPr>
        <w:t>%</w:t>
      </w:r>
      <w:r>
        <w:rPr>
          <w:rFonts w:ascii="仿宋_GB2312" w:eastAsia="仿宋_GB2312" w:hAnsi="宋体" w:cs="宋体" w:hint="eastAsia"/>
          <w:color w:val="333333"/>
          <w:kern w:val="0"/>
          <w:sz w:val="28"/>
          <w:szCs w:val="28"/>
        </w:rPr>
        <w:t>。</w:t>
      </w:r>
    </w:p>
    <w:p w:rsidR="00897239" w:rsidRDefault="00085C89">
      <w:pPr>
        <w:widowControl/>
        <w:spacing w:line="480" w:lineRule="atLeast"/>
        <w:ind w:firstLineChars="200" w:firstLine="643"/>
        <w:rPr>
          <w:rFonts w:ascii="仿宋_GB2312" w:eastAsia="仿宋_GB2312" w:hAnsi="宋体" w:cs="宋体"/>
          <w:color w:val="333333"/>
          <w:kern w:val="0"/>
          <w:sz w:val="28"/>
          <w:szCs w:val="28"/>
        </w:rPr>
      </w:pPr>
      <w:bookmarkStart w:id="50" w:name="_Toc25583"/>
      <w:bookmarkStart w:id="51" w:name="_Toc2518"/>
      <w:r>
        <w:rPr>
          <w:rStyle w:val="2Char"/>
          <w:rFonts w:hint="eastAsia"/>
        </w:rPr>
        <w:t>三</w:t>
      </w:r>
      <w:r>
        <w:rPr>
          <w:rStyle w:val="2Char"/>
          <w:rFonts w:hint="eastAsia"/>
        </w:rPr>
        <w:t>、</w:t>
      </w:r>
      <w:r>
        <w:rPr>
          <w:rStyle w:val="2Char"/>
          <w:rFonts w:hint="eastAsia"/>
        </w:rPr>
        <w:t>财政拨款收支预算情况说明</w:t>
      </w:r>
      <w:bookmarkEnd w:id="50"/>
      <w:bookmarkEnd w:id="51"/>
      <w:r>
        <w:rPr>
          <w:rFonts w:ascii="黑体" w:eastAsia="黑体"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202</w:t>
      </w:r>
      <w:r w:rsidR="0005228E">
        <w:rPr>
          <w:rFonts w:ascii="仿宋_GB2312" w:eastAsia="仿宋_GB2312" w:hAnsi="宋体" w:cs="宋体"/>
          <w:color w:val="333333"/>
          <w:kern w:val="0"/>
          <w:sz w:val="28"/>
          <w:szCs w:val="28"/>
        </w:rPr>
        <w:t>3</w:t>
      </w:r>
      <w:r>
        <w:rPr>
          <w:rFonts w:ascii="仿宋_GB2312" w:eastAsia="仿宋_GB2312" w:hAnsi="宋体" w:cs="宋体" w:hint="eastAsia"/>
          <w:color w:val="333333"/>
          <w:kern w:val="0"/>
          <w:sz w:val="28"/>
          <w:szCs w:val="28"/>
        </w:rPr>
        <w:t>年财政拨款收支总预算</w:t>
      </w:r>
      <w:r w:rsidR="0005228E">
        <w:rPr>
          <w:rFonts w:ascii="仿宋_GB2312" w:eastAsia="仿宋_GB2312" w:hAnsi="宋体" w:cs="宋体"/>
          <w:color w:val="333333"/>
          <w:kern w:val="0"/>
          <w:sz w:val="28"/>
          <w:szCs w:val="28"/>
        </w:rPr>
        <w:t>377.68</w:t>
      </w:r>
      <w:r>
        <w:rPr>
          <w:rFonts w:ascii="仿宋_GB2312" w:eastAsia="仿宋_GB2312" w:hAnsi="宋体" w:cs="宋体" w:hint="eastAsia"/>
          <w:color w:val="333333"/>
          <w:kern w:val="0"/>
          <w:sz w:val="28"/>
          <w:szCs w:val="28"/>
        </w:rPr>
        <w:t>万元</w:t>
      </w:r>
      <w:r>
        <w:rPr>
          <w:rFonts w:ascii="仿宋_GB2312" w:eastAsia="仿宋_GB2312" w:hAnsi="宋体" w:cs="宋体" w:hint="eastAsia"/>
          <w:color w:val="333333"/>
          <w:kern w:val="0"/>
          <w:sz w:val="28"/>
          <w:szCs w:val="28"/>
        </w:rPr>
        <w:t>,</w:t>
      </w:r>
      <w:r>
        <w:rPr>
          <w:rFonts w:ascii="仿宋_GB2312" w:eastAsia="仿宋_GB2312" w:hAnsi="宋体" w:cs="宋体" w:hint="eastAsia"/>
          <w:color w:val="333333"/>
          <w:kern w:val="0"/>
          <w:sz w:val="28"/>
          <w:szCs w:val="28"/>
        </w:rPr>
        <w:t>比</w:t>
      </w:r>
      <w:r>
        <w:rPr>
          <w:rFonts w:ascii="仿宋_GB2312" w:eastAsia="仿宋_GB2312" w:hAnsi="宋体" w:cs="宋体" w:hint="eastAsia"/>
          <w:color w:val="333333"/>
          <w:kern w:val="0"/>
          <w:sz w:val="28"/>
          <w:szCs w:val="28"/>
        </w:rPr>
        <w:t>20</w:t>
      </w:r>
      <w:r w:rsidR="00E32326">
        <w:rPr>
          <w:rFonts w:ascii="仿宋_GB2312" w:eastAsia="仿宋_GB2312" w:hAnsi="宋体" w:cs="宋体" w:hint="eastAsia"/>
          <w:color w:val="333333"/>
          <w:kern w:val="0"/>
          <w:sz w:val="28"/>
          <w:szCs w:val="28"/>
        </w:rPr>
        <w:t>2</w:t>
      </w:r>
      <w:r w:rsidR="0005228E">
        <w:rPr>
          <w:rFonts w:ascii="仿宋_GB2312" w:eastAsia="仿宋_GB2312" w:hAnsi="宋体" w:cs="宋体" w:hint="eastAsia"/>
          <w:color w:val="333333"/>
          <w:kern w:val="0"/>
          <w:sz w:val="28"/>
          <w:szCs w:val="28"/>
        </w:rPr>
        <w:t>2</w:t>
      </w:r>
      <w:r>
        <w:rPr>
          <w:rFonts w:ascii="仿宋_GB2312" w:eastAsia="仿宋_GB2312" w:hAnsi="宋体" w:cs="宋体" w:hint="eastAsia"/>
          <w:color w:val="333333"/>
          <w:kern w:val="0"/>
          <w:sz w:val="28"/>
          <w:szCs w:val="28"/>
        </w:rPr>
        <w:t>财政拨款收支总预算增加</w:t>
      </w:r>
      <w:r w:rsidR="0005228E">
        <w:rPr>
          <w:rFonts w:ascii="仿宋_GB2312" w:eastAsia="仿宋_GB2312" w:hAnsi="宋体" w:cs="宋体"/>
          <w:color w:val="333333"/>
          <w:kern w:val="0"/>
          <w:sz w:val="28"/>
          <w:szCs w:val="28"/>
        </w:rPr>
        <w:t>125.14</w:t>
      </w:r>
      <w:r>
        <w:rPr>
          <w:rFonts w:ascii="仿宋_GB2312" w:eastAsia="仿宋_GB2312" w:hAnsi="宋体" w:cs="宋体" w:hint="eastAsia"/>
          <w:color w:val="333333"/>
          <w:kern w:val="0"/>
          <w:sz w:val="28"/>
          <w:szCs w:val="28"/>
        </w:rPr>
        <w:t>万元，主要是因为</w:t>
      </w:r>
      <w:r>
        <w:rPr>
          <w:rFonts w:ascii="仿宋_GB2312" w:eastAsia="仿宋_GB2312" w:hAnsi="宋体" w:cs="宋体" w:hint="eastAsia"/>
          <w:color w:val="333333"/>
          <w:kern w:val="0"/>
          <w:sz w:val="28"/>
          <w:szCs w:val="28"/>
        </w:rPr>
        <w:t>人员</w:t>
      </w:r>
      <w:r>
        <w:rPr>
          <w:rFonts w:ascii="仿宋_GB2312" w:eastAsia="仿宋_GB2312" w:hAnsi="宋体" w:cs="宋体" w:hint="eastAsia"/>
          <w:color w:val="333333"/>
          <w:kern w:val="0"/>
          <w:sz w:val="28"/>
          <w:szCs w:val="28"/>
        </w:rPr>
        <w:t>增加</w:t>
      </w:r>
      <w:r>
        <w:rPr>
          <w:rFonts w:ascii="仿宋_GB2312" w:eastAsia="仿宋_GB2312" w:hAnsi="宋体" w:cs="宋体" w:hint="eastAsia"/>
          <w:color w:val="333333"/>
          <w:kern w:val="0"/>
          <w:sz w:val="28"/>
          <w:szCs w:val="28"/>
        </w:rPr>
        <w:t>，</w:t>
      </w:r>
      <w:r w:rsidR="0005228E">
        <w:rPr>
          <w:rFonts w:ascii="仿宋_GB2312" w:eastAsia="仿宋_GB2312" w:hAnsi="宋体" w:cs="宋体" w:hint="eastAsia"/>
          <w:color w:val="333333"/>
          <w:kern w:val="0"/>
          <w:sz w:val="28"/>
          <w:szCs w:val="28"/>
        </w:rPr>
        <w:t>激励性绩效</w:t>
      </w:r>
      <w:r>
        <w:rPr>
          <w:rFonts w:ascii="仿宋_GB2312" w:eastAsia="仿宋_GB2312" w:hAnsi="宋体" w:cs="宋体" w:hint="eastAsia"/>
          <w:color w:val="333333"/>
          <w:kern w:val="0"/>
          <w:sz w:val="28"/>
          <w:szCs w:val="28"/>
        </w:rPr>
        <w:t>增加</w:t>
      </w:r>
      <w:r>
        <w:rPr>
          <w:rFonts w:ascii="仿宋_GB2312" w:eastAsia="仿宋_GB2312" w:hAnsi="宋体" w:cs="宋体" w:hint="eastAsia"/>
          <w:color w:val="333333"/>
          <w:kern w:val="0"/>
          <w:sz w:val="28"/>
          <w:szCs w:val="28"/>
        </w:rPr>
        <w:t>。</w:t>
      </w:r>
      <w:r>
        <w:rPr>
          <w:rFonts w:ascii="仿宋_GB2312" w:eastAsia="仿宋_GB2312" w:hAnsi="宋体" w:cs="宋体" w:hint="eastAsia"/>
          <w:color w:val="333333"/>
          <w:kern w:val="0"/>
          <w:sz w:val="28"/>
          <w:szCs w:val="28"/>
        </w:rPr>
        <w:br/>
      </w:r>
      <w:r>
        <w:rPr>
          <w:rFonts w:ascii="仿宋_GB2312" w:eastAsia="仿宋_GB2312" w:hAnsi="宋体" w:cs="宋体" w:hint="eastAsia"/>
          <w:kern w:val="0"/>
          <w:sz w:val="28"/>
          <w:szCs w:val="28"/>
        </w:rPr>
        <w:t xml:space="preserve">　　收入包括：本年一般公共预算拨款收入</w:t>
      </w:r>
      <w:r w:rsidR="00E32326">
        <w:rPr>
          <w:rFonts w:ascii="仿宋_GB2312" w:eastAsia="仿宋_GB2312" w:hAnsi="宋体" w:cs="宋体"/>
          <w:color w:val="333333"/>
          <w:kern w:val="0"/>
          <w:sz w:val="28"/>
          <w:szCs w:val="28"/>
        </w:rPr>
        <w:t>377.68</w:t>
      </w:r>
      <w:r>
        <w:rPr>
          <w:rFonts w:ascii="仿宋_GB2312" w:eastAsia="仿宋_GB2312" w:hAnsi="宋体" w:cs="宋体" w:hint="eastAsia"/>
          <w:kern w:val="0"/>
          <w:sz w:val="28"/>
          <w:szCs w:val="28"/>
        </w:rPr>
        <w:t>万元</w:t>
      </w:r>
      <w:r>
        <w:rPr>
          <w:rFonts w:ascii="仿宋_GB2312" w:eastAsia="仿宋_GB2312" w:hAnsi="宋体" w:cs="宋体" w:hint="eastAsia"/>
          <w:kern w:val="0"/>
          <w:sz w:val="28"/>
          <w:szCs w:val="28"/>
        </w:rPr>
        <w:t>，</w:t>
      </w:r>
      <w:r>
        <w:rPr>
          <w:rFonts w:ascii="仿宋_GB2312" w:eastAsia="仿宋_GB2312" w:hAnsi="宋体" w:cs="宋体" w:hint="eastAsia"/>
          <w:kern w:val="0"/>
          <w:sz w:val="28"/>
          <w:szCs w:val="28"/>
        </w:rPr>
        <w:t>支出包括：</w:t>
      </w:r>
      <w:r>
        <w:rPr>
          <w:rFonts w:ascii="仿宋_GB2312" w:eastAsia="仿宋_GB2312" w:hAnsi="宋体" w:cs="宋体" w:hint="eastAsia"/>
          <w:kern w:val="0"/>
          <w:sz w:val="28"/>
          <w:szCs w:val="28"/>
        </w:rPr>
        <w:t>文化旅游体育与传媒支出</w:t>
      </w:r>
      <w:r w:rsidR="00A41E30">
        <w:rPr>
          <w:rFonts w:ascii="仿宋_GB2312" w:eastAsia="仿宋_GB2312" w:hAnsi="宋体" w:cs="宋体"/>
          <w:kern w:val="0"/>
          <w:sz w:val="28"/>
          <w:szCs w:val="28"/>
        </w:rPr>
        <w:t>257.66</w:t>
      </w:r>
      <w:r>
        <w:rPr>
          <w:rFonts w:ascii="仿宋_GB2312" w:eastAsia="仿宋_GB2312" w:hAnsi="宋体" w:cs="宋体" w:hint="eastAsia"/>
          <w:kern w:val="0"/>
          <w:sz w:val="28"/>
          <w:szCs w:val="28"/>
        </w:rPr>
        <w:t>万元</w:t>
      </w:r>
      <w:r>
        <w:rPr>
          <w:rFonts w:ascii="仿宋_GB2312" w:eastAsia="仿宋_GB2312" w:hAnsi="宋体" w:cs="宋体" w:hint="eastAsia"/>
          <w:kern w:val="0"/>
          <w:sz w:val="28"/>
          <w:szCs w:val="28"/>
        </w:rPr>
        <w:t>、社会保障</w:t>
      </w:r>
      <w:r>
        <w:rPr>
          <w:rFonts w:ascii="仿宋_GB2312" w:eastAsia="仿宋_GB2312" w:hAnsi="宋体" w:cs="宋体" w:hint="eastAsia"/>
          <w:kern w:val="0"/>
          <w:sz w:val="28"/>
          <w:szCs w:val="28"/>
        </w:rPr>
        <w:t>和就业支出</w:t>
      </w:r>
      <w:r w:rsidR="00A41E30">
        <w:rPr>
          <w:rFonts w:ascii="仿宋_GB2312" w:eastAsia="仿宋_GB2312" w:hAnsi="宋体" w:cs="宋体"/>
          <w:kern w:val="0"/>
          <w:sz w:val="28"/>
          <w:szCs w:val="28"/>
        </w:rPr>
        <w:t>61.68</w:t>
      </w:r>
      <w:r>
        <w:rPr>
          <w:rFonts w:ascii="仿宋_GB2312" w:eastAsia="仿宋_GB2312" w:hAnsi="宋体" w:cs="宋体" w:hint="eastAsia"/>
          <w:kern w:val="0"/>
          <w:sz w:val="28"/>
          <w:szCs w:val="28"/>
        </w:rPr>
        <w:t>万元，卫生健康支出</w:t>
      </w:r>
      <w:r w:rsidR="00A41E30">
        <w:rPr>
          <w:rFonts w:ascii="仿宋_GB2312" w:eastAsia="仿宋_GB2312" w:hAnsi="宋体" w:cs="宋体"/>
          <w:kern w:val="0"/>
          <w:sz w:val="28"/>
          <w:szCs w:val="28"/>
        </w:rPr>
        <w:t>24.16</w:t>
      </w:r>
      <w:r>
        <w:rPr>
          <w:rFonts w:ascii="仿宋_GB2312" w:eastAsia="仿宋_GB2312" w:hAnsi="宋体" w:cs="宋体" w:hint="eastAsia"/>
          <w:kern w:val="0"/>
          <w:sz w:val="28"/>
          <w:szCs w:val="28"/>
        </w:rPr>
        <w:t>万元，住房保障支出</w:t>
      </w:r>
      <w:r w:rsidR="00A41E30">
        <w:rPr>
          <w:rFonts w:ascii="仿宋_GB2312" w:eastAsia="仿宋_GB2312" w:hAnsi="宋体" w:cs="宋体"/>
          <w:kern w:val="0"/>
          <w:sz w:val="28"/>
          <w:szCs w:val="28"/>
        </w:rPr>
        <w:t>34.18</w:t>
      </w:r>
      <w:r>
        <w:rPr>
          <w:rFonts w:ascii="仿宋_GB2312" w:eastAsia="仿宋_GB2312" w:hAnsi="宋体" w:cs="宋体" w:hint="eastAsia"/>
          <w:kern w:val="0"/>
          <w:sz w:val="28"/>
          <w:szCs w:val="28"/>
        </w:rPr>
        <w:t>万元。</w:t>
      </w:r>
    </w:p>
    <w:p w:rsidR="00897239" w:rsidRDefault="00085C89">
      <w:pPr>
        <w:widowControl/>
        <w:spacing w:line="480" w:lineRule="atLeast"/>
        <w:rPr>
          <w:rStyle w:val="2Char"/>
        </w:rPr>
      </w:pPr>
      <w:bookmarkStart w:id="52" w:name="_Toc22466"/>
      <w:bookmarkStart w:id="53" w:name="_Toc5765"/>
      <w:r>
        <w:rPr>
          <w:rStyle w:val="2Char"/>
          <w:rFonts w:hint="eastAsia"/>
        </w:rPr>
        <w:t xml:space="preserve">　</w:t>
      </w:r>
      <w:r>
        <w:rPr>
          <w:rStyle w:val="2Char"/>
          <w:rFonts w:hint="eastAsia"/>
        </w:rPr>
        <w:t>四</w:t>
      </w:r>
      <w:r>
        <w:rPr>
          <w:rStyle w:val="2Char"/>
          <w:rFonts w:hint="eastAsia"/>
        </w:rPr>
        <w:t>、一般公共预算当年拨款情况说明</w:t>
      </w:r>
      <w:bookmarkEnd w:id="52"/>
    </w:p>
    <w:bookmarkEnd w:id="53"/>
    <w:p w:rsidR="0002754B" w:rsidRDefault="00085C89">
      <w:pPr>
        <w:widowControl/>
        <w:spacing w:line="480" w:lineRule="atLeast"/>
        <w:rPr>
          <w:rStyle w:val="3Char"/>
        </w:rPr>
      </w:pPr>
      <w:r>
        <w:rPr>
          <w:rStyle w:val="3Char"/>
          <w:rFonts w:hint="eastAsia"/>
        </w:rPr>
        <w:t xml:space="preserve">　</w:t>
      </w:r>
      <w:bookmarkStart w:id="54" w:name="_Toc3523"/>
      <w:r>
        <w:rPr>
          <w:rStyle w:val="3Char"/>
          <w:rFonts w:hint="eastAsia"/>
        </w:rPr>
        <w:t>（</w:t>
      </w:r>
      <w:r>
        <w:rPr>
          <w:rStyle w:val="3Char"/>
          <w:rFonts w:hint="eastAsia"/>
        </w:rPr>
        <w:t>一</w:t>
      </w:r>
      <w:r>
        <w:rPr>
          <w:rStyle w:val="3Char"/>
          <w:rFonts w:hint="eastAsia"/>
        </w:rPr>
        <w:t>）</w:t>
      </w:r>
      <w:r w:rsidR="0075369A">
        <w:rPr>
          <w:rStyle w:val="3Char"/>
          <w:rFonts w:hint="eastAsia"/>
        </w:rPr>
        <w:t>一般公共预算当年拨款规模变化情况</w:t>
      </w:r>
      <w:r>
        <w:rPr>
          <w:rStyle w:val="4Char"/>
          <w:rFonts w:hint="eastAsia"/>
        </w:rPr>
        <w:br/>
      </w:r>
      <w:bookmarkEnd w:id="54"/>
      <w:r>
        <w:rPr>
          <w:rFonts w:hint="eastAsia"/>
        </w:rPr>
        <w:t xml:space="preserve">　</w:t>
      </w:r>
      <w:r>
        <w:rPr>
          <w:rFonts w:hint="eastAsia"/>
        </w:rPr>
        <w:t xml:space="preserve"> </w:t>
      </w:r>
      <w:r>
        <w:rPr>
          <w:rFonts w:hint="eastAsia"/>
        </w:rPr>
        <w:t xml:space="preserve">　</w:t>
      </w:r>
      <w:r>
        <w:rPr>
          <w:rFonts w:ascii="仿宋" w:eastAsia="仿宋" w:hAnsi="仿宋" w:cs="仿宋" w:hint="eastAsia"/>
          <w:sz w:val="28"/>
          <w:szCs w:val="28"/>
        </w:rPr>
        <w:t>202</w:t>
      </w:r>
      <w:r w:rsidR="0002754B">
        <w:rPr>
          <w:rFonts w:ascii="仿宋" w:eastAsia="仿宋" w:hAnsi="仿宋" w:cs="仿宋"/>
          <w:sz w:val="28"/>
          <w:szCs w:val="28"/>
        </w:rPr>
        <w:t>3</w:t>
      </w:r>
      <w:r>
        <w:rPr>
          <w:rFonts w:ascii="仿宋" w:eastAsia="仿宋" w:hAnsi="仿宋" w:cs="仿宋" w:hint="eastAsia"/>
          <w:sz w:val="28"/>
          <w:szCs w:val="28"/>
        </w:rPr>
        <w:t>年一般公共预算当年拨款</w:t>
      </w:r>
      <w:r w:rsidR="0002754B">
        <w:rPr>
          <w:rFonts w:ascii="仿宋_GB2312" w:eastAsia="仿宋_GB2312" w:hAnsi="宋体" w:cs="宋体"/>
          <w:color w:val="333333"/>
          <w:kern w:val="0"/>
          <w:sz w:val="28"/>
          <w:szCs w:val="28"/>
        </w:rPr>
        <w:t>377.68</w:t>
      </w:r>
      <w:r>
        <w:rPr>
          <w:rFonts w:ascii="仿宋" w:eastAsia="仿宋" w:hAnsi="仿宋" w:cs="仿宋" w:hint="eastAsia"/>
          <w:sz w:val="28"/>
          <w:szCs w:val="28"/>
        </w:rPr>
        <w:t>万元，比</w:t>
      </w:r>
      <w:r>
        <w:rPr>
          <w:rFonts w:ascii="仿宋" w:eastAsia="仿宋" w:hAnsi="仿宋" w:cs="仿宋" w:hint="eastAsia"/>
          <w:sz w:val="28"/>
          <w:szCs w:val="28"/>
        </w:rPr>
        <w:t>20</w:t>
      </w:r>
      <w:r>
        <w:rPr>
          <w:rFonts w:ascii="仿宋" w:eastAsia="仿宋" w:hAnsi="仿宋" w:cs="仿宋" w:hint="eastAsia"/>
          <w:sz w:val="28"/>
          <w:szCs w:val="28"/>
        </w:rPr>
        <w:t>2</w:t>
      </w:r>
      <w:r w:rsidR="0002754B">
        <w:rPr>
          <w:rFonts w:ascii="仿宋" w:eastAsia="仿宋" w:hAnsi="仿宋" w:cs="仿宋"/>
          <w:sz w:val="28"/>
          <w:szCs w:val="28"/>
        </w:rPr>
        <w:t>2</w:t>
      </w:r>
      <w:r>
        <w:rPr>
          <w:rFonts w:ascii="仿宋" w:eastAsia="仿宋" w:hAnsi="仿宋" w:cs="仿宋" w:hint="eastAsia"/>
          <w:sz w:val="28"/>
          <w:szCs w:val="28"/>
        </w:rPr>
        <w:t>年预算数增加</w:t>
      </w:r>
      <w:r w:rsidR="0002754B">
        <w:rPr>
          <w:rFonts w:ascii="仿宋" w:eastAsia="仿宋" w:hAnsi="仿宋" w:cs="仿宋"/>
          <w:sz w:val="28"/>
          <w:szCs w:val="28"/>
        </w:rPr>
        <w:t>24.16</w:t>
      </w:r>
      <w:r>
        <w:rPr>
          <w:rFonts w:ascii="仿宋" w:eastAsia="仿宋" w:hAnsi="仿宋" w:cs="仿宋" w:hint="eastAsia"/>
          <w:sz w:val="28"/>
          <w:szCs w:val="28"/>
        </w:rPr>
        <w:t>万元，</w:t>
      </w:r>
      <w:r w:rsidR="0002754B">
        <w:rPr>
          <w:rFonts w:ascii="仿宋_GB2312" w:eastAsia="仿宋_GB2312" w:hAnsi="宋体" w:cs="宋体" w:hint="eastAsia"/>
          <w:color w:val="333333"/>
          <w:kern w:val="0"/>
          <w:sz w:val="28"/>
          <w:szCs w:val="28"/>
        </w:rPr>
        <w:t>主要是因为人员增加，激励性绩效增加。</w:t>
      </w:r>
      <w:r>
        <w:rPr>
          <w:rStyle w:val="3Char"/>
          <w:rFonts w:hint="eastAsia"/>
        </w:rPr>
        <w:t xml:space="preserve">　</w:t>
      </w:r>
    </w:p>
    <w:p w:rsidR="00700600" w:rsidRDefault="00085C89" w:rsidP="00700600">
      <w:pPr>
        <w:widowControl/>
        <w:spacing w:line="480" w:lineRule="atLeast"/>
        <w:ind w:firstLineChars="200" w:firstLine="643"/>
        <w:rPr>
          <w:rFonts w:ascii="仿宋_GB2312" w:eastAsia="仿宋_GB2312" w:hAnsi="宋体" w:cs="宋体"/>
          <w:color w:val="333333"/>
          <w:kern w:val="0"/>
          <w:sz w:val="28"/>
          <w:szCs w:val="28"/>
        </w:rPr>
      </w:pPr>
      <w:r>
        <w:rPr>
          <w:rStyle w:val="3Char"/>
          <w:rFonts w:hint="eastAsia"/>
        </w:rPr>
        <w:t>（</w:t>
      </w:r>
      <w:r>
        <w:rPr>
          <w:rStyle w:val="3Char"/>
          <w:rFonts w:hint="eastAsia"/>
        </w:rPr>
        <w:t>二</w:t>
      </w:r>
      <w:r>
        <w:rPr>
          <w:rStyle w:val="3Char"/>
          <w:rFonts w:hint="eastAsia"/>
        </w:rPr>
        <w:t>）</w:t>
      </w:r>
      <w:r w:rsidR="0075369A">
        <w:rPr>
          <w:rStyle w:val="3Char"/>
          <w:rFonts w:hint="eastAsia"/>
        </w:rPr>
        <w:t>一般公共预算当年拨款结构情况</w:t>
      </w:r>
      <w:r>
        <w:rPr>
          <w:rStyle w:val="4Char"/>
          <w:rFonts w:hint="eastAsia"/>
        </w:rPr>
        <w:br/>
      </w:r>
      <w:r>
        <w:rPr>
          <w:rFonts w:hint="eastAsia"/>
        </w:rPr>
        <w:t xml:space="preserve">　　</w:t>
      </w:r>
      <w:r>
        <w:rPr>
          <w:rFonts w:ascii="仿宋" w:eastAsia="仿宋" w:hAnsi="仿宋" w:cs="仿宋" w:hint="eastAsia"/>
          <w:sz w:val="28"/>
          <w:szCs w:val="28"/>
        </w:rPr>
        <w:t>广播电视事务工资性支出</w:t>
      </w:r>
      <w:r w:rsidR="00F82FEB">
        <w:rPr>
          <w:rFonts w:ascii="仿宋" w:eastAsia="仿宋" w:hAnsi="仿宋" w:cs="仿宋"/>
          <w:sz w:val="28"/>
          <w:szCs w:val="28"/>
        </w:rPr>
        <w:t>257.66</w:t>
      </w:r>
      <w:r>
        <w:rPr>
          <w:rFonts w:ascii="仿宋" w:eastAsia="仿宋" w:hAnsi="仿宋" w:cs="仿宋" w:hint="eastAsia"/>
          <w:sz w:val="28"/>
          <w:szCs w:val="28"/>
        </w:rPr>
        <w:t>万元，占</w:t>
      </w:r>
      <w:r w:rsidR="00F82FEB">
        <w:rPr>
          <w:rFonts w:ascii="仿宋" w:eastAsia="仿宋" w:hAnsi="仿宋" w:cs="仿宋"/>
          <w:sz w:val="28"/>
          <w:szCs w:val="28"/>
        </w:rPr>
        <w:t>68</w:t>
      </w:r>
      <w:r>
        <w:rPr>
          <w:rFonts w:ascii="仿宋" w:eastAsia="仿宋" w:hAnsi="仿宋" w:cs="仿宋" w:hint="eastAsia"/>
          <w:sz w:val="28"/>
          <w:szCs w:val="28"/>
        </w:rPr>
        <w:t>%</w:t>
      </w:r>
      <w:r>
        <w:rPr>
          <w:rFonts w:ascii="仿宋" w:eastAsia="仿宋" w:hAnsi="仿宋" w:cs="仿宋" w:hint="eastAsia"/>
          <w:sz w:val="28"/>
          <w:szCs w:val="28"/>
        </w:rPr>
        <w:t>，</w:t>
      </w:r>
      <w:r>
        <w:rPr>
          <w:rFonts w:ascii="仿宋" w:eastAsia="仿宋" w:hAnsi="仿宋" w:cs="仿宋" w:hint="eastAsia"/>
          <w:sz w:val="28"/>
          <w:szCs w:val="28"/>
        </w:rPr>
        <w:t>社会保障</w:t>
      </w:r>
      <w:r>
        <w:rPr>
          <w:rFonts w:ascii="仿宋" w:eastAsia="仿宋" w:hAnsi="仿宋" w:cs="仿宋" w:hint="eastAsia"/>
          <w:sz w:val="28"/>
          <w:szCs w:val="28"/>
        </w:rPr>
        <w:t>缴费</w:t>
      </w:r>
      <w:r w:rsidR="00F82FEB">
        <w:rPr>
          <w:rFonts w:ascii="仿宋" w:eastAsia="仿宋" w:hAnsi="仿宋" w:cs="仿宋"/>
          <w:sz w:val="28"/>
          <w:szCs w:val="28"/>
        </w:rPr>
        <w:t>61.68</w:t>
      </w:r>
      <w:r>
        <w:rPr>
          <w:rFonts w:ascii="仿宋" w:eastAsia="仿宋" w:hAnsi="仿宋" w:cs="仿宋" w:hint="eastAsia"/>
          <w:sz w:val="28"/>
          <w:szCs w:val="28"/>
        </w:rPr>
        <w:t>万元，占</w:t>
      </w:r>
      <w:r w:rsidR="00F82FEB">
        <w:rPr>
          <w:rFonts w:ascii="仿宋" w:eastAsia="仿宋" w:hAnsi="仿宋" w:cs="仿宋"/>
          <w:sz w:val="28"/>
          <w:szCs w:val="28"/>
        </w:rPr>
        <w:t>16</w:t>
      </w:r>
      <w:r>
        <w:rPr>
          <w:rFonts w:ascii="仿宋" w:eastAsia="仿宋" w:hAnsi="仿宋" w:cs="仿宋" w:hint="eastAsia"/>
          <w:sz w:val="28"/>
          <w:szCs w:val="28"/>
        </w:rPr>
        <w:t>%</w:t>
      </w:r>
      <w:r>
        <w:rPr>
          <w:rFonts w:ascii="仿宋" w:eastAsia="仿宋" w:hAnsi="仿宋" w:cs="仿宋" w:hint="eastAsia"/>
          <w:sz w:val="28"/>
          <w:szCs w:val="28"/>
        </w:rPr>
        <w:t>，卫生健康支出</w:t>
      </w:r>
      <w:r w:rsidR="00F82FEB">
        <w:rPr>
          <w:rFonts w:ascii="仿宋" w:eastAsia="仿宋" w:hAnsi="仿宋" w:cs="仿宋"/>
          <w:sz w:val="28"/>
          <w:szCs w:val="28"/>
        </w:rPr>
        <w:t>24.16</w:t>
      </w:r>
      <w:r>
        <w:rPr>
          <w:rFonts w:ascii="仿宋" w:eastAsia="仿宋" w:hAnsi="仿宋" w:cs="仿宋" w:hint="eastAsia"/>
          <w:sz w:val="28"/>
          <w:szCs w:val="28"/>
        </w:rPr>
        <w:t>万元，占</w:t>
      </w:r>
      <w:r w:rsidR="00F82FEB">
        <w:rPr>
          <w:rFonts w:ascii="仿宋" w:eastAsia="仿宋" w:hAnsi="仿宋" w:cs="仿宋"/>
          <w:sz w:val="28"/>
          <w:szCs w:val="28"/>
        </w:rPr>
        <w:t>9</w:t>
      </w:r>
      <w:r>
        <w:rPr>
          <w:rFonts w:ascii="仿宋" w:eastAsia="仿宋" w:hAnsi="仿宋" w:cs="仿宋" w:hint="eastAsia"/>
          <w:sz w:val="28"/>
          <w:szCs w:val="28"/>
        </w:rPr>
        <w:t>%</w:t>
      </w:r>
      <w:r w:rsidR="00700600">
        <w:rPr>
          <w:rFonts w:ascii="仿宋" w:eastAsia="仿宋" w:hAnsi="仿宋" w:cs="仿宋" w:hint="eastAsia"/>
          <w:sz w:val="28"/>
          <w:szCs w:val="28"/>
        </w:rPr>
        <w:t>，</w:t>
      </w:r>
      <w:r w:rsidR="00700600">
        <w:rPr>
          <w:rFonts w:ascii="仿宋_GB2312" w:eastAsia="仿宋_GB2312" w:hAnsi="宋体" w:cs="宋体" w:hint="eastAsia"/>
          <w:kern w:val="0"/>
          <w:sz w:val="28"/>
          <w:szCs w:val="28"/>
        </w:rPr>
        <w:t>住房保障支出</w:t>
      </w:r>
      <w:r w:rsidR="00700600">
        <w:rPr>
          <w:rFonts w:ascii="仿宋_GB2312" w:eastAsia="仿宋_GB2312" w:hAnsi="宋体" w:cs="宋体"/>
          <w:kern w:val="0"/>
          <w:sz w:val="28"/>
          <w:szCs w:val="28"/>
        </w:rPr>
        <w:t>34.18</w:t>
      </w:r>
      <w:r w:rsidR="00700600">
        <w:rPr>
          <w:rFonts w:ascii="仿宋_GB2312" w:eastAsia="仿宋_GB2312" w:hAnsi="宋体" w:cs="宋体" w:hint="eastAsia"/>
          <w:kern w:val="0"/>
          <w:sz w:val="28"/>
          <w:szCs w:val="28"/>
        </w:rPr>
        <w:t>万元，占9%。</w:t>
      </w:r>
    </w:p>
    <w:p w:rsidR="00897239" w:rsidRDefault="00085C89" w:rsidP="0002754B">
      <w:pPr>
        <w:widowControl/>
        <w:spacing w:line="480" w:lineRule="atLeast"/>
        <w:ind w:firstLineChars="100" w:firstLine="280"/>
        <w:rPr>
          <w:rStyle w:val="3Char"/>
        </w:rPr>
      </w:pPr>
      <w:r>
        <w:rPr>
          <w:rFonts w:ascii="仿宋" w:eastAsia="仿宋" w:hAnsi="仿宋" w:cs="仿宋" w:hint="eastAsia"/>
          <w:sz w:val="28"/>
          <w:szCs w:val="28"/>
        </w:rPr>
        <w:br/>
      </w:r>
      <w:r>
        <w:rPr>
          <w:rStyle w:val="3Char"/>
          <w:rFonts w:hint="eastAsia"/>
        </w:rPr>
        <w:t xml:space="preserve">  </w:t>
      </w:r>
      <w:r>
        <w:rPr>
          <w:rStyle w:val="3Char"/>
          <w:rFonts w:hint="eastAsia"/>
        </w:rPr>
        <w:t>（</w:t>
      </w:r>
      <w:r>
        <w:rPr>
          <w:rStyle w:val="3Char"/>
          <w:rFonts w:hint="eastAsia"/>
        </w:rPr>
        <w:t>三</w:t>
      </w:r>
      <w:r>
        <w:rPr>
          <w:rStyle w:val="3Char"/>
          <w:rFonts w:hint="eastAsia"/>
        </w:rPr>
        <w:t>）</w:t>
      </w:r>
      <w:r w:rsidR="0075369A">
        <w:rPr>
          <w:rStyle w:val="3Char"/>
          <w:rFonts w:hint="eastAsia"/>
        </w:rPr>
        <w:t>一般公共预算当年拨款具体使用情况</w:t>
      </w:r>
    </w:p>
    <w:p w:rsidR="00897239" w:rsidRDefault="00085C89">
      <w:pPr>
        <w:widowControl/>
        <w:spacing w:line="480" w:lineRule="atLeast"/>
        <w:ind w:firstLineChars="200" w:firstLine="562"/>
        <w:rPr>
          <w:rFonts w:ascii="仿宋_GB2312" w:eastAsia="仿宋_GB2312" w:hAnsi="宋体" w:cs="宋体"/>
          <w:color w:val="333333"/>
          <w:kern w:val="0"/>
          <w:sz w:val="28"/>
          <w:szCs w:val="28"/>
        </w:rPr>
      </w:pPr>
      <w:r>
        <w:rPr>
          <w:rFonts w:ascii="楷体_GB2312" w:eastAsia="楷体_GB2312" w:hAnsi="宋体" w:cs="宋体" w:hint="eastAsia"/>
          <w:b/>
          <w:bCs/>
          <w:color w:val="333333"/>
          <w:kern w:val="0"/>
          <w:sz w:val="28"/>
        </w:rPr>
        <w:lastRenderedPageBreak/>
        <w:t>1</w:t>
      </w:r>
      <w:r>
        <w:rPr>
          <w:rFonts w:ascii="仿宋_GB2312" w:eastAsia="仿宋_GB2312" w:hAnsi="宋体" w:cs="宋体" w:hint="eastAsia"/>
          <w:b/>
          <w:bCs/>
          <w:color w:val="333333"/>
          <w:kern w:val="0"/>
          <w:sz w:val="28"/>
        </w:rPr>
        <w:t>.</w:t>
      </w:r>
      <w:r>
        <w:rPr>
          <w:rFonts w:ascii="仿宋_GB2312" w:eastAsia="仿宋_GB2312" w:hAnsi="宋体" w:cs="宋体" w:hint="eastAsia"/>
          <w:b/>
          <w:bCs/>
          <w:color w:val="333333"/>
          <w:kern w:val="0"/>
          <w:sz w:val="28"/>
        </w:rPr>
        <w:t>文化</w:t>
      </w:r>
      <w:r>
        <w:rPr>
          <w:rFonts w:ascii="仿宋_GB2312" w:eastAsia="仿宋_GB2312" w:hAnsi="宋体" w:cs="宋体" w:hint="eastAsia"/>
          <w:b/>
          <w:bCs/>
          <w:color w:val="333333"/>
          <w:kern w:val="0"/>
          <w:sz w:val="28"/>
        </w:rPr>
        <w:t>旅游</w:t>
      </w:r>
      <w:r>
        <w:rPr>
          <w:rFonts w:ascii="仿宋_GB2312" w:eastAsia="仿宋_GB2312" w:hAnsi="宋体" w:cs="宋体" w:hint="eastAsia"/>
          <w:b/>
          <w:bCs/>
          <w:color w:val="333333"/>
          <w:kern w:val="0"/>
          <w:sz w:val="28"/>
        </w:rPr>
        <w:t>体育与传媒支出（类）</w:t>
      </w:r>
      <w:r>
        <w:rPr>
          <w:rFonts w:ascii="仿宋_GB2312" w:eastAsia="仿宋_GB2312" w:hAnsi="宋体" w:cs="宋体" w:hint="eastAsia"/>
          <w:b/>
          <w:bCs/>
          <w:color w:val="333333"/>
          <w:kern w:val="0"/>
          <w:sz w:val="28"/>
        </w:rPr>
        <w:t>广播电视</w:t>
      </w:r>
      <w:r>
        <w:rPr>
          <w:rFonts w:ascii="仿宋_GB2312" w:eastAsia="仿宋_GB2312" w:hAnsi="宋体" w:cs="宋体" w:hint="eastAsia"/>
          <w:b/>
          <w:bCs/>
          <w:color w:val="333333"/>
          <w:kern w:val="0"/>
          <w:sz w:val="28"/>
        </w:rPr>
        <w:t>（款）</w:t>
      </w:r>
      <w:r>
        <w:rPr>
          <w:rFonts w:ascii="仿宋_GB2312" w:eastAsia="仿宋_GB2312" w:hAnsi="宋体" w:cs="宋体" w:hint="eastAsia"/>
          <w:b/>
          <w:bCs/>
          <w:color w:val="333333"/>
          <w:kern w:val="0"/>
          <w:sz w:val="28"/>
        </w:rPr>
        <w:t>广播电视事务</w:t>
      </w:r>
      <w:r>
        <w:rPr>
          <w:rFonts w:ascii="仿宋_GB2312" w:eastAsia="仿宋_GB2312" w:hAnsi="宋体" w:cs="宋体" w:hint="eastAsia"/>
          <w:b/>
          <w:bCs/>
          <w:color w:val="333333"/>
          <w:kern w:val="0"/>
          <w:sz w:val="28"/>
        </w:rPr>
        <w:t>（项）</w:t>
      </w:r>
      <w:r>
        <w:rPr>
          <w:rFonts w:ascii="仿宋_GB2312" w:eastAsia="仿宋_GB2312" w:hAnsi="宋体" w:cs="宋体" w:hint="eastAsia"/>
          <w:color w:val="333333"/>
          <w:kern w:val="0"/>
          <w:sz w:val="28"/>
          <w:szCs w:val="28"/>
        </w:rPr>
        <w:t>202</w:t>
      </w:r>
      <w:r w:rsidR="00600B60">
        <w:rPr>
          <w:rFonts w:ascii="仿宋_GB2312" w:eastAsia="仿宋_GB2312" w:hAnsi="宋体" w:cs="宋体"/>
          <w:color w:val="333333"/>
          <w:kern w:val="0"/>
          <w:sz w:val="28"/>
          <w:szCs w:val="28"/>
        </w:rPr>
        <w:t>3</w:t>
      </w:r>
      <w:r>
        <w:rPr>
          <w:rFonts w:ascii="仿宋_GB2312" w:eastAsia="仿宋_GB2312" w:hAnsi="宋体" w:cs="宋体" w:hint="eastAsia"/>
          <w:color w:val="333333"/>
          <w:kern w:val="0"/>
          <w:sz w:val="28"/>
          <w:szCs w:val="28"/>
        </w:rPr>
        <w:t>年预算数为</w:t>
      </w:r>
      <w:r w:rsidR="00580430">
        <w:rPr>
          <w:rFonts w:ascii="仿宋_GB2312" w:eastAsia="仿宋_GB2312" w:hAnsi="宋体" w:cs="宋体"/>
          <w:color w:val="333333"/>
          <w:kern w:val="0"/>
          <w:sz w:val="28"/>
          <w:szCs w:val="28"/>
        </w:rPr>
        <w:t>255.54</w:t>
      </w:r>
      <w:r>
        <w:rPr>
          <w:rFonts w:ascii="仿宋_GB2312" w:eastAsia="仿宋_GB2312" w:hAnsi="宋体" w:cs="宋体" w:hint="eastAsia"/>
          <w:color w:val="333333"/>
          <w:kern w:val="0"/>
          <w:sz w:val="28"/>
          <w:szCs w:val="28"/>
        </w:rPr>
        <w:t>万元，主要用于：事业单位</w:t>
      </w:r>
      <w:r>
        <w:rPr>
          <w:rFonts w:ascii="仿宋_GB2312" w:eastAsia="仿宋_GB2312" w:hAnsi="宋体" w:cs="宋体" w:hint="eastAsia"/>
          <w:color w:val="333333"/>
          <w:kern w:val="0"/>
          <w:sz w:val="28"/>
          <w:szCs w:val="28"/>
        </w:rPr>
        <w:t>人员</w:t>
      </w:r>
      <w:r>
        <w:rPr>
          <w:rFonts w:ascii="仿宋_GB2312" w:eastAsia="仿宋_GB2312" w:hAnsi="宋体" w:cs="宋体" w:hint="eastAsia"/>
          <w:color w:val="333333"/>
          <w:kern w:val="0"/>
          <w:sz w:val="28"/>
          <w:szCs w:val="28"/>
        </w:rPr>
        <w:t>的</w:t>
      </w:r>
      <w:r>
        <w:rPr>
          <w:rFonts w:ascii="仿宋_GB2312" w:eastAsia="仿宋_GB2312" w:hAnsi="宋体" w:cs="宋体" w:hint="eastAsia"/>
          <w:color w:val="333333"/>
          <w:kern w:val="0"/>
          <w:sz w:val="28"/>
          <w:szCs w:val="28"/>
        </w:rPr>
        <w:t>工资、津贴等</w:t>
      </w:r>
      <w:r>
        <w:rPr>
          <w:rFonts w:ascii="仿宋_GB2312" w:eastAsia="仿宋_GB2312" w:hAnsi="宋体" w:cs="宋体" w:hint="eastAsia"/>
          <w:color w:val="333333"/>
          <w:kern w:val="0"/>
          <w:sz w:val="28"/>
          <w:szCs w:val="28"/>
        </w:rPr>
        <w:t>基本支出。</w:t>
      </w:r>
    </w:p>
    <w:p w:rsidR="00897239" w:rsidRDefault="00085C89">
      <w:pPr>
        <w:widowControl/>
        <w:spacing w:line="480" w:lineRule="atLeast"/>
        <w:ind w:firstLineChars="200" w:firstLine="562"/>
        <w:rPr>
          <w:rFonts w:ascii="仿宋_GB2312" w:eastAsia="仿宋_GB2312" w:hAnsi="宋体" w:cs="宋体"/>
          <w:color w:val="333333"/>
          <w:kern w:val="0"/>
          <w:sz w:val="28"/>
          <w:szCs w:val="28"/>
        </w:rPr>
      </w:pPr>
      <w:r>
        <w:rPr>
          <w:rFonts w:ascii="仿宋_GB2312" w:eastAsia="仿宋_GB2312" w:hAnsi="宋体" w:cs="宋体" w:hint="eastAsia"/>
          <w:b/>
          <w:bCs/>
          <w:color w:val="333333"/>
          <w:kern w:val="0"/>
          <w:sz w:val="28"/>
        </w:rPr>
        <w:t>2</w:t>
      </w:r>
      <w:r>
        <w:rPr>
          <w:rFonts w:ascii="仿宋_GB2312" w:eastAsia="仿宋_GB2312" w:hAnsi="宋体" w:cs="宋体" w:hint="eastAsia"/>
          <w:b/>
          <w:bCs/>
          <w:color w:val="333333"/>
          <w:kern w:val="0"/>
          <w:sz w:val="28"/>
        </w:rPr>
        <w:t>.</w:t>
      </w:r>
      <w:r>
        <w:rPr>
          <w:rFonts w:ascii="仿宋_GB2312" w:eastAsia="仿宋_GB2312" w:hAnsi="宋体" w:cs="宋体" w:hint="eastAsia"/>
          <w:b/>
          <w:bCs/>
          <w:color w:val="333333"/>
          <w:kern w:val="0"/>
          <w:sz w:val="28"/>
        </w:rPr>
        <w:t>社会保障和就业（类）行政事业单位离退休（款）机关事业单位基本养老保险缴费支出（项）</w:t>
      </w:r>
      <w:r>
        <w:rPr>
          <w:rFonts w:ascii="仿宋_GB2312" w:eastAsia="仿宋_GB2312" w:hAnsi="宋体" w:cs="宋体" w:hint="eastAsia"/>
          <w:color w:val="333333"/>
          <w:kern w:val="0"/>
          <w:sz w:val="28"/>
          <w:szCs w:val="28"/>
        </w:rPr>
        <w:t>202</w:t>
      </w:r>
      <w:r w:rsidR="00ED7B9A">
        <w:rPr>
          <w:rFonts w:ascii="仿宋_GB2312" w:eastAsia="仿宋_GB2312" w:hAnsi="宋体" w:cs="宋体"/>
          <w:color w:val="333333"/>
          <w:kern w:val="0"/>
          <w:sz w:val="28"/>
          <w:szCs w:val="28"/>
        </w:rPr>
        <w:t>3</w:t>
      </w:r>
      <w:r>
        <w:rPr>
          <w:rFonts w:ascii="仿宋_GB2312" w:eastAsia="仿宋_GB2312" w:hAnsi="宋体" w:cs="宋体" w:hint="eastAsia"/>
          <w:color w:val="333333"/>
          <w:kern w:val="0"/>
          <w:sz w:val="28"/>
          <w:szCs w:val="28"/>
        </w:rPr>
        <w:t>年预算数为</w:t>
      </w:r>
      <w:r w:rsidR="005F6359">
        <w:rPr>
          <w:rFonts w:ascii="仿宋_GB2312" w:eastAsia="仿宋_GB2312" w:hAnsi="宋体" w:cs="宋体"/>
          <w:color w:val="333333"/>
          <w:kern w:val="0"/>
          <w:sz w:val="28"/>
          <w:szCs w:val="28"/>
        </w:rPr>
        <w:t>41.12</w:t>
      </w:r>
      <w:r>
        <w:rPr>
          <w:rFonts w:ascii="仿宋_GB2312" w:eastAsia="仿宋_GB2312" w:hAnsi="宋体" w:cs="宋体" w:hint="eastAsia"/>
          <w:color w:val="333333"/>
          <w:kern w:val="0"/>
          <w:sz w:val="28"/>
          <w:szCs w:val="28"/>
        </w:rPr>
        <w:t>万元，主要用于：实施养老保险制度后，部门按规定由单位缴纳的基本养老保险费支出。</w:t>
      </w:r>
      <w:r>
        <w:rPr>
          <w:rFonts w:ascii="仿宋_GB2312" w:eastAsia="仿宋_GB2312"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Pr>
          <w:rFonts w:ascii="仿宋_GB2312" w:eastAsia="仿宋_GB2312" w:hAnsi="宋体" w:cs="宋体" w:hint="eastAsia"/>
          <w:b/>
          <w:bCs/>
          <w:color w:val="333333"/>
          <w:kern w:val="0"/>
          <w:sz w:val="28"/>
        </w:rPr>
        <w:t>3</w:t>
      </w:r>
      <w:r>
        <w:rPr>
          <w:rFonts w:ascii="仿宋_GB2312" w:eastAsia="仿宋_GB2312" w:hAnsi="宋体" w:cs="宋体" w:hint="eastAsia"/>
          <w:b/>
          <w:bCs/>
          <w:color w:val="333333"/>
          <w:kern w:val="0"/>
          <w:sz w:val="28"/>
        </w:rPr>
        <w:t>.</w:t>
      </w:r>
      <w:r>
        <w:rPr>
          <w:rFonts w:ascii="仿宋_GB2312" w:eastAsia="仿宋_GB2312" w:hAnsi="宋体" w:cs="宋体" w:hint="eastAsia"/>
          <w:b/>
          <w:bCs/>
          <w:color w:val="333333"/>
          <w:kern w:val="0"/>
          <w:sz w:val="28"/>
        </w:rPr>
        <w:t>社会保障和就业（类）行政事业单位离退休（款）机关事业单位职业年金缴费支出（项）</w:t>
      </w:r>
      <w:r>
        <w:rPr>
          <w:rFonts w:ascii="仿宋_GB2312" w:eastAsia="仿宋_GB2312" w:hAnsi="宋体" w:cs="宋体" w:hint="eastAsia"/>
          <w:color w:val="333333"/>
          <w:kern w:val="0"/>
          <w:sz w:val="28"/>
          <w:szCs w:val="28"/>
        </w:rPr>
        <w:t>202</w:t>
      </w:r>
      <w:r w:rsidR="005F6359">
        <w:rPr>
          <w:rFonts w:ascii="仿宋_GB2312" w:eastAsia="仿宋_GB2312" w:hAnsi="宋体" w:cs="宋体"/>
          <w:color w:val="333333"/>
          <w:kern w:val="0"/>
          <w:sz w:val="28"/>
          <w:szCs w:val="28"/>
        </w:rPr>
        <w:t>3</w:t>
      </w:r>
      <w:r>
        <w:rPr>
          <w:rFonts w:ascii="仿宋_GB2312" w:eastAsia="仿宋_GB2312" w:hAnsi="宋体" w:cs="宋体" w:hint="eastAsia"/>
          <w:color w:val="333333"/>
          <w:kern w:val="0"/>
          <w:sz w:val="28"/>
          <w:szCs w:val="28"/>
        </w:rPr>
        <w:t>年预算数为</w:t>
      </w:r>
      <w:r w:rsidR="005F6359">
        <w:rPr>
          <w:rFonts w:ascii="仿宋_GB2312" w:eastAsia="仿宋_GB2312" w:hAnsi="宋体" w:cs="宋体"/>
          <w:color w:val="333333"/>
          <w:kern w:val="0"/>
          <w:sz w:val="28"/>
          <w:szCs w:val="28"/>
        </w:rPr>
        <w:t>20.56</w:t>
      </w:r>
      <w:r>
        <w:rPr>
          <w:rFonts w:ascii="仿宋_GB2312" w:eastAsia="仿宋_GB2312" w:hAnsi="宋体" w:cs="宋体" w:hint="eastAsia"/>
          <w:color w:val="333333"/>
          <w:kern w:val="0"/>
          <w:sz w:val="28"/>
          <w:szCs w:val="28"/>
        </w:rPr>
        <w:t>万元，主要用于：实施养老保险制度后，部门按规定由单位缴纳的职业年金支出。</w:t>
      </w:r>
    </w:p>
    <w:p w:rsidR="005F6359" w:rsidRDefault="00085C89">
      <w:pPr>
        <w:widowControl/>
        <w:spacing w:line="480" w:lineRule="atLeast"/>
        <w:ind w:firstLineChars="200" w:firstLine="562"/>
        <w:rPr>
          <w:rFonts w:ascii="仿宋_GB2312" w:eastAsia="仿宋_GB2312" w:hAnsi="宋体" w:cs="宋体"/>
          <w:color w:val="333333"/>
          <w:kern w:val="0"/>
          <w:sz w:val="28"/>
          <w:szCs w:val="28"/>
        </w:rPr>
      </w:pPr>
      <w:r>
        <w:rPr>
          <w:rFonts w:ascii="仿宋_GB2312" w:eastAsia="仿宋_GB2312" w:hAnsi="宋体" w:cs="宋体" w:hint="eastAsia"/>
          <w:b/>
          <w:bCs/>
          <w:color w:val="333333"/>
          <w:kern w:val="0"/>
          <w:sz w:val="28"/>
        </w:rPr>
        <w:t>4.</w:t>
      </w:r>
      <w:r>
        <w:rPr>
          <w:rFonts w:ascii="仿宋_GB2312" w:eastAsia="仿宋_GB2312" w:hAnsi="宋体" w:cs="宋体" w:hint="eastAsia"/>
          <w:b/>
          <w:bCs/>
          <w:color w:val="333333"/>
          <w:kern w:val="0"/>
          <w:sz w:val="28"/>
        </w:rPr>
        <w:t>医疗卫生与计划生育（类）行政事业单位医疗（款）事业单位医疗（项）</w:t>
      </w:r>
      <w:r>
        <w:rPr>
          <w:rFonts w:ascii="仿宋_GB2312" w:eastAsia="仿宋_GB2312" w:hAnsi="宋体" w:cs="宋体" w:hint="eastAsia"/>
          <w:color w:val="333333"/>
          <w:kern w:val="0"/>
          <w:sz w:val="28"/>
          <w:szCs w:val="28"/>
        </w:rPr>
        <w:t>202</w:t>
      </w:r>
      <w:r w:rsidR="005F6359">
        <w:rPr>
          <w:rFonts w:ascii="仿宋_GB2312" w:eastAsia="仿宋_GB2312" w:hAnsi="宋体" w:cs="宋体"/>
          <w:color w:val="333333"/>
          <w:kern w:val="0"/>
          <w:sz w:val="28"/>
          <w:szCs w:val="28"/>
        </w:rPr>
        <w:t>3</w:t>
      </w:r>
      <w:r>
        <w:rPr>
          <w:rFonts w:ascii="仿宋_GB2312" w:eastAsia="仿宋_GB2312" w:hAnsi="宋体" w:cs="宋体" w:hint="eastAsia"/>
          <w:color w:val="333333"/>
          <w:kern w:val="0"/>
          <w:sz w:val="28"/>
          <w:szCs w:val="28"/>
        </w:rPr>
        <w:t>年预算数为</w:t>
      </w:r>
      <w:r w:rsidR="005F6359">
        <w:rPr>
          <w:rFonts w:ascii="仿宋_GB2312" w:eastAsia="仿宋_GB2312" w:hAnsi="宋体" w:cs="宋体"/>
          <w:color w:val="333333"/>
          <w:kern w:val="0"/>
          <w:sz w:val="28"/>
          <w:szCs w:val="28"/>
        </w:rPr>
        <w:t>19.94</w:t>
      </w:r>
      <w:r>
        <w:rPr>
          <w:rFonts w:ascii="仿宋_GB2312" w:eastAsia="仿宋_GB2312" w:hAnsi="宋体" w:cs="宋体" w:hint="eastAsia"/>
          <w:color w:val="333333"/>
          <w:kern w:val="0"/>
          <w:sz w:val="28"/>
          <w:szCs w:val="28"/>
        </w:rPr>
        <w:t>万元，主要用于：部门下属事业单位基本医疗保险缴费支出。</w:t>
      </w:r>
      <w:r>
        <w:rPr>
          <w:rFonts w:ascii="仿宋_GB2312" w:eastAsia="仿宋_GB2312"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Pr>
          <w:rFonts w:ascii="仿宋_GB2312" w:eastAsia="仿宋_GB2312" w:hAnsi="宋体" w:cs="宋体" w:hint="eastAsia"/>
          <w:b/>
          <w:bCs/>
          <w:color w:val="333333"/>
          <w:kern w:val="0"/>
          <w:sz w:val="28"/>
        </w:rPr>
        <w:t>5.</w:t>
      </w:r>
      <w:r>
        <w:rPr>
          <w:rFonts w:ascii="仿宋_GB2312" w:eastAsia="仿宋_GB2312" w:hAnsi="宋体" w:cs="宋体" w:hint="eastAsia"/>
          <w:b/>
          <w:bCs/>
          <w:color w:val="333333"/>
          <w:kern w:val="0"/>
          <w:sz w:val="28"/>
        </w:rPr>
        <w:t>医疗卫生与计划生育（类）行政事业单位医疗（款）公务员医疗补助（项）</w:t>
      </w:r>
      <w:r>
        <w:rPr>
          <w:rFonts w:ascii="仿宋_GB2312" w:eastAsia="仿宋_GB2312" w:hAnsi="宋体" w:cs="宋体" w:hint="eastAsia"/>
          <w:color w:val="333333"/>
          <w:kern w:val="0"/>
          <w:sz w:val="28"/>
          <w:szCs w:val="28"/>
        </w:rPr>
        <w:t>202</w:t>
      </w:r>
      <w:r w:rsidR="005F6359">
        <w:rPr>
          <w:rFonts w:ascii="仿宋_GB2312" w:eastAsia="仿宋_GB2312" w:hAnsi="宋体" w:cs="宋体"/>
          <w:color w:val="333333"/>
          <w:kern w:val="0"/>
          <w:sz w:val="28"/>
          <w:szCs w:val="28"/>
        </w:rPr>
        <w:t>3</w:t>
      </w:r>
      <w:r>
        <w:rPr>
          <w:rFonts w:ascii="仿宋_GB2312" w:eastAsia="仿宋_GB2312" w:hAnsi="宋体" w:cs="宋体" w:hint="eastAsia"/>
          <w:color w:val="333333"/>
          <w:kern w:val="0"/>
          <w:sz w:val="28"/>
          <w:szCs w:val="28"/>
        </w:rPr>
        <w:t>年预算数为</w:t>
      </w:r>
      <w:r w:rsidR="005F6359">
        <w:rPr>
          <w:rFonts w:ascii="仿宋_GB2312" w:eastAsia="仿宋_GB2312" w:hAnsi="宋体" w:cs="宋体"/>
          <w:color w:val="333333"/>
          <w:kern w:val="0"/>
          <w:sz w:val="28"/>
          <w:szCs w:val="28"/>
        </w:rPr>
        <w:t>4.22</w:t>
      </w:r>
      <w:r>
        <w:rPr>
          <w:rFonts w:ascii="仿宋_GB2312" w:eastAsia="仿宋_GB2312" w:hAnsi="宋体" w:cs="宋体" w:hint="eastAsia"/>
          <w:color w:val="333333"/>
          <w:kern w:val="0"/>
          <w:sz w:val="28"/>
          <w:szCs w:val="28"/>
        </w:rPr>
        <w:t>万元，主要用于：事业单位集中缴纳公务员医疗补助支出。</w:t>
      </w:r>
      <w:r>
        <w:rPr>
          <w:rFonts w:ascii="仿宋_GB2312" w:eastAsia="仿宋_GB2312"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Pr>
          <w:rFonts w:ascii="仿宋_GB2312" w:eastAsia="仿宋_GB2312" w:hAnsi="宋体" w:cs="宋体" w:hint="eastAsia"/>
          <w:b/>
          <w:bCs/>
          <w:color w:val="333333"/>
          <w:kern w:val="0"/>
          <w:sz w:val="28"/>
        </w:rPr>
        <w:t>6.</w:t>
      </w:r>
      <w:r>
        <w:rPr>
          <w:rFonts w:ascii="仿宋_GB2312" w:eastAsia="仿宋_GB2312" w:hAnsi="宋体" w:cs="宋体" w:hint="eastAsia"/>
          <w:b/>
          <w:bCs/>
          <w:color w:val="333333"/>
          <w:kern w:val="0"/>
          <w:sz w:val="28"/>
        </w:rPr>
        <w:t>住房保障（类）住</w:t>
      </w:r>
      <w:r>
        <w:rPr>
          <w:rFonts w:ascii="仿宋_GB2312" w:eastAsia="仿宋_GB2312" w:hAnsi="宋体" w:cs="宋体" w:hint="eastAsia"/>
          <w:b/>
          <w:bCs/>
          <w:color w:val="333333"/>
          <w:kern w:val="0"/>
          <w:sz w:val="28"/>
        </w:rPr>
        <w:t>房改革支出（款）住房公积金（项）</w:t>
      </w:r>
      <w:r>
        <w:rPr>
          <w:rFonts w:ascii="仿宋_GB2312" w:eastAsia="仿宋_GB2312" w:hAnsi="宋体" w:cs="宋体" w:hint="eastAsia"/>
          <w:color w:val="333333"/>
          <w:kern w:val="0"/>
          <w:sz w:val="28"/>
          <w:szCs w:val="28"/>
        </w:rPr>
        <w:t>202</w:t>
      </w:r>
      <w:r w:rsidR="005F6359">
        <w:rPr>
          <w:rFonts w:ascii="仿宋_GB2312" w:eastAsia="仿宋_GB2312" w:hAnsi="宋体" w:cs="宋体"/>
          <w:color w:val="333333"/>
          <w:kern w:val="0"/>
          <w:sz w:val="28"/>
          <w:szCs w:val="28"/>
        </w:rPr>
        <w:t>3</w:t>
      </w:r>
      <w:r>
        <w:rPr>
          <w:rFonts w:ascii="仿宋_GB2312" w:eastAsia="仿宋_GB2312" w:hAnsi="宋体" w:cs="宋体" w:hint="eastAsia"/>
          <w:color w:val="333333"/>
          <w:kern w:val="0"/>
          <w:sz w:val="28"/>
          <w:szCs w:val="28"/>
        </w:rPr>
        <w:t>年预算数为</w:t>
      </w:r>
      <w:r w:rsidR="005F6359">
        <w:rPr>
          <w:rFonts w:ascii="仿宋_GB2312" w:eastAsia="仿宋_GB2312" w:hAnsi="宋体" w:cs="宋体"/>
          <w:color w:val="333333"/>
          <w:kern w:val="0"/>
          <w:sz w:val="28"/>
          <w:szCs w:val="28"/>
        </w:rPr>
        <w:t>34.18</w:t>
      </w:r>
      <w:r>
        <w:rPr>
          <w:rFonts w:ascii="仿宋_GB2312" w:eastAsia="仿宋_GB2312" w:hAnsi="宋体" w:cs="宋体" w:hint="eastAsia"/>
          <w:color w:val="333333"/>
          <w:kern w:val="0"/>
          <w:sz w:val="28"/>
          <w:szCs w:val="28"/>
        </w:rPr>
        <w:t>万元，主要用于：部门按人力资源和社会保障部、财政部规定的基本工资和津贴补贴以及规定比例为职工缴纳的住房公积金支出。</w:t>
      </w:r>
    </w:p>
    <w:p w:rsidR="00897239" w:rsidRDefault="00085C89">
      <w:pPr>
        <w:widowControl/>
        <w:spacing w:line="480" w:lineRule="atLeast"/>
        <w:ind w:firstLineChars="200" w:firstLine="560"/>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 xml:space="preserve">  </w:t>
      </w:r>
      <w:r>
        <w:rPr>
          <w:rStyle w:val="2Char"/>
          <w:rFonts w:hint="eastAsia"/>
        </w:rPr>
        <w:t xml:space="preserve">  </w:t>
      </w:r>
      <w:r>
        <w:rPr>
          <w:rStyle w:val="2Char"/>
          <w:rFonts w:hint="eastAsia"/>
        </w:rPr>
        <w:t>五</w:t>
      </w:r>
      <w:r>
        <w:rPr>
          <w:rStyle w:val="2Char"/>
          <w:rFonts w:hint="eastAsia"/>
        </w:rPr>
        <w:t>、一般公共预算基本支出情况说明</w:t>
      </w:r>
      <w:r>
        <w:rPr>
          <w:rFonts w:ascii="黑体" w:eastAsia="黑体"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202</w:t>
      </w:r>
      <w:r w:rsidR="007D3447">
        <w:rPr>
          <w:rFonts w:ascii="仿宋_GB2312" w:eastAsia="仿宋_GB2312" w:hAnsi="宋体" w:cs="宋体"/>
          <w:color w:val="333333"/>
          <w:kern w:val="0"/>
          <w:sz w:val="28"/>
          <w:szCs w:val="28"/>
        </w:rPr>
        <w:t>3</w:t>
      </w:r>
      <w:r>
        <w:rPr>
          <w:rFonts w:ascii="仿宋_GB2312" w:eastAsia="仿宋_GB2312" w:hAnsi="宋体" w:cs="宋体" w:hint="eastAsia"/>
          <w:color w:val="333333"/>
          <w:kern w:val="0"/>
          <w:sz w:val="28"/>
          <w:szCs w:val="28"/>
        </w:rPr>
        <w:t>年一般公共预算基本支出</w:t>
      </w:r>
      <w:r w:rsidR="00381EFE">
        <w:rPr>
          <w:rFonts w:ascii="仿宋_GB2312" w:eastAsia="仿宋_GB2312" w:hAnsi="宋体" w:cs="宋体"/>
          <w:color w:val="333333"/>
          <w:kern w:val="0"/>
          <w:sz w:val="28"/>
          <w:szCs w:val="28"/>
        </w:rPr>
        <w:t>377.68</w:t>
      </w:r>
      <w:r>
        <w:rPr>
          <w:rFonts w:ascii="仿宋_GB2312" w:eastAsia="仿宋_GB2312" w:hAnsi="宋体" w:cs="宋体" w:hint="eastAsia"/>
          <w:color w:val="333333"/>
          <w:kern w:val="0"/>
          <w:sz w:val="28"/>
          <w:szCs w:val="28"/>
        </w:rPr>
        <w:t>万元，其中：人员经费</w:t>
      </w:r>
      <w:r w:rsidR="00381EFE">
        <w:rPr>
          <w:rFonts w:ascii="仿宋_GB2312" w:eastAsia="仿宋_GB2312" w:hAnsi="宋体" w:cs="宋体"/>
          <w:color w:val="333333"/>
          <w:kern w:val="0"/>
          <w:sz w:val="28"/>
          <w:szCs w:val="28"/>
        </w:rPr>
        <w:lastRenderedPageBreak/>
        <w:t>377.68</w:t>
      </w:r>
      <w:r>
        <w:rPr>
          <w:rFonts w:ascii="仿宋_GB2312" w:eastAsia="仿宋_GB2312" w:hAnsi="宋体" w:cs="宋体" w:hint="eastAsia"/>
          <w:color w:val="333333"/>
          <w:kern w:val="0"/>
          <w:sz w:val="28"/>
          <w:szCs w:val="28"/>
        </w:rPr>
        <w:t>万元，主要包括：基本工资、津贴补贴、奖金、社会保险缴费等支出。</w:t>
      </w:r>
      <w:r>
        <w:rPr>
          <w:rFonts w:ascii="仿宋_GB2312" w:eastAsia="仿宋_GB2312" w:hAnsi="宋体" w:cs="宋体" w:hint="eastAsia"/>
          <w:color w:val="333333"/>
          <w:kern w:val="0"/>
          <w:sz w:val="28"/>
          <w:szCs w:val="28"/>
        </w:rPr>
        <w:br/>
      </w:r>
      <w:r>
        <w:rPr>
          <w:rStyle w:val="2Char"/>
          <w:rFonts w:hint="eastAsia"/>
        </w:rPr>
        <w:t xml:space="preserve">　　</w:t>
      </w:r>
      <w:r>
        <w:rPr>
          <w:rStyle w:val="2Char"/>
          <w:rFonts w:hint="eastAsia"/>
        </w:rPr>
        <w:t>六</w:t>
      </w:r>
      <w:r>
        <w:rPr>
          <w:rStyle w:val="2Char"/>
          <w:rFonts w:hint="eastAsia"/>
        </w:rPr>
        <w:t>、“三公”经费财政拨款预算安排情况说明</w:t>
      </w:r>
      <w:r>
        <w:rPr>
          <w:rFonts w:ascii="黑体" w:eastAsia="黑体"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202</w:t>
      </w:r>
      <w:r w:rsidR="00EA6598">
        <w:rPr>
          <w:rFonts w:ascii="仿宋_GB2312" w:eastAsia="仿宋_GB2312" w:hAnsi="宋体" w:cs="宋体"/>
          <w:color w:val="333333"/>
          <w:kern w:val="0"/>
          <w:sz w:val="28"/>
          <w:szCs w:val="28"/>
        </w:rPr>
        <w:t>3</w:t>
      </w:r>
      <w:r>
        <w:rPr>
          <w:rFonts w:ascii="仿宋_GB2312" w:eastAsia="仿宋_GB2312" w:hAnsi="宋体" w:cs="宋体" w:hint="eastAsia"/>
          <w:color w:val="333333"/>
          <w:kern w:val="0"/>
          <w:sz w:val="28"/>
          <w:szCs w:val="28"/>
        </w:rPr>
        <w:t>年</w:t>
      </w:r>
      <w:r>
        <w:rPr>
          <w:rFonts w:ascii="仿宋_GB2312" w:eastAsia="仿宋_GB2312" w:hAnsi="宋体" w:cs="宋体" w:hint="eastAsia"/>
          <w:color w:val="333333"/>
          <w:kern w:val="0"/>
          <w:sz w:val="28"/>
          <w:szCs w:val="28"/>
        </w:rPr>
        <w:t>未安排</w:t>
      </w:r>
      <w:r>
        <w:rPr>
          <w:rFonts w:ascii="仿宋_GB2312" w:eastAsia="仿宋_GB2312" w:hAnsi="宋体" w:cs="宋体" w:hint="eastAsia"/>
          <w:color w:val="333333"/>
          <w:kern w:val="0"/>
          <w:sz w:val="28"/>
          <w:szCs w:val="28"/>
        </w:rPr>
        <w:t>“三公”经费财政拨款预算</w:t>
      </w:r>
      <w:r>
        <w:rPr>
          <w:rFonts w:ascii="仿宋_GB2312" w:eastAsia="仿宋_GB2312" w:hAnsi="宋体" w:cs="宋体" w:hint="eastAsia"/>
          <w:color w:val="333333"/>
          <w:kern w:val="0"/>
          <w:sz w:val="28"/>
          <w:szCs w:val="28"/>
        </w:rPr>
        <w:t>。</w:t>
      </w:r>
    </w:p>
    <w:p w:rsidR="00897239" w:rsidRDefault="00085C89">
      <w:pPr>
        <w:widowControl/>
        <w:spacing w:line="480" w:lineRule="atLeast"/>
        <w:ind w:firstLineChars="200" w:firstLine="643"/>
        <w:rPr>
          <w:rFonts w:ascii="仿宋_GB2312" w:eastAsia="仿宋_GB2312" w:hAnsi="宋体" w:cs="宋体"/>
          <w:color w:val="333333"/>
          <w:kern w:val="0"/>
          <w:sz w:val="28"/>
          <w:szCs w:val="28"/>
        </w:rPr>
      </w:pPr>
      <w:bookmarkStart w:id="55" w:name="_Toc58"/>
      <w:bookmarkStart w:id="56" w:name="_Toc6964"/>
      <w:r>
        <w:rPr>
          <w:rStyle w:val="2Char"/>
          <w:rFonts w:hint="eastAsia"/>
        </w:rPr>
        <w:t>七</w:t>
      </w:r>
      <w:r>
        <w:rPr>
          <w:rStyle w:val="2Char"/>
          <w:rFonts w:hint="eastAsia"/>
        </w:rPr>
        <w:t>、政府性基金预算支出情况说明</w:t>
      </w:r>
      <w:bookmarkEnd w:id="55"/>
      <w:bookmarkEnd w:id="56"/>
      <w:r>
        <w:rPr>
          <w:rFonts w:ascii="黑体" w:eastAsia="黑体"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202</w:t>
      </w:r>
      <w:r w:rsidR="00EA6598">
        <w:rPr>
          <w:rFonts w:ascii="仿宋_GB2312" w:eastAsia="仿宋_GB2312" w:hAnsi="宋体" w:cs="宋体"/>
          <w:color w:val="333333"/>
          <w:kern w:val="0"/>
          <w:sz w:val="28"/>
          <w:szCs w:val="28"/>
        </w:rPr>
        <w:t>3</w:t>
      </w:r>
      <w:r>
        <w:rPr>
          <w:rFonts w:ascii="仿宋_GB2312" w:eastAsia="仿宋_GB2312" w:hAnsi="宋体" w:cs="宋体" w:hint="eastAsia"/>
          <w:color w:val="333333"/>
          <w:kern w:val="0"/>
          <w:sz w:val="28"/>
          <w:szCs w:val="28"/>
        </w:rPr>
        <w:t>年没有使用政府性基金预算拨款安排的支出。</w:t>
      </w:r>
    </w:p>
    <w:p w:rsidR="00897239" w:rsidRDefault="00085C89">
      <w:pPr>
        <w:widowControl/>
        <w:spacing w:line="480" w:lineRule="atLeast"/>
        <w:ind w:firstLineChars="200" w:firstLine="643"/>
        <w:rPr>
          <w:rFonts w:ascii="仿宋_GB2312" w:eastAsia="仿宋_GB2312" w:hAnsi="宋体" w:cs="宋体"/>
          <w:color w:val="333333"/>
          <w:kern w:val="0"/>
          <w:sz w:val="28"/>
          <w:szCs w:val="28"/>
        </w:rPr>
      </w:pPr>
      <w:bookmarkStart w:id="57" w:name="_Toc9837"/>
      <w:bookmarkStart w:id="58" w:name="_Toc20658"/>
      <w:r>
        <w:rPr>
          <w:rStyle w:val="2Char"/>
          <w:rFonts w:hint="eastAsia"/>
        </w:rPr>
        <w:t>八</w:t>
      </w:r>
      <w:r>
        <w:rPr>
          <w:rStyle w:val="2Char"/>
          <w:rFonts w:hint="eastAsia"/>
        </w:rPr>
        <w:t>、国有资本经营预算支出情况说明</w:t>
      </w:r>
      <w:bookmarkEnd w:id="57"/>
      <w:bookmarkEnd w:id="58"/>
      <w:r>
        <w:rPr>
          <w:rFonts w:ascii="黑体" w:eastAsia="黑体"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202</w:t>
      </w:r>
      <w:r w:rsidR="00EA6598">
        <w:rPr>
          <w:rFonts w:ascii="仿宋_GB2312" w:eastAsia="仿宋_GB2312" w:hAnsi="宋体" w:cs="宋体"/>
          <w:color w:val="333333"/>
          <w:kern w:val="0"/>
          <w:sz w:val="28"/>
          <w:szCs w:val="28"/>
        </w:rPr>
        <w:t>3</w:t>
      </w:r>
      <w:r>
        <w:rPr>
          <w:rFonts w:ascii="仿宋_GB2312" w:eastAsia="仿宋_GB2312" w:hAnsi="宋体" w:cs="宋体" w:hint="eastAsia"/>
          <w:color w:val="333333"/>
          <w:kern w:val="0"/>
          <w:sz w:val="28"/>
          <w:szCs w:val="28"/>
        </w:rPr>
        <w:t>年没有使用国有资本经营预算拨款安排的支出。</w:t>
      </w:r>
      <w:r>
        <w:rPr>
          <w:rStyle w:val="2Char"/>
          <w:rFonts w:hint="eastAsia"/>
        </w:rPr>
        <w:br/>
      </w:r>
      <w:r>
        <w:rPr>
          <w:rStyle w:val="2Char"/>
          <w:rFonts w:hint="eastAsia"/>
        </w:rPr>
        <w:t xml:space="preserve"> </w:t>
      </w:r>
      <w:r>
        <w:rPr>
          <w:rStyle w:val="2Char"/>
          <w:rFonts w:hint="eastAsia"/>
        </w:rPr>
        <w:t xml:space="preserve">　</w:t>
      </w:r>
      <w:r>
        <w:rPr>
          <w:rStyle w:val="2Char"/>
          <w:rFonts w:hint="eastAsia"/>
        </w:rPr>
        <w:t xml:space="preserve"> </w:t>
      </w:r>
      <w:r>
        <w:rPr>
          <w:rStyle w:val="2Char"/>
          <w:rFonts w:hint="eastAsia"/>
        </w:rPr>
        <w:t>九</w:t>
      </w:r>
      <w:r>
        <w:rPr>
          <w:rStyle w:val="2Char"/>
          <w:rFonts w:hint="eastAsia"/>
        </w:rPr>
        <w:t>、名词解释</w:t>
      </w:r>
      <w:bookmarkStart w:id="59" w:name="_GoBack"/>
      <w:bookmarkEnd w:id="59"/>
      <w:r>
        <w:rPr>
          <w:rStyle w:val="2Char"/>
          <w:rFonts w:hint="eastAsia"/>
        </w:rPr>
        <w:br/>
      </w:r>
      <w:r>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1.</w:t>
      </w:r>
      <w:r>
        <w:rPr>
          <w:rFonts w:ascii="仿宋_GB2312" w:eastAsia="仿宋_GB2312" w:hAnsi="宋体" w:cs="宋体" w:hint="eastAsia"/>
          <w:color w:val="333333"/>
          <w:kern w:val="0"/>
          <w:sz w:val="28"/>
          <w:szCs w:val="28"/>
        </w:rPr>
        <w:t>一般公共预算拨款收入：指省级财政当年拨付的资金。</w:t>
      </w:r>
      <w:r>
        <w:rPr>
          <w:rFonts w:ascii="仿宋_GB2312" w:eastAsia="仿宋_GB2312"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 xml:space="preserve">  2.</w:t>
      </w:r>
      <w:r>
        <w:rPr>
          <w:rFonts w:ascii="仿宋_GB2312" w:eastAsia="仿宋_GB2312" w:hAnsi="宋体" w:cs="宋体" w:hint="eastAsia"/>
          <w:color w:val="333333"/>
          <w:kern w:val="0"/>
          <w:sz w:val="28"/>
        </w:rPr>
        <w:t>文化</w:t>
      </w:r>
      <w:r>
        <w:rPr>
          <w:rFonts w:ascii="仿宋_GB2312" w:eastAsia="仿宋_GB2312" w:hAnsi="宋体" w:cs="宋体" w:hint="eastAsia"/>
          <w:color w:val="333333"/>
          <w:kern w:val="0"/>
          <w:sz w:val="28"/>
        </w:rPr>
        <w:t>旅游</w:t>
      </w:r>
      <w:r>
        <w:rPr>
          <w:rFonts w:ascii="仿宋_GB2312" w:eastAsia="仿宋_GB2312" w:hAnsi="宋体" w:cs="宋体" w:hint="eastAsia"/>
          <w:color w:val="333333"/>
          <w:kern w:val="0"/>
          <w:sz w:val="28"/>
        </w:rPr>
        <w:t>体育与传媒支出（类）</w:t>
      </w:r>
      <w:r>
        <w:rPr>
          <w:rFonts w:ascii="仿宋_GB2312" w:eastAsia="仿宋_GB2312" w:hAnsi="宋体" w:cs="宋体" w:hint="eastAsia"/>
          <w:color w:val="333333"/>
          <w:kern w:val="0"/>
          <w:sz w:val="28"/>
        </w:rPr>
        <w:t>广播电视</w:t>
      </w:r>
      <w:r>
        <w:rPr>
          <w:rFonts w:ascii="仿宋_GB2312" w:eastAsia="仿宋_GB2312" w:hAnsi="宋体" w:cs="宋体" w:hint="eastAsia"/>
          <w:color w:val="333333"/>
          <w:kern w:val="0"/>
          <w:sz w:val="28"/>
        </w:rPr>
        <w:t>（款）</w:t>
      </w:r>
      <w:r>
        <w:rPr>
          <w:rFonts w:ascii="仿宋_GB2312" w:eastAsia="仿宋_GB2312" w:hAnsi="宋体" w:cs="宋体" w:hint="eastAsia"/>
          <w:color w:val="333333"/>
          <w:kern w:val="0"/>
          <w:sz w:val="28"/>
        </w:rPr>
        <w:t>广播电视事务</w:t>
      </w:r>
      <w:r>
        <w:rPr>
          <w:rFonts w:ascii="仿宋_GB2312" w:eastAsia="仿宋_GB2312" w:hAnsi="宋体" w:cs="宋体" w:hint="eastAsia"/>
          <w:color w:val="333333"/>
          <w:kern w:val="0"/>
          <w:sz w:val="28"/>
        </w:rPr>
        <w:t>（项）</w:t>
      </w:r>
      <w:r>
        <w:rPr>
          <w:rFonts w:ascii="仿宋_GB2312" w:eastAsia="仿宋_GB2312" w:hAnsi="宋体" w:cs="宋体" w:hint="eastAsia"/>
          <w:color w:val="333333"/>
          <w:kern w:val="0"/>
          <w:sz w:val="28"/>
        </w:rPr>
        <w:t>：指电视台、电视发射台、电视转播台的支出。</w:t>
      </w:r>
    </w:p>
    <w:p w:rsidR="00897239" w:rsidRDefault="00085C89">
      <w:r>
        <w:rPr>
          <w:rFonts w:ascii="仿宋_GB2312" w:eastAsia="仿宋_GB2312" w:hAnsi="宋体" w:cs="宋体" w:hint="eastAsia"/>
          <w:color w:val="333333"/>
          <w:kern w:val="0"/>
          <w:sz w:val="28"/>
          <w:szCs w:val="28"/>
        </w:rPr>
        <w:t xml:space="preserve">    3</w:t>
      </w:r>
      <w:r>
        <w:rPr>
          <w:rFonts w:ascii="仿宋_GB2312" w:eastAsia="仿宋_GB2312" w:hAnsi="宋体" w:cs="宋体" w:hint="eastAsia"/>
          <w:color w:val="333333"/>
          <w:kern w:val="0"/>
          <w:sz w:val="28"/>
          <w:szCs w:val="28"/>
        </w:rPr>
        <w:t>.</w:t>
      </w:r>
      <w:r>
        <w:rPr>
          <w:rFonts w:ascii="仿宋_GB2312" w:eastAsia="仿宋_GB2312" w:hAnsi="宋体" w:cs="宋体" w:hint="eastAsia"/>
          <w:color w:val="333333"/>
          <w:kern w:val="0"/>
          <w:sz w:val="28"/>
          <w:szCs w:val="28"/>
        </w:rPr>
        <w:t>社会保障和就业（类）行政事业单位离退休（款）机关事业单位基本养老保险缴费支出（项）：指部门实施养老保险制度由单位缴纳的养老保险费的支出。</w:t>
      </w:r>
      <w:r>
        <w:rPr>
          <w:rFonts w:ascii="仿宋_GB2312" w:eastAsia="仿宋_GB2312"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4</w:t>
      </w:r>
      <w:r>
        <w:rPr>
          <w:rFonts w:ascii="仿宋_GB2312" w:eastAsia="仿宋_GB2312" w:hAnsi="宋体" w:cs="宋体" w:hint="eastAsia"/>
          <w:color w:val="333333"/>
          <w:kern w:val="0"/>
          <w:sz w:val="28"/>
          <w:szCs w:val="28"/>
        </w:rPr>
        <w:t>.</w:t>
      </w:r>
      <w:r>
        <w:rPr>
          <w:rFonts w:ascii="仿宋_GB2312" w:eastAsia="仿宋_GB2312" w:hAnsi="宋体" w:cs="宋体" w:hint="eastAsia"/>
          <w:color w:val="333333"/>
          <w:kern w:val="0"/>
          <w:sz w:val="28"/>
          <w:szCs w:val="28"/>
        </w:rPr>
        <w:t>社会保障和就业（类）行政事业单位离退休（款）机关事业单位职业年金缴费支出（项）：指部门实施养老保险制度由单位缴纳的职业年金的支出。</w:t>
      </w:r>
      <w:r>
        <w:rPr>
          <w:rFonts w:ascii="仿宋_GB2312" w:eastAsia="仿宋_GB2312"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 xml:space="preserve">  5.</w:t>
      </w:r>
      <w:r>
        <w:rPr>
          <w:rFonts w:ascii="仿宋_GB2312" w:eastAsia="仿宋_GB2312" w:hAnsi="宋体" w:cs="宋体" w:hint="eastAsia"/>
          <w:color w:val="333333"/>
          <w:kern w:val="0"/>
          <w:sz w:val="28"/>
          <w:szCs w:val="28"/>
        </w:rPr>
        <w:t>医疗卫生与计划生育（类）行政事业单位医疗（款）事业单位医疗（项）：指事业单位用于缴纳单位基本医疗保险支出。</w:t>
      </w:r>
      <w:r>
        <w:rPr>
          <w:rFonts w:ascii="仿宋_GB2312" w:eastAsia="仿宋_GB2312"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6</w:t>
      </w:r>
      <w:r>
        <w:rPr>
          <w:rFonts w:ascii="仿宋_GB2312" w:eastAsia="仿宋_GB2312" w:hAnsi="宋体" w:cs="宋体" w:hint="eastAsia"/>
          <w:color w:val="333333"/>
          <w:kern w:val="0"/>
          <w:sz w:val="28"/>
          <w:szCs w:val="28"/>
        </w:rPr>
        <w:t>.</w:t>
      </w:r>
      <w:r>
        <w:rPr>
          <w:rFonts w:ascii="仿宋_GB2312" w:eastAsia="仿宋_GB2312" w:hAnsi="宋体" w:cs="宋体" w:hint="eastAsia"/>
          <w:color w:val="333333"/>
          <w:kern w:val="0"/>
          <w:sz w:val="28"/>
          <w:szCs w:val="28"/>
        </w:rPr>
        <w:t>医疗卫生与计划生育（类）行政事业单位医疗（款）公务员医疗补助（项）：指机关及</w:t>
      </w:r>
      <w:proofErr w:type="gramStart"/>
      <w:r>
        <w:rPr>
          <w:rFonts w:ascii="仿宋_GB2312" w:eastAsia="仿宋_GB2312" w:hAnsi="宋体" w:cs="宋体" w:hint="eastAsia"/>
          <w:color w:val="333333"/>
          <w:kern w:val="0"/>
          <w:sz w:val="28"/>
          <w:szCs w:val="28"/>
        </w:rPr>
        <w:t>参公管理</w:t>
      </w:r>
      <w:proofErr w:type="gramEnd"/>
      <w:r>
        <w:rPr>
          <w:rFonts w:ascii="仿宋_GB2312" w:eastAsia="仿宋_GB2312" w:hAnsi="宋体" w:cs="宋体" w:hint="eastAsia"/>
          <w:color w:val="333333"/>
          <w:kern w:val="0"/>
          <w:sz w:val="28"/>
          <w:szCs w:val="28"/>
        </w:rPr>
        <w:t>事业单位用于集中缴纳公</w:t>
      </w:r>
      <w:r>
        <w:rPr>
          <w:rFonts w:ascii="仿宋_GB2312" w:eastAsia="仿宋_GB2312" w:hAnsi="宋体" w:cs="宋体" w:hint="eastAsia"/>
          <w:color w:val="333333"/>
          <w:kern w:val="0"/>
          <w:sz w:val="28"/>
          <w:szCs w:val="28"/>
        </w:rPr>
        <w:t>务员医疗</w:t>
      </w:r>
      <w:r>
        <w:rPr>
          <w:rFonts w:ascii="仿宋_GB2312" w:eastAsia="仿宋_GB2312" w:hAnsi="宋体" w:cs="宋体" w:hint="eastAsia"/>
          <w:color w:val="333333"/>
          <w:kern w:val="0"/>
          <w:sz w:val="28"/>
          <w:szCs w:val="28"/>
        </w:rPr>
        <w:lastRenderedPageBreak/>
        <w:t>补助支出。</w:t>
      </w:r>
      <w:r>
        <w:rPr>
          <w:rFonts w:ascii="仿宋_GB2312" w:eastAsia="仿宋_GB2312"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7</w:t>
      </w:r>
      <w:r>
        <w:rPr>
          <w:rFonts w:ascii="仿宋_GB2312" w:eastAsia="仿宋_GB2312" w:hAnsi="宋体" w:cs="宋体" w:hint="eastAsia"/>
          <w:color w:val="333333"/>
          <w:kern w:val="0"/>
          <w:sz w:val="28"/>
          <w:szCs w:val="28"/>
        </w:rPr>
        <w:t>.</w:t>
      </w:r>
      <w:r>
        <w:rPr>
          <w:rFonts w:ascii="仿宋_GB2312" w:eastAsia="仿宋_GB2312" w:hAnsi="宋体" w:cs="宋体" w:hint="eastAsia"/>
          <w:color w:val="333333"/>
          <w:kern w:val="0"/>
          <w:sz w:val="28"/>
          <w:szCs w:val="28"/>
        </w:rPr>
        <w:t>住房保障（类）住房改革支出（款）住房公积金（项）：指按照《住房公积金管理条例》的规定，由单位及其在职职工缴存的长期住房储金。</w:t>
      </w:r>
      <w:r>
        <w:rPr>
          <w:rFonts w:ascii="仿宋_GB2312" w:eastAsia="仿宋_GB2312"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8</w:t>
      </w:r>
      <w:r>
        <w:rPr>
          <w:rFonts w:ascii="仿宋_GB2312" w:eastAsia="仿宋_GB2312" w:hAnsi="宋体" w:cs="宋体" w:hint="eastAsia"/>
          <w:color w:val="333333"/>
          <w:kern w:val="0"/>
          <w:sz w:val="28"/>
          <w:szCs w:val="28"/>
        </w:rPr>
        <w:t>.</w:t>
      </w:r>
      <w:r>
        <w:rPr>
          <w:rFonts w:ascii="仿宋_GB2312" w:eastAsia="仿宋_GB2312" w:hAnsi="宋体" w:cs="宋体" w:hint="eastAsia"/>
          <w:color w:val="333333"/>
          <w:kern w:val="0"/>
          <w:sz w:val="28"/>
          <w:szCs w:val="28"/>
        </w:rPr>
        <w:t>基本支出：指为保证机构正常运转，完成日常工作任务而发生的人员支出和公用支出。</w:t>
      </w:r>
      <w:r>
        <w:rPr>
          <w:rFonts w:ascii="仿宋_GB2312" w:eastAsia="仿宋_GB2312"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9</w:t>
      </w:r>
      <w:r>
        <w:rPr>
          <w:rFonts w:ascii="仿宋_GB2312" w:eastAsia="仿宋_GB2312" w:hAnsi="宋体" w:cs="宋体" w:hint="eastAsia"/>
          <w:color w:val="333333"/>
          <w:kern w:val="0"/>
          <w:sz w:val="28"/>
          <w:szCs w:val="28"/>
        </w:rPr>
        <w:t>.</w:t>
      </w:r>
      <w:r>
        <w:rPr>
          <w:rFonts w:ascii="仿宋_GB2312" w:eastAsia="仿宋_GB2312" w:hAnsi="宋体" w:cs="宋体" w:hint="eastAsia"/>
          <w:color w:val="333333"/>
          <w:kern w:val="0"/>
          <w:sz w:val="28"/>
          <w:szCs w:val="28"/>
        </w:rPr>
        <w:t>“三公”经费：纳入财政预决算管理的“三公”经费，是指部门用财政拨款安排的因公出国（境）费、公务用车购置及运行费和公务接待费。其中，因公出国（境）</w:t>
      </w:r>
      <w:proofErr w:type="gramStart"/>
      <w:r>
        <w:rPr>
          <w:rFonts w:ascii="仿宋_GB2312" w:eastAsia="仿宋_GB2312" w:hAnsi="宋体" w:cs="宋体" w:hint="eastAsia"/>
          <w:color w:val="333333"/>
          <w:kern w:val="0"/>
          <w:sz w:val="28"/>
          <w:szCs w:val="28"/>
        </w:rPr>
        <w:t>费反映</w:t>
      </w:r>
      <w:proofErr w:type="gramEnd"/>
      <w:r>
        <w:rPr>
          <w:rFonts w:ascii="仿宋_GB2312" w:eastAsia="仿宋_GB2312" w:hAnsi="宋体" w:cs="宋体" w:hint="eastAsia"/>
          <w:color w:val="333333"/>
          <w:kern w:val="0"/>
          <w:sz w:val="28"/>
          <w:szCs w:val="28"/>
        </w:rPr>
        <w:t>单位公务出国（境）的国际旅费、国外城市间交通费、住宿费、伙食费、培训费、公杂费等支出；公务用车购置及运行</w:t>
      </w:r>
      <w:proofErr w:type="gramStart"/>
      <w:r>
        <w:rPr>
          <w:rFonts w:ascii="仿宋_GB2312" w:eastAsia="仿宋_GB2312" w:hAnsi="宋体" w:cs="宋体" w:hint="eastAsia"/>
          <w:color w:val="333333"/>
          <w:kern w:val="0"/>
          <w:sz w:val="28"/>
          <w:szCs w:val="28"/>
        </w:rPr>
        <w:t>费反映</w:t>
      </w:r>
      <w:proofErr w:type="gramEnd"/>
      <w:r>
        <w:rPr>
          <w:rFonts w:ascii="仿宋_GB2312" w:eastAsia="仿宋_GB2312" w:hAnsi="宋体" w:cs="宋体" w:hint="eastAsia"/>
          <w:color w:val="333333"/>
          <w:kern w:val="0"/>
          <w:sz w:val="28"/>
          <w:szCs w:val="28"/>
        </w:rPr>
        <w:t>单位</w:t>
      </w:r>
      <w:r>
        <w:rPr>
          <w:rFonts w:ascii="仿宋_GB2312" w:eastAsia="仿宋_GB2312" w:hAnsi="宋体" w:cs="宋体" w:hint="eastAsia"/>
          <w:color w:val="333333"/>
          <w:kern w:val="0"/>
          <w:sz w:val="28"/>
          <w:szCs w:val="28"/>
        </w:rPr>
        <w:t>公务用车车辆购置支出（</w:t>
      </w:r>
      <w:proofErr w:type="gramStart"/>
      <w:r>
        <w:rPr>
          <w:rFonts w:ascii="仿宋_GB2312" w:eastAsia="仿宋_GB2312" w:hAnsi="宋体" w:cs="宋体" w:hint="eastAsia"/>
          <w:color w:val="333333"/>
          <w:kern w:val="0"/>
          <w:sz w:val="28"/>
          <w:szCs w:val="28"/>
        </w:rPr>
        <w:t>含车辆</w:t>
      </w:r>
      <w:proofErr w:type="gramEnd"/>
      <w:r>
        <w:rPr>
          <w:rFonts w:ascii="仿宋_GB2312" w:eastAsia="仿宋_GB2312" w:hAnsi="宋体" w:cs="宋体" w:hint="eastAsia"/>
          <w:color w:val="333333"/>
          <w:kern w:val="0"/>
          <w:sz w:val="28"/>
          <w:szCs w:val="28"/>
        </w:rPr>
        <w:t>购置税）及租用费、燃料费、维修费、过路过桥费、保险费等支出；公务接待</w:t>
      </w:r>
      <w:proofErr w:type="gramStart"/>
      <w:r>
        <w:rPr>
          <w:rFonts w:ascii="仿宋_GB2312" w:eastAsia="仿宋_GB2312" w:hAnsi="宋体" w:cs="宋体" w:hint="eastAsia"/>
          <w:color w:val="333333"/>
          <w:kern w:val="0"/>
          <w:sz w:val="28"/>
          <w:szCs w:val="28"/>
        </w:rPr>
        <w:t>费反映</w:t>
      </w:r>
      <w:proofErr w:type="gramEnd"/>
      <w:r>
        <w:rPr>
          <w:rFonts w:ascii="仿宋_GB2312" w:eastAsia="仿宋_GB2312" w:hAnsi="宋体" w:cs="宋体" w:hint="eastAsia"/>
          <w:color w:val="333333"/>
          <w:kern w:val="0"/>
          <w:sz w:val="28"/>
          <w:szCs w:val="28"/>
        </w:rPr>
        <w:t>单位按规定开支的各类公务接待（含外宾接待）支出。</w:t>
      </w:r>
      <w:r>
        <w:rPr>
          <w:rFonts w:ascii="仿宋_GB2312" w:eastAsia="仿宋_GB2312" w:hAnsi="宋体" w:cs="宋体" w:hint="eastAsia"/>
          <w:color w:val="333333"/>
          <w:kern w:val="0"/>
          <w:sz w:val="28"/>
          <w:szCs w:val="28"/>
        </w:rPr>
        <w:br/>
      </w:r>
    </w:p>
    <w:sectPr w:rsidR="00897239">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5C89" w:rsidRDefault="00085C89">
      <w:r>
        <w:separator/>
      </w:r>
    </w:p>
  </w:endnote>
  <w:endnote w:type="continuationSeparator" w:id="0">
    <w:p w:rsidR="00085C89" w:rsidRDefault="00085C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黑体"/>
    <w:charset w:val="86"/>
    <w:family w:val="script"/>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楷体_GB2312">
    <w:altName w:val="楷体"/>
    <w:charset w:val="86"/>
    <w:family w:val="modern"/>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7239" w:rsidRDefault="00085C89">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897239" w:rsidRDefault="00085C89">
                          <w:pPr>
                            <w:pStyle w:val="a3"/>
                          </w:pPr>
                          <w:r>
                            <w:fldChar w:fldCharType="begin"/>
                          </w:r>
                          <w:r>
                            <w:instrText xml:space="preserve"> PAGE  \* MERGEFORMAT </w:instrText>
                          </w:r>
                          <w:r>
                            <w:fldChar w:fldCharType="separate"/>
                          </w:r>
                          <w:r w:rsidR="00EA6598">
                            <w:rPr>
                              <w:noProof/>
                            </w:rPr>
                            <w:t>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897239" w:rsidRDefault="00085C89">
                    <w:pPr>
                      <w:pStyle w:val="a3"/>
                    </w:pPr>
                    <w:r>
                      <w:fldChar w:fldCharType="begin"/>
                    </w:r>
                    <w:r>
                      <w:instrText xml:space="preserve"> PAGE  \* MERGEFORMAT </w:instrText>
                    </w:r>
                    <w:r>
                      <w:fldChar w:fldCharType="separate"/>
                    </w:r>
                    <w:r w:rsidR="00EA6598">
                      <w:rPr>
                        <w:noProof/>
                      </w:rPr>
                      <w:t>6</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5C89" w:rsidRDefault="00085C89">
      <w:r>
        <w:separator/>
      </w:r>
    </w:p>
  </w:footnote>
  <w:footnote w:type="continuationSeparator" w:id="0">
    <w:p w:rsidR="00085C89" w:rsidRDefault="00085C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4C1F18"/>
    <w:multiLevelType w:val="singleLevel"/>
    <w:tmpl w:val="404C1F18"/>
    <w:lvl w:ilvl="0">
      <w:start w:val="2"/>
      <w:numFmt w:val="chineseCounting"/>
      <w:suff w:val="nothing"/>
      <w:lvlText w:val="（%1）"/>
      <w:lvlJc w:val="left"/>
      <w:rPr>
        <w:rFonts w:hint="eastAsia"/>
      </w:rPr>
    </w:lvl>
  </w:abstractNum>
  <w:abstractNum w:abstractNumId="1" w15:restartNumberingAfterBreak="0">
    <w:nsid w:val="54D7101C"/>
    <w:multiLevelType w:val="singleLevel"/>
    <w:tmpl w:val="54D7101C"/>
    <w:lvl w:ilvl="0">
      <w:start w:val="2"/>
      <w:numFmt w:val="decimal"/>
      <w:suff w:val="nothing"/>
      <w:lvlText w:val="%1、"/>
      <w:lvlJc w:val="left"/>
      <w:pPr>
        <w:ind w:left="560" w:firstLine="0"/>
      </w:pPr>
    </w:lvl>
  </w:abstractNum>
  <w:abstractNum w:abstractNumId="2" w15:restartNumberingAfterBreak="0">
    <w:nsid w:val="6C423E6B"/>
    <w:multiLevelType w:val="singleLevel"/>
    <w:tmpl w:val="6C423E6B"/>
    <w:lvl w:ilvl="0">
      <w:start w:val="2"/>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CCC"/>
    <w:rsid w:val="0002754B"/>
    <w:rsid w:val="0005228E"/>
    <w:rsid w:val="00085C89"/>
    <w:rsid w:val="000F53D6"/>
    <w:rsid w:val="001B02B7"/>
    <w:rsid w:val="002E4274"/>
    <w:rsid w:val="00320EFF"/>
    <w:rsid w:val="00381EFE"/>
    <w:rsid w:val="00580430"/>
    <w:rsid w:val="005F0C88"/>
    <w:rsid w:val="005F6359"/>
    <w:rsid w:val="00600B60"/>
    <w:rsid w:val="00700600"/>
    <w:rsid w:val="0075369A"/>
    <w:rsid w:val="0079144A"/>
    <w:rsid w:val="007D3447"/>
    <w:rsid w:val="00897239"/>
    <w:rsid w:val="008E6FDA"/>
    <w:rsid w:val="00A2229B"/>
    <w:rsid w:val="00A41E30"/>
    <w:rsid w:val="00AB0774"/>
    <w:rsid w:val="00D04CCC"/>
    <w:rsid w:val="00D74B57"/>
    <w:rsid w:val="00E01B1E"/>
    <w:rsid w:val="00E32326"/>
    <w:rsid w:val="00E57454"/>
    <w:rsid w:val="00EA6598"/>
    <w:rsid w:val="00ED7B9A"/>
    <w:rsid w:val="00EE1A1A"/>
    <w:rsid w:val="00F10539"/>
    <w:rsid w:val="00F82FEB"/>
    <w:rsid w:val="03115BF6"/>
    <w:rsid w:val="056A62A4"/>
    <w:rsid w:val="05904C57"/>
    <w:rsid w:val="0C640259"/>
    <w:rsid w:val="10FE2F7D"/>
    <w:rsid w:val="13C437E9"/>
    <w:rsid w:val="15901A14"/>
    <w:rsid w:val="162A1134"/>
    <w:rsid w:val="16A63D33"/>
    <w:rsid w:val="16E819F7"/>
    <w:rsid w:val="1D2F518F"/>
    <w:rsid w:val="1EDF4D6B"/>
    <w:rsid w:val="21521F5E"/>
    <w:rsid w:val="21996376"/>
    <w:rsid w:val="240B22EF"/>
    <w:rsid w:val="24500D7D"/>
    <w:rsid w:val="26433883"/>
    <w:rsid w:val="28C42DAE"/>
    <w:rsid w:val="2FB476AE"/>
    <w:rsid w:val="310B5C8F"/>
    <w:rsid w:val="32CA34E4"/>
    <w:rsid w:val="37F70CE1"/>
    <w:rsid w:val="47700D6B"/>
    <w:rsid w:val="48260620"/>
    <w:rsid w:val="52AF6F7A"/>
    <w:rsid w:val="5BBD1298"/>
    <w:rsid w:val="5E6B0883"/>
    <w:rsid w:val="5EC01A16"/>
    <w:rsid w:val="60120C82"/>
    <w:rsid w:val="610E282E"/>
    <w:rsid w:val="67634260"/>
    <w:rsid w:val="6D255683"/>
    <w:rsid w:val="6D42456A"/>
    <w:rsid w:val="6D8A4400"/>
    <w:rsid w:val="6DE1287C"/>
    <w:rsid w:val="7A604D7B"/>
    <w:rsid w:val="7BD9656F"/>
    <w:rsid w:val="7F05169C"/>
    <w:rsid w:val="7F6B6B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5ED53D-A5CF-4F44-8F31-166A6C8A2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pPr>
      <w:keepNext/>
      <w:keepLines/>
      <w:spacing w:before="340" w:after="330" w:line="576" w:lineRule="auto"/>
      <w:outlineLvl w:val="0"/>
    </w:pPr>
    <w:rPr>
      <w:b/>
      <w:kern w:val="44"/>
      <w:sz w:val="44"/>
    </w:rPr>
  </w:style>
  <w:style w:type="paragraph" w:styleId="2">
    <w:name w:val="heading 2"/>
    <w:basedOn w:val="a"/>
    <w:next w:val="a"/>
    <w:link w:val="2Char"/>
    <w:uiPriority w:val="9"/>
    <w:unhideWhenUsed/>
    <w:qFormat/>
    <w:pPr>
      <w:keepNext/>
      <w:keepLines/>
      <w:spacing w:before="260" w:after="260" w:line="413" w:lineRule="auto"/>
      <w:outlineLvl w:val="1"/>
    </w:pPr>
    <w:rPr>
      <w:rFonts w:ascii="Arial" w:eastAsia="黑体" w:hAnsi="Arial"/>
      <w:b/>
      <w:sz w:val="32"/>
    </w:rPr>
  </w:style>
  <w:style w:type="paragraph" w:styleId="3">
    <w:name w:val="heading 3"/>
    <w:basedOn w:val="a"/>
    <w:next w:val="a"/>
    <w:link w:val="3Char"/>
    <w:uiPriority w:val="9"/>
    <w:semiHidden/>
    <w:unhideWhenUsed/>
    <w:qFormat/>
    <w:pPr>
      <w:keepNext/>
      <w:keepLines/>
      <w:spacing w:before="260" w:after="260" w:line="413" w:lineRule="auto"/>
      <w:outlineLvl w:val="2"/>
    </w:pPr>
    <w:rPr>
      <w:b/>
      <w:sz w:val="32"/>
    </w:rPr>
  </w:style>
  <w:style w:type="paragraph" w:styleId="4">
    <w:name w:val="heading 4"/>
    <w:basedOn w:val="a"/>
    <w:next w:val="a"/>
    <w:link w:val="4Char"/>
    <w:uiPriority w:val="9"/>
    <w:semiHidden/>
    <w:unhideWhenUsed/>
    <w:qFormat/>
    <w:pPr>
      <w:keepNext/>
      <w:keepLines/>
      <w:spacing w:before="280" w:after="290" w:line="372" w:lineRule="auto"/>
      <w:outlineLvl w:val="3"/>
    </w:pPr>
    <w:rPr>
      <w:rFonts w:ascii="Arial" w:eastAsia="黑体" w:hAnsi="Arial"/>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toc 3"/>
    <w:basedOn w:val="a"/>
    <w:next w:val="a"/>
    <w:uiPriority w:val="39"/>
    <w:unhideWhenUsed/>
    <w:qFormat/>
    <w:pPr>
      <w:ind w:leftChars="400" w:left="840"/>
    </w:pPr>
  </w:style>
  <w:style w:type="paragraph" w:styleId="a3">
    <w:name w:val="footer"/>
    <w:basedOn w:val="a"/>
    <w:uiPriority w:val="99"/>
    <w:semiHidden/>
    <w:unhideWhenUsed/>
    <w:qFormat/>
    <w:pPr>
      <w:tabs>
        <w:tab w:val="center" w:pos="4153"/>
        <w:tab w:val="right" w:pos="8306"/>
      </w:tabs>
      <w:snapToGrid w:val="0"/>
      <w:jc w:val="left"/>
    </w:pPr>
    <w:rPr>
      <w:sz w:val="18"/>
    </w:rPr>
  </w:style>
  <w:style w:type="paragraph" w:styleId="a4">
    <w:name w:val="header"/>
    <w:basedOn w:val="a"/>
    <w:uiPriority w:val="99"/>
    <w:semiHidden/>
    <w:unhideWhenUsed/>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0">
    <w:name w:val="toc 1"/>
    <w:basedOn w:val="a"/>
    <w:next w:val="a"/>
    <w:uiPriority w:val="39"/>
    <w:semiHidden/>
    <w:unhideWhenUsed/>
    <w:qFormat/>
  </w:style>
  <w:style w:type="paragraph" w:styleId="20">
    <w:name w:val="toc 2"/>
    <w:basedOn w:val="a"/>
    <w:next w:val="a"/>
    <w:uiPriority w:val="39"/>
    <w:unhideWhenUsed/>
    <w:qFormat/>
    <w:pPr>
      <w:ind w:leftChars="200" w:left="420"/>
    </w:pPr>
  </w:style>
  <w:style w:type="character" w:styleId="a5">
    <w:name w:val="Strong"/>
    <w:basedOn w:val="a0"/>
    <w:uiPriority w:val="22"/>
    <w:qFormat/>
    <w:rPr>
      <w:b/>
      <w:bCs/>
    </w:rPr>
  </w:style>
  <w:style w:type="character" w:customStyle="1" w:styleId="pagetext0031">
    <w:name w:val="pagetext0031"/>
    <w:basedOn w:val="a0"/>
    <w:qFormat/>
    <w:rPr>
      <w:rFonts w:ascii="宋体" w:eastAsia="宋体" w:hAnsi="宋体" w:hint="eastAsia"/>
      <w:color w:val="555555"/>
      <w:sz w:val="21"/>
      <w:szCs w:val="21"/>
    </w:rPr>
  </w:style>
  <w:style w:type="paragraph" w:customStyle="1" w:styleId="WPSOffice1">
    <w:name w:val="WPSOffice手动目录 1"/>
    <w:qFormat/>
  </w:style>
  <w:style w:type="paragraph" w:customStyle="1" w:styleId="WPSOffice2">
    <w:name w:val="WPSOffice手动目录 2"/>
    <w:qFormat/>
    <w:pPr>
      <w:ind w:leftChars="200" w:left="200"/>
    </w:pPr>
  </w:style>
  <w:style w:type="character" w:customStyle="1" w:styleId="2Char">
    <w:name w:val="标题 2 Char"/>
    <w:link w:val="2"/>
    <w:qFormat/>
    <w:rPr>
      <w:rFonts w:ascii="Arial" w:eastAsia="黑体" w:hAnsi="Arial"/>
      <w:b/>
      <w:sz w:val="32"/>
    </w:rPr>
  </w:style>
  <w:style w:type="character" w:customStyle="1" w:styleId="3Char">
    <w:name w:val="标题 3 Char"/>
    <w:link w:val="3"/>
    <w:qFormat/>
    <w:rPr>
      <w:b/>
      <w:sz w:val="32"/>
    </w:rPr>
  </w:style>
  <w:style w:type="character" w:customStyle="1" w:styleId="4Char">
    <w:name w:val="标题 4 Char"/>
    <w:link w:val="4"/>
    <w:qFormat/>
    <w:rPr>
      <w:rFonts w:ascii="Arial" w:eastAsia="黑体" w:hAnsi="Arial"/>
      <w:b/>
      <w:sz w:val="28"/>
    </w:rPr>
  </w:style>
  <w:style w:type="character" w:customStyle="1" w:styleId="1Char">
    <w:name w:val="标题 1 Char"/>
    <w:link w:val="1"/>
    <w:qFormat/>
    <w:rPr>
      <w:b/>
      <w:kern w:val="44"/>
      <w:sz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6</Pages>
  <Words>511</Words>
  <Characters>2913</Characters>
  <Application>Microsoft Office Word</Application>
  <DocSecurity>0</DocSecurity>
  <Lines>24</Lines>
  <Paragraphs>6</Paragraphs>
  <ScaleCrop>false</ScaleCrop>
  <Company>Lenovo (Beijing) Limited</Company>
  <LinksUpToDate>false</LinksUpToDate>
  <CharactersWithSpaces>3418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ude</cp:lastModifiedBy>
  <cp:revision>27</cp:revision>
  <dcterms:created xsi:type="dcterms:W3CDTF">2018-03-21T07:45:00Z</dcterms:created>
  <dcterms:modified xsi:type="dcterms:W3CDTF">2023-02-09T07:35:00Z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53A61AF5C05A4A1285275795592FB6B1</vt:lpwstr>
  </property>
</Properties>
</file>