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  <w:t>目</w:t>
      </w: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val="en-US" w:eastAsia="zh-CN"/>
        </w:rPr>
        <w:t xml:space="preserve">  </w:t>
      </w:r>
      <w:r>
        <w:rPr>
          <w:rFonts w:hint="eastAsia" w:ascii="黑体" w:hAnsi="宋体" w:eastAsia="黑体" w:cs="宋体"/>
          <w:color w:val="333333"/>
          <w:kern w:val="0"/>
          <w:sz w:val="44"/>
          <w:szCs w:val="44"/>
          <w:lang w:eastAsia="zh-CN"/>
        </w:rPr>
        <w:t>录</w:t>
      </w:r>
    </w:p>
    <w:p>
      <w:pPr>
        <w:rPr>
          <w:rFonts w:hint="eastAsia" w:ascii="黑体" w:hAnsi="宋体" w:eastAsia="黑体" w:cs="宋体"/>
          <w:color w:val="333333"/>
          <w:kern w:val="0"/>
          <w:sz w:val="28"/>
          <w:szCs w:val="28"/>
        </w:rPr>
      </w:pPr>
    </w:p>
    <w:p>
      <w:pPr>
        <w:numPr>
          <w:ilvl w:val="0"/>
          <w:numId w:val="0"/>
        </w:numP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基本职能及主要工作</w:t>
      </w:r>
    </w:p>
    <w:p>
      <w:pPr>
        <w:numPr>
          <w:ilvl w:val="0"/>
          <w:numId w:val="0"/>
        </w:numP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（一）融媒体中心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职能简介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（二）融媒体中心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val="en-US" w:eastAsia="zh-CN"/>
        </w:rPr>
        <w:t>2021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年重点工作</w:t>
      </w:r>
    </w:p>
    <w:p>
      <w:pPr>
        <w:numPr>
          <w:ilvl w:val="0"/>
          <w:numId w:val="0"/>
        </w:numPr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二、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部门预算单位构成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三、</w:t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</w:rPr>
        <w:t>收支预算情况说明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（一）收入预算情况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t>（二）支出预算情况</w:t>
      </w: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</w:rPr>
        <w:br w:type="textWrapping"/>
      </w: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四、财政拨款收支预算情况说明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五、一般公共预算当年拨款情况说明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（一）一般公共预算当年拨款规模变化情况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（二）一般公共预算当年拨款结构情况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</w:pPr>
      <w:r>
        <w:rPr>
          <w:rFonts w:hint="eastAsia" w:ascii="楷体_GB2312" w:hAnsi="宋体" w:eastAsia="楷体_GB2312" w:cs="宋体"/>
          <w:b w:val="0"/>
          <w:bCs w:val="0"/>
          <w:color w:val="333333"/>
          <w:kern w:val="0"/>
          <w:sz w:val="32"/>
          <w:szCs w:val="32"/>
          <w:lang w:eastAsia="zh-CN"/>
        </w:rPr>
        <w:t>（三）一般公共预算当年拨款具体使用情况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eastAsia="zh-CN"/>
        </w:rPr>
        <w:t>六、一般公共预算基本支出情况说明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七、“三公”经费财政拨款预算安排情况说明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八、政府性基金预算支出情况说明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九、国有资本经营预算支出情况说明</w:t>
      </w:r>
    </w:p>
    <w:p>
      <w:pPr>
        <w:numPr>
          <w:ilvl w:val="0"/>
          <w:numId w:val="0"/>
        </w:numPr>
        <w:ind w:leftChars="0"/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十、其他重要事项的情况说明</w:t>
      </w:r>
    </w:p>
    <w:p>
      <w:pPr>
        <w:numPr>
          <w:ilvl w:val="0"/>
          <w:numId w:val="0"/>
        </w:numPr>
        <w:ind w:leftChars="0"/>
        <w:rPr>
          <w:rFonts w:hint="eastAsia" w:ascii="楷体_GB2312" w:hAnsi="宋体" w:eastAsia="楷体_GB2312" w:cs="宋体"/>
          <w:b/>
          <w:bCs/>
          <w:color w:val="333333"/>
          <w:kern w:val="0"/>
          <w:sz w:val="28"/>
        </w:rPr>
      </w:pPr>
      <w:r>
        <w:rPr>
          <w:rFonts w:hint="eastAsia" w:ascii="黑体" w:hAnsi="宋体" w:eastAsia="黑体" w:cs="宋体"/>
          <w:color w:val="333333"/>
          <w:kern w:val="0"/>
          <w:sz w:val="32"/>
          <w:szCs w:val="32"/>
          <w:lang w:val="en-US" w:eastAsia="zh-CN"/>
        </w:rPr>
        <w:t>十一、名词解释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CB329B"/>
    <w:rsid w:val="2894432C"/>
    <w:rsid w:val="3DCB329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2021-05-24T09:09:00Z</dcterms:created>
  <dc:creator>WPS_1583417584</dc:creator>
  <cp:lastModifiedBy>WPS_1583417584</cp:lastModifiedBy>
  <dcterms:modified xsi:type="dcterms:W3CDTF">2021-05-24T09:40:35Z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