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金川县公共就业和人才交流服务中心</w:t>
      </w:r>
    </w:p>
    <w:p>
      <w:pPr>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2022年度部门预算公开目录</w:t>
      </w:r>
    </w:p>
    <w:p>
      <w:pPr>
        <w:pStyle w:val="3"/>
        <w:numPr>
          <w:ilvl w:val="0"/>
          <w:numId w:val="1"/>
        </w:numPr>
        <w:spacing w:before="0" w:beforeAutospacing="0" w:after="0" w:afterAutospacing="0"/>
        <w:ind w:leftChars="0" w:right="0" w:rightChars="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基本职能及主要工作...........................3</w:t>
      </w:r>
    </w:p>
    <w:p>
      <w:pPr>
        <w:pStyle w:val="3"/>
        <w:numPr>
          <w:ilvl w:val="0"/>
          <w:numId w:val="2"/>
        </w:numPr>
        <w:spacing w:before="0" w:beforeAutospacing="0" w:after="0" w:afterAutospacing="0"/>
        <w:ind w:left="540" w:leftChars="257" w:right="0" w:righ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职能简介..................................3</w:t>
      </w:r>
    </w:p>
    <w:p>
      <w:pPr>
        <w:pStyle w:val="3"/>
        <w:numPr>
          <w:ilvl w:val="0"/>
          <w:numId w:val="2"/>
        </w:numPr>
        <w:spacing w:before="0" w:beforeAutospacing="0" w:after="0" w:afterAutospacing="0"/>
        <w:ind w:left="540" w:leftChars="257" w:right="0" w:righ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2022年重点工作...........................6</w:t>
      </w:r>
    </w:p>
    <w:p>
      <w:pPr>
        <w:numPr>
          <w:ilvl w:val="0"/>
          <w:numId w:val="0"/>
        </w:numPr>
        <w:spacing w:beforeAutospacing="0" w:afterAutospacing="0"/>
        <w:ind w:leftChars="0"/>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二、部门预算单位构成情况.........................8</w:t>
      </w:r>
    </w:p>
    <w:p>
      <w:pPr>
        <w:pStyle w:val="3"/>
        <w:numPr>
          <w:ilvl w:val="0"/>
          <w:numId w:val="0"/>
        </w:numPr>
        <w:spacing w:before="0" w:beforeAutospacing="0" w:after="0" w:afterAutospacing="0"/>
        <w:ind w:leftChars="0" w:right="0" w:rightChars="0"/>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三、收支预算情况说明.............................8</w:t>
      </w:r>
    </w:p>
    <w:p>
      <w:pPr>
        <w:numPr>
          <w:ilvl w:val="0"/>
          <w:numId w:val="0"/>
        </w:numPr>
        <w:spacing w:beforeAutospacing="0" w:afterAutospacing="0"/>
        <w:ind w:lef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（一）收入预算情况.............................8</w:t>
      </w:r>
    </w:p>
    <w:p>
      <w:pPr>
        <w:pStyle w:val="3"/>
        <w:numPr>
          <w:ilvl w:val="0"/>
          <w:numId w:val="0"/>
        </w:numPr>
        <w:spacing w:before="0" w:beforeAutospacing="0" w:after="0" w:afterAutospacing="0"/>
        <w:ind w:leftChars="0" w:right="0" w:righ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（二）支出预算情况.............................8</w:t>
      </w:r>
    </w:p>
    <w:p>
      <w:pPr>
        <w:numPr>
          <w:ilvl w:val="0"/>
          <w:numId w:val="0"/>
        </w:numPr>
        <w:spacing w:beforeAutospacing="0" w:afterAutospacing="0"/>
        <w:ind w:leftChars="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四、财政拨款收支预算情况说明.....................9</w:t>
      </w:r>
    </w:p>
    <w:p>
      <w:pPr>
        <w:pStyle w:val="3"/>
        <w:numPr>
          <w:ilvl w:val="0"/>
          <w:numId w:val="0"/>
        </w:numPr>
        <w:spacing w:before="0" w:beforeAutospacing="0" w:after="0" w:afterAutospacing="0"/>
        <w:ind w:left="0" w:leftChars="0" w:right="0" w:rightChars="0" w:firstLine="0" w:firstLineChars="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五、一般公共预算当年拨款情况说明.................9</w:t>
      </w:r>
    </w:p>
    <w:p>
      <w:pPr>
        <w:pStyle w:val="3"/>
        <w:numPr>
          <w:ilvl w:val="0"/>
          <w:numId w:val="0"/>
        </w:numPr>
        <w:spacing w:before="0" w:beforeAutospacing="0" w:after="0" w:afterAutospacing="0"/>
        <w:ind w:left="0" w:leftChars="0" w:right="0" w:righ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（一）一般公共预算当年拨款规模变化情况.........9</w:t>
      </w:r>
    </w:p>
    <w:p>
      <w:pPr>
        <w:spacing w:beforeAutospacing="0" w:afterAutospacing="0"/>
        <w:ind w:left="0" w:lef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（二）一般公共预算当年拨款结构情况.............9</w:t>
      </w:r>
    </w:p>
    <w:p>
      <w:pPr>
        <w:spacing w:beforeAutospacing="0" w:afterAutospacing="0"/>
        <w:ind w:left="0" w:lef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（三）一般公共预算当年拨款具体使用情况.........9</w:t>
      </w:r>
    </w:p>
    <w:p>
      <w:pPr>
        <w:spacing w:beforeAutospacing="0" w:afterAutospacing="0"/>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六、一般公共预算支出情况说明....................11</w:t>
      </w:r>
    </w:p>
    <w:p>
      <w:pPr>
        <w:pStyle w:val="3"/>
        <w:spacing w:before="0" w:beforeAutospacing="0" w:after="0" w:afterAutospacing="0"/>
        <w:ind w:left="0" w:lef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（一）一般公共预算基本支出情况说明............11</w:t>
      </w:r>
    </w:p>
    <w:p>
      <w:pPr>
        <w:pStyle w:val="3"/>
        <w:spacing w:before="0" w:beforeAutospacing="0" w:after="0" w:afterAutospacing="0"/>
        <w:ind w:left="0" w:lef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（二）一般公共预算项目支出情况说明............12</w:t>
      </w:r>
    </w:p>
    <w:p>
      <w:pPr>
        <w:pStyle w:val="3"/>
        <w:spacing w:before="0" w:beforeAutospacing="0" w:after="0" w:afterAutospacing="0"/>
        <w:ind w:left="0" w:leftChars="0" w:firstLine="0" w:firstLineChars="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七、“三公”经费财政拨款预算安排情况说明.........12</w:t>
      </w:r>
    </w:p>
    <w:p>
      <w:pPr>
        <w:pStyle w:val="3"/>
        <w:spacing w:before="0" w:beforeAutospacing="0" w:after="0" w:afterAutospacing="0"/>
        <w:ind w:left="0" w:leftChars="0" w:firstLine="0" w:firstLineChars="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（一）因公出国（境）经费......................12</w:t>
      </w:r>
    </w:p>
    <w:p>
      <w:pPr>
        <w:pStyle w:val="3"/>
        <w:spacing w:before="0" w:beforeAutospacing="0" w:after="0" w:afterAutospacing="0"/>
        <w:ind w:left="0" w:lef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（二）公务接待费..............................12</w:t>
      </w:r>
    </w:p>
    <w:p>
      <w:pPr>
        <w:spacing w:beforeAutospacing="0" w:afterAutospacing="0"/>
        <w:ind w:leftChars="0" w:firstLine="320" w:firstLineChars="1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（三）公务用车购置及运行维护费................12　</w:t>
      </w:r>
    </w:p>
    <w:p>
      <w:pPr>
        <w:spacing w:beforeAutospacing="0" w:afterAutospacing="0"/>
        <w:ind w:leftChars="0" w:firstLine="0" w:firstLineChars="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八、政府性基金预算支出情况说明..................12</w:t>
      </w:r>
    </w:p>
    <w:p>
      <w:pPr>
        <w:spacing w:beforeAutospacing="0" w:afterAutospacing="0"/>
        <w:ind w:left="0" w:leftChars="0" w:firstLine="0" w:firstLineChars="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九、其他重要事项的情况说明........................12</w:t>
      </w:r>
    </w:p>
    <w:p>
      <w:pPr>
        <w:spacing w:beforeAutospacing="0" w:afterAutospacing="0"/>
        <w:ind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（一）机关运行经费..............................12</w:t>
      </w:r>
    </w:p>
    <w:p>
      <w:pPr>
        <w:spacing w:beforeAutospacing="0" w:afterAutospacing="0"/>
        <w:ind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（二）政府采购情况..............................13</w:t>
      </w:r>
    </w:p>
    <w:p>
      <w:pPr>
        <w:spacing w:beforeAutospacing="0" w:afterAutospacing="0"/>
        <w:ind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（三）国有资产占有使用情况......................13</w:t>
      </w:r>
    </w:p>
    <w:p>
      <w:pPr>
        <w:pStyle w:val="3"/>
        <w:spacing w:before="0" w:beforeAutospacing="0" w:after="0" w:afterAutospacing="0"/>
        <w:ind w:left="0" w:lef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（四）绩效目标设置情况..........................13</w:t>
      </w:r>
    </w:p>
    <w:p>
      <w:pPr>
        <w:pStyle w:val="3"/>
        <w:spacing w:before="0" w:beforeAutospacing="0" w:after="0" w:afterAutospacing="0"/>
        <w:ind w:left="0" w:leftChars="0" w:firstLine="0" w:firstLineChars="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十、名词解释......................................13</w:t>
      </w:r>
    </w:p>
    <w:p>
      <w:pPr>
        <w:rPr>
          <w:rFonts w:hint="eastAsia" w:ascii="仿宋" w:hAnsi="仿宋" w:eastAsia="仿宋" w:cs="仿宋"/>
          <w:sz w:val="32"/>
          <w:szCs w:val="32"/>
          <w:lang w:val="en-US" w:eastAsia="zh-CN"/>
        </w:rPr>
      </w:pPr>
    </w:p>
    <w:p>
      <w:pPr>
        <w:pStyle w:val="3"/>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pStyle w:val="3"/>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pStyle w:val="3"/>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pStyle w:val="3"/>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pStyle w:val="3"/>
        <w:rPr>
          <w:rFonts w:hint="eastAsia" w:ascii="仿宋" w:hAnsi="仿宋" w:eastAsia="仿宋" w:cs="仿宋"/>
          <w:sz w:val="32"/>
          <w:szCs w:val="32"/>
          <w:lang w:val="en-US" w:eastAsia="zh-CN"/>
        </w:rPr>
      </w:pPr>
    </w:p>
    <w:p>
      <w:pPr>
        <w:rPr>
          <w:rFonts w:hint="eastAsia"/>
          <w:lang w:val="en-US" w:eastAsia="zh-CN"/>
        </w:rPr>
      </w:pPr>
    </w:p>
    <w:p>
      <w:pPr>
        <w:pStyle w:val="3"/>
        <w:rPr>
          <w:rFonts w:hint="eastAsia"/>
          <w:lang w:val="en-US" w:eastAsia="zh-CN"/>
        </w:rPr>
      </w:pPr>
    </w:p>
    <w:p>
      <w:pPr>
        <w:jc w:val="center"/>
        <w:rPr>
          <w:rFonts w:hint="eastAsia" w:asciiTheme="minorEastAsia" w:hAnsiTheme="minorEastAsia" w:eastAsiaTheme="minorEastAsia" w:cstheme="minorEastAsia"/>
          <w:b/>
          <w:bCs/>
          <w:sz w:val="44"/>
          <w:szCs w:val="44"/>
          <w:lang w:eastAsia="zh-CN"/>
        </w:rPr>
      </w:pPr>
      <w:r>
        <w:rPr>
          <w:rFonts w:hint="default"/>
          <w:lang w:val="en-US" w:eastAsia="zh-CN"/>
        </w:rPr>
        <w:t xml:space="preserve">　  </w:t>
      </w:r>
      <w:r>
        <w:rPr>
          <w:rFonts w:hint="eastAsia" w:asciiTheme="minorEastAsia" w:hAnsiTheme="minorEastAsia" w:eastAsiaTheme="minorEastAsia" w:cstheme="minorEastAsia"/>
          <w:b/>
          <w:bCs/>
          <w:sz w:val="44"/>
          <w:szCs w:val="44"/>
        </w:rPr>
        <w:t>金川县</w:t>
      </w:r>
      <w:r>
        <w:rPr>
          <w:rFonts w:hint="eastAsia" w:asciiTheme="minorEastAsia" w:hAnsiTheme="minorEastAsia" w:eastAsiaTheme="minorEastAsia" w:cstheme="minorEastAsia"/>
          <w:b/>
          <w:bCs/>
          <w:sz w:val="44"/>
          <w:szCs w:val="44"/>
          <w:lang w:eastAsia="zh-CN"/>
        </w:rPr>
        <w:t>公共就业和人才交流服务中心</w:t>
      </w:r>
    </w:p>
    <w:p>
      <w:pPr>
        <w:ind w:firstLine="1767" w:firstLineChars="400"/>
        <w:rPr>
          <w:rFonts w:hint="eastAsia" w:ascii="仿宋" w:hAnsi="仿宋" w:eastAsia="仿宋" w:cs="仿宋"/>
          <w:sz w:val="32"/>
          <w:szCs w:val="32"/>
        </w:rPr>
      </w:pPr>
      <w:r>
        <w:rPr>
          <w:rFonts w:hint="eastAsia" w:asciiTheme="minorEastAsia" w:hAnsiTheme="minorEastAsia" w:eastAsiaTheme="minorEastAsia" w:cstheme="minorEastAsia"/>
          <w:b/>
          <w:bCs/>
          <w:sz w:val="44"/>
          <w:szCs w:val="44"/>
        </w:rPr>
        <w:t>202</w:t>
      </w:r>
      <w:r>
        <w:rPr>
          <w:rFonts w:hint="eastAsia" w:asciiTheme="minorEastAsia" w:hAnsiTheme="minorEastAsia" w:eastAsiaTheme="minorEastAsia" w:cstheme="minorEastAsia"/>
          <w:b/>
          <w:bCs/>
          <w:sz w:val="44"/>
          <w:szCs w:val="44"/>
          <w:lang w:val="en-US" w:eastAsia="zh-CN"/>
        </w:rPr>
        <w:t>2</w:t>
      </w:r>
      <w:r>
        <w:rPr>
          <w:rFonts w:hint="eastAsia" w:asciiTheme="minorEastAsia" w:hAnsiTheme="minorEastAsia" w:eastAsiaTheme="minorEastAsia" w:cstheme="minorEastAsia"/>
          <w:b/>
          <w:bCs/>
          <w:sz w:val="44"/>
          <w:szCs w:val="44"/>
        </w:rPr>
        <w:t>年部门预算编制说明</w:t>
      </w:r>
      <w:r>
        <w:rPr>
          <w:rFonts w:hint="eastAsia" w:ascii="仿宋" w:hAnsi="仿宋" w:eastAsia="仿宋" w:cs="仿宋"/>
          <w:b/>
          <w:bCs/>
          <w:sz w:val="44"/>
          <w:szCs w:val="44"/>
        </w:rPr>
        <w:br w:type="textWrapping"/>
      </w:r>
      <w:r>
        <w:rPr>
          <w:rFonts w:hint="eastAsia" w:ascii="仿宋" w:hAnsi="仿宋" w:eastAsia="仿宋" w:cs="仿宋"/>
          <w:sz w:val="32"/>
          <w:szCs w:val="32"/>
        </w:rPr>
        <w:t>　</w:t>
      </w:r>
    </w:p>
    <w:p>
      <w:pPr>
        <w:rPr>
          <w:rFonts w:hint="eastAsia" w:ascii="仿宋_GB2312" w:hAnsi="仿宋_GB2312" w:eastAsia="仿宋_GB2312" w:cs="仿宋_GB2312"/>
          <w:color w:val="auto"/>
          <w:sz w:val="32"/>
          <w:szCs w:val="32"/>
          <w:lang w:val="en-US"/>
        </w:rPr>
      </w:pPr>
      <w:r>
        <w:rPr>
          <w:rFonts w:hint="eastAsia" w:ascii="黑体" w:hAnsi="黑体" w:eastAsia="黑体" w:cs="黑体"/>
          <w:color w:val="auto"/>
          <w:sz w:val="32"/>
          <w:szCs w:val="32"/>
          <w:lang w:val="en-US"/>
        </w:rPr>
        <w:t>一、基本职能及主要工作</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ascii="??_GB2312" w:hAnsi="??_GB2312" w:cs="??_GB2312"/>
          <w:b/>
          <w:bCs/>
          <w:color w:val="000000"/>
          <w:kern w:val="0"/>
          <w:sz w:val="32"/>
          <w:szCs w:val="32"/>
          <w:lang w:val="zh-CN"/>
        </w:rPr>
      </w:pPr>
      <w:r>
        <w:rPr>
          <w:rFonts w:hint="eastAsia" w:ascii="宋体" w:hAnsi="宋体" w:cs="宋体"/>
          <w:b/>
          <w:bCs/>
          <w:color w:val="000000"/>
          <w:kern w:val="0"/>
          <w:sz w:val="32"/>
          <w:szCs w:val="32"/>
          <w:lang w:val="zh-CN"/>
        </w:rPr>
        <w:t>（一）职能简介</w:t>
      </w:r>
    </w:p>
    <w:p>
      <w:pPr>
        <w:numPr>
          <w:ilvl w:val="0"/>
          <w:numId w:val="0"/>
        </w:numPr>
        <w:pBdr>
          <w:bottom w:val="single" w:color="FFFFFF" w:sz="4" w:space="29"/>
        </w:pBdr>
        <w:tabs>
          <w:tab w:val="left" w:pos="1440"/>
        </w:tabs>
        <w:wordWrap w:val="0"/>
        <w:autoSpaceDE w:val="0"/>
        <w:autoSpaceDN w:val="0"/>
        <w:ind w:firstLine="640" w:firstLineChars="200"/>
        <w:jc w:val="left"/>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负责全县劳动力资源的管理和开发利用工作。</w:t>
      </w:r>
    </w:p>
    <w:p>
      <w:pPr>
        <w:numPr>
          <w:ilvl w:val="0"/>
          <w:numId w:val="0"/>
        </w:numPr>
        <w:pBdr>
          <w:bottom w:val="single" w:color="FFFFFF" w:sz="4" w:space="29"/>
        </w:pBdr>
        <w:tabs>
          <w:tab w:val="left" w:pos="1440"/>
        </w:tabs>
        <w:wordWrap w:val="0"/>
        <w:autoSpaceDE w:val="0"/>
        <w:autoSpaceDN w:val="0"/>
        <w:ind w:firstLine="640" w:firstLineChars="200"/>
        <w:jc w:val="left"/>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指导用人单位和求职者进入劳动力市场，实行市场就业。</w:t>
      </w:r>
    </w:p>
    <w:p>
      <w:pPr>
        <w:numPr>
          <w:ilvl w:val="0"/>
          <w:numId w:val="0"/>
        </w:numPr>
        <w:pBdr>
          <w:bottom w:val="single" w:color="FFFFFF" w:sz="4" w:space="29"/>
        </w:pBdr>
        <w:tabs>
          <w:tab w:val="left" w:pos="1440"/>
        </w:tabs>
        <w:wordWrap w:val="0"/>
        <w:autoSpaceDE w:val="0"/>
        <w:autoSpaceDN w:val="0"/>
        <w:ind w:firstLine="640" w:firstLineChars="200"/>
        <w:jc w:val="left"/>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负责全县就业培训和下岗失业人员转岗培训和职业指导工作。</w:t>
      </w:r>
    </w:p>
    <w:p>
      <w:pPr>
        <w:numPr>
          <w:ilvl w:val="0"/>
          <w:numId w:val="0"/>
        </w:numPr>
        <w:pBdr>
          <w:bottom w:val="single" w:color="FFFFFF" w:sz="4" w:space="29"/>
        </w:pBdr>
        <w:tabs>
          <w:tab w:val="left" w:pos="1440"/>
        </w:tabs>
        <w:wordWrap w:val="0"/>
        <w:autoSpaceDE w:val="0"/>
        <w:autoSpaceDN w:val="0"/>
        <w:ind w:leftChars="200" w:firstLine="320" w:firstLineChars="100"/>
        <w:jc w:val="left"/>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经办失业保险业务，具体负责失业保险费的征缴、管理和发放；负责专业训练费、就业经费的管理。</w:t>
      </w:r>
    </w:p>
    <w:p>
      <w:pPr>
        <w:numPr>
          <w:ilvl w:val="0"/>
          <w:numId w:val="0"/>
        </w:numPr>
        <w:pBdr>
          <w:bottom w:val="single" w:color="FFFFFF" w:sz="4" w:space="29"/>
        </w:pBdr>
        <w:tabs>
          <w:tab w:val="left" w:pos="1440"/>
        </w:tabs>
        <w:wordWrap w:val="0"/>
        <w:autoSpaceDE w:val="0"/>
        <w:autoSpaceDN w:val="0"/>
        <w:ind w:firstLine="640" w:firstLineChars="200"/>
        <w:jc w:val="left"/>
        <w:rPr>
          <w:rFonts w:hint="eastAsia" w:ascii="仿宋_GB2312" w:eastAsia="仿宋_GB2312"/>
          <w:sz w:val="32"/>
          <w:szCs w:val="32"/>
        </w:rPr>
      </w:pPr>
      <w:r>
        <w:rPr>
          <w:rFonts w:hint="eastAsia" w:ascii="仿宋_GB2312" w:eastAsia="仿宋_GB2312"/>
          <w:sz w:val="32"/>
          <w:szCs w:val="32"/>
        </w:rPr>
        <w:t>5.指导安置各类失业人员，认定社区劳动就业服务企业，认定各类企业吸纳安置下岗失业人员。负责劳服企业的产权界定、年检和社区就业岗位开发统计工作。</w:t>
      </w:r>
    </w:p>
    <w:p>
      <w:pPr>
        <w:numPr>
          <w:ilvl w:val="0"/>
          <w:numId w:val="0"/>
        </w:numPr>
        <w:pBdr>
          <w:bottom w:val="single" w:color="FFFFFF" w:sz="4" w:space="29"/>
        </w:pBdr>
        <w:tabs>
          <w:tab w:val="left" w:pos="1440"/>
        </w:tabs>
        <w:wordWrap w:val="0"/>
        <w:autoSpaceDE w:val="0"/>
        <w:autoSpaceDN w:val="0"/>
        <w:ind w:firstLine="640" w:firstLineChars="200"/>
        <w:jc w:val="left"/>
        <w:rPr>
          <w:rFonts w:hint="eastAsia" w:ascii="仿宋_GB2312" w:eastAsia="仿宋_GB2312"/>
          <w:sz w:val="32"/>
          <w:szCs w:val="32"/>
        </w:rPr>
      </w:pPr>
      <w:r>
        <w:rPr>
          <w:rFonts w:hint="eastAsia" w:ascii="仿宋_GB2312" w:eastAsia="仿宋_GB2312"/>
          <w:sz w:val="32"/>
          <w:szCs w:val="32"/>
        </w:rPr>
        <w:t>6.负责农村劳动力开发、培训、劳务输出级统筹就业</w:t>
      </w:r>
    </w:p>
    <w:p>
      <w:pPr>
        <w:numPr>
          <w:ilvl w:val="0"/>
          <w:numId w:val="0"/>
        </w:numPr>
        <w:pBdr>
          <w:bottom w:val="single" w:color="FFFFFF" w:sz="4" w:space="29"/>
        </w:pBdr>
        <w:tabs>
          <w:tab w:val="left" w:pos="1440"/>
        </w:tabs>
        <w:wordWrap w:val="0"/>
        <w:autoSpaceDE w:val="0"/>
        <w:autoSpaceDN w:val="0"/>
        <w:ind w:firstLine="640" w:firstLineChars="200"/>
        <w:jc w:val="left"/>
        <w:rPr>
          <w:rFonts w:hint="eastAsia" w:ascii="仿宋_GB2312" w:eastAsia="仿宋_GB2312"/>
          <w:sz w:val="32"/>
          <w:szCs w:val="32"/>
        </w:rPr>
      </w:pPr>
      <w:r>
        <w:rPr>
          <w:rFonts w:hint="eastAsia" w:ascii="仿宋_GB2312" w:eastAsia="仿宋_GB2312"/>
          <w:sz w:val="32"/>
          <w:szCs w:val="32"/>
        </w:rPr>
        <w:t>7.负责基层劳动保障所建设和业务指导。</w:t>
      </w:r>
    </w:p>
    <w:p>
      <w:pPr>
        <w:numPr>
          <w:ilvl w:val="0"/>
          <w:numId w:val="0"/>
        </w:numPr>
        <w:pBdr>
          <w:bottom w:val="single" w:color="FFFFFF" w:sz="4" w:space="29"/>
        </w:pBdr>
        <w:tabs>
          <w:tab w:val="left" w:pos="1440"/>
        </w:tabs>
        <w:wordWrap w:val="0"/>
        <w:autoSpaceDE w:val="0"/>
        <w:autoSpaceDN w:val="0"/>
        <w:ind w:firstLine="640" w:firstLineChars="200"/>
        <w:jc w:val="left"/>
        <w:rPr>
          <w:rFonts w:hint="eastAsia" w:ascii="仿宋_GB2312" w:eastAsia="仿宋_GB2312"/>
          <w:sz w:val="32"/>
          <w:szCs w:val="32"/>
        </w:rPr>
      </w:pPr>
      <w:r>
        <w:rPr>
          <w:rFonts w:hint="eastAsia" w:ascii="仿宋_GB2312" w:eastAsia="仿宋_GB2312"/>
          <w:sz w:val="32"/>
          <w:szCs w:val="32"/>
        </w:rPr>
        <w:t>8.承办县委、县政府和人事劳动行政部门交办的其他工作。</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 w:eastAsia="仿宋_GB2312" w:cs="仿宋"/>
          <w:sz w:val="32"/>
          <w:szCs w:val="32"/>
        </w:rPr>
      </w:pP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仿宋" w:eastAsia="仿宋_GB2312" w:cs="仿宋"/>
          <w:b/>
          <w:bCs/>
          <w:sz w:val="32"/>
          <w:szCs w:val="32"/>
          <w:lang w:val="en-US" w:eastAsia="zh-CN"/>
        </w:rPr>
      </w:pPr>
      <w:r>
        <w:rPr>
          <w:rFonts w:hint="eastAsia" w:ascii="仿宋_GB2312" w:hAnsi="仿宋" w:eastAsia="仿宋_GB2312" w:cs="仿宋"/>
          <w:b/>
          <w:bCs/>
          <w:sz w:val="32"/>
          <w:szCs w:val="32"/>
          <w:lang w:eastAsia="zh-CN"/>
        </w:rPr>
        <w:t>（二）</w:t>
      </w:r>
      <w:r>
        <w:rPr>
          <w:rFonts w:hint="eastAsia" w:ascii="仿宋_GB2312" w:hAnsi="仿宋" w:eastAsia="仿宋_GB2312" w:cs="仿宋"/>
          <w:b/>
          <w:bCs/>
          <w:sz w:val="32"/>
          <w:szCs w:val="32"/>
          <w:lang w:val="en-US" w:eastAsia="zh-CN"/>
        </w:rPr>
        <w:t>2022年重点工作</w:t>
      </w:r>
    </w:p>
    <w:p>
      <w:pPr>
        <w:pStyle w:val="5"/>
        <w:spacing w:before="0" w:beforeAutospacing="0" w:after="0" w:afterAutospacing="0" w:line="560" w:lineRule="exact"/>
        <w:ind w:firstLine="640" w:firstLineChars="200"/>
        <w:jc w:val="both"/>
        <w:textAlignment w:val="baseline"/>
        <w:rPr>
          <w:rFonts w:ascii="黑体" w:hAnsi="黑体" w:eastAsia="黑体" w:cs="Arial"/>
          <w:color w:val="000000"/>
          <w:sz w:val="32"/>
          <w:szCs w:val="32"/>
        </w:rPr>
      </w:pPr>
      <w:r>
        <w:rPr>
          <w:rFonts w:hint="eastAsia" w:ascii="黑体" w:hAnsi="黑体" w:eastAsia="黑体" w:cs="Arial"/>
          <w:color w:val="000000"/>
          <w:sz w:val="32"/>
          <w:szCs w:val="32"/>
        </w:rPr>
        <w:t>一、聚力稳定就业，拓宽增收广度</w:t>
      </w:r>
    </w:p>
    <w:p>
      <w:pPr>
        <w:pStyle w:val="5"/>
        <w:spacing w:before="0" w:beforeAutospacing="0" w:after="0" w:afterAutospacing="0" w:line="560" w:lineRule="exact"/>
        <w:ind w:firstLine="640" w:firstLineChars="200"/>
        <w:jc w:val="both"/>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t>大力实施就业优先战略</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坚持把促就业</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稳就业作为重大政治责任</w:t>
      </w:r>
      <w:r>
        <w:rPr>
          <w:rFonts w:hint="eastAsia" w:ascii="Times New Roman" w:hAnsi="Times New Roman" w:eastAsia="仿宋_GB2312" w:cs="Times New Roman"/>
          <w:sz w:val="32"/>
          <w:szCs w:val="32"/>
        </w:rPr>
        <w:t>，保持</w:t>
      </w:r>
      <w:r>
        <w:rPr>
          <w:rFonts w:ascii="Times New Roman" w:hAnsi="Times New Roman" w:eastAsia="仿宋_GB2312" w:cs="Times New Roman"/>
          <w:sz w:val="32"/>
          <w:szCs w:val="32"/>
        </w:rPr>
        <w:t>就业局势总体稳定</w:t>
      </w:r>
      <w:r>
        <w:rPr>
          <w:rFonts w:hint="eastAsia" w:ascii="Times New Roman" w:hAnsi="Times New Roman" w:eastAsia="仿宋_GB2312" w:cs="Times New Roman"/>
          <w:sz w:val="32"/>
          <w:szCs w:val="32"/>
        </w:rPr>
        <w:t>。</w:t>
      </w:r>
    </w:p>
    <w:p>
      <w:pPr>
        <w:pStyle w:val="2"/>
        <w:keepNext w:val="0"/>
        <w:keepLines w:val="0"/>
        <w:pageBreakBefore w:val="0"/>
        <w:widowControl w:val="0"/>
        <w:numPr>
          <w:ilvl w:val="0"/>
          <w:numId w:val="0"/>
        </w:numPr>
        <w:kinsoku/>
        <w:wordWrap/>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color w:val="FF0000"/>
          <w:sz w:val="32"/>
          <w:szCs w:val="32"/>
          <w:lang w:val="en-US" w:eastAsia="zh-CN"/>
        </w:rPr>
      </w:pPr>
      <w:r>
        <w:rPr>
          <w:rFonts w:hint="eastAsia" w:ascii="楷体_GB2312" w:hAnsi="黑体" w:eastAsia="楷体_GB2312" w:cs="Arial"/>
          <w:b/>
          <w:color w:val="000000"/>
          <w:sz w:val="32"/>
          <w:szCs w:val="32"/>
        </w:rPr>
        <w:t>（一）开展技能培训行动。</w:t>
      </w:r>
      <w:r>
        <w:rPr>
          <w:rFonts w:hint="eastAsia" w:ascii="仿宋_GB2312" w:hAnsi="仿宋_GB2312" w:eastAsia="仿宋_GB2312" w:cs="仿宋_GB2312"/>
          <w:color w:val="auto"/>
          <w:sz w:val="32"/>
          <w:szCs w:val="32"/>
          <w:shd w:val="clear" w:color="auto" w:fill="FFFFFF"/>
          <w:lang w:eastAsia="zh-CN"/>
        </w:rPr>
        <w:t>在培训意愿调查的基础上，</w:t>
      </w:r>
      <w:r>
        <w:rPr>
          <w:rFonts w:hint="eastAsia" w:ascii="仿宋_GB2312" w:hAnsi="仿宋_GB2312" w:eastAsia="仿宋_GB2312" w:cs="仿宋_GB2312"/>
          <w:color w:val="auto"/>
          <w:sz w:val="32"/>
          <w:szCs w:val="32"/>
          <w:lang w:val="en-US" w:eastAsia="zh-CN"/>
        </w:rPr>
        <w:t>以企业职工和重点就业群体为主，切实开展有针对性的就业培训，加强培训全过程监管，</w:t>
      </w:r>
      <w:r>
        <w:rPr>
          <w:rFonts w:hint="eastAsia" w:ascii="仿宋_GB2312" w:hAnsi="仿宋_GB2312" w:eastAsia="仿宋_GB2312" w:cs="仿宋_GB2312"/>
          <w:color w:val="auto"/>
          <w:sz w:val="32"/>
          <w:szCs w:val="32"/>
          <w:shd w:val="clear" w:color="auto" w:fill="FFFFFF"/>
        </w:rPr>
        <w:t>切实提高</w:t>
      </w:r>
      <w:r>
        <w:rPr>
          <w:rFonts w:hint="eastAsia" w:ascii="仿宋_GB2312" w:hAnsi="仿宋_GB2312" w:eastAsia="仿宋_GB2312" w:cs="仿宋_GB2312"/>
          <w:color w:val="auto"/>
          <w:sz w:val="32"/>
          <w:szCs w:val="32"/>
        </w:rPr>
        <w:t>培训针对性和</w:t>
      </w:r>
      <w:r>
        <w:rPr>
          <w:rFonts w:hint="eastAsia" w:ascii="仿宋_GB2312" w:hAnsi="仿宋_GB2312" w:eastAsia="仿宋_GB2312" w:cs="仿宋_GB2312"/>
          <w:color w:val="auto"/>
          <w:sz w:val="32"/>
          <w:szCs w:val="32"/>
          <w:lang w:eastAsia="zh-CN"/>
        </w:rPr>
        <w:t>有效性</w:t>
      </w:r>
      <w:r>
        <w:rPr>
          <w:rFonts w:hint="eastAsia" w:ascii="仿宋_GB2312" w:hAnsi="仿宋_GB2312" w:eastAsia="仿宋_GB2312" w:cs="仿宋_GB2312"/>
          <w:color w:val="auto"/>
          <w:sz w:val="32"/>
          <w:szCs w:val="32"/>
        </w:rPr>
        <w:t>。</w:t>
      </w:r>
      <w:r>
        <w:rPr>
          <w:rFonts w:hint="eastAsia" w:ascii="仿宋" w:hAnsi="仿宋" w:eastAsia="仿宋" w:cs="仿宋"/>
          <w:sz w:val="32"/>
          <w:szCs w:val="32"/>
        </w:rPr>
        <w:t>扎实开展“送培训下乡”“扶贫专班”“线上职业培训”等培训活动</w:t>
      </w:r>
      <w:r>
        <w:rPr>
          <w:rFonts w:hint="eastAsia" w:ascii="仿宋" w:hAnsi="仿宋" w:eastAsia="仿宋" w:cs="仿宋"/>
          <w:sz w:val="32"/>
          <w:szCs w:val="32"/>
          <w:lang w:eastAsia="zh-CN"/>
        </w:rPr>
        <w:t>，</w:t>
      </w:r>
      <w:r>
        <w:rPr>
          <w:rFonts w:hint="eastAsia" w:ascii="仿宋" w:hAnsi="仿宋" w:eastAsia="仿宋" w:cs="仿宋"/>
          <w:sz w:val="32"/>
          <w:szCs w:val="32"/>
        </w:rPr>
        <w:t>继续推进“一帮一”技能培训工作落地落实，全面组织劳动力参加各类职业</w:t>
      </w:r>
      <w:r>
        <w:rPr>
          <w:rFonts w:hint="eastAsia" w:ascii="仿宋" w:hAnsi="仿宋" w:eastAsia="仿宋" w:cs="仿宋"/>
          <w:sz w:val="32"/>
          <w:szCs w:val="32"/>
          <w:lang w:eastAsia="zh-CN"/>
        </w:rPr>
        <w:t>培训，今年拟</w:t>
      </w:r>
      <w:r>
        <w:rPr>
          <w:rFonts w:hint="eastAsia" w:ascii="仿宋" w:hAnsi="仿宋" w:eastAsia="仿宋" w:cs="仿宋"/>
          <w:color w:val="000000" w:themeColor="text1"/>
          <w:sz w:val="32"/>
          <w:szCs w:val="32"/>
          <w:lang w:eastAsia="zh-CN"/>
          <w14:textFill>
            <w14:solidFill>
              <w14:schemeClr w14:val="tx1"/>
            </w14:solidFill>
          </w14:textFill>
        </w:rPr>
        <w:t>计划培训</w:t>
      </w:r>
      <w:r>
        <w:rPr>
          <w:rFonts w:hint="eastAsia" w:ascii="仿宋" w:hAnsi="仿宋" w:eastAsia="仿宋" w:cs="仿宋"/>
          <w:color w:val="000000" w:themeColor="text1"/>
          <w:sz w:val="32"/>
          <w:szCs w:val="32"/>
          <w:lang w:val="en-US" w:eastAsia="zh-CN"/>
          <w14:textFill>
            <w14:solidFill>
              <w14:schemeClr w14:val="tx1"/>
            </w14:solidFill>
          </w14:textFill>
        </w:rPr>
        <w:t>600人。</w:t>
      </w:r>
    </w:p>
    <w:p>
      <w:pPr>
        <w:pStyle w:val="5"/>
        <w:spacing w:before="0" w:beforeAutospacing="0" w:after="0" w:afterAutospacing="0" w:line="560" w:lineRule="exact"/>
        <w:ind w:firstLine="643" w:firstLineChars="200"/>
        <w:jc w:val="both"/>
        <w:textAlignment w:val="baseline"/>
        <w:rPr>
          <w:rFonts w:hint="eastAsia" w:ascii="仿宋_GB2312" w:eastAsia="仿宋_GB2312" w:cs="仿宋_GB2312"/>
          <w:color w:val="auto"/>
          <w:kern w:val="0"/>
          <w:sz w:val="32"/>
          <w:szCs w:val="32"/>
          <w:lang w:eastAsia="zh-CN"/>
        </w:rPr>
      </w:pPr>
      <w:r>
        <w:rPr>
          <w:rFonts w:hint="eastAsia" w:ascii="楷体_GB2312" w:hAnsi="黑体" w:eastAsia="楷体_GB2312" w:cs="Arial"/>
          <w:b/>
          <w:color w:val="000000"/>
          <w:sz w:val="32"/>
          <w:szCs w:val="32"/>
        </w:rPr>
        <w:t>（二）组织劳务输出行动。</w:t>
      </w:r>
      <w:r>
        <w:rPr>
          <w:rFonts w:hint="eastAsia" w:ascii="仿宋_GB2312" w:hAnsi="仿宋_GB2312" w:eastAsia="仿宋_GB2312" w:cs="仿宋_GB2312"/>
          <w:b w:val="0"/>
          <w:bCs w:val="0"/>
          <w:color w:val="auto"/>
          <w:sz w:val="32"/>
          <w:szCs w:val="32"/>
          <w:lang w:eastAsia="zh-CN"/>
        </w:rPr>
        <w:t>开展公共就业招聘专项服务活动</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color w:val="auto"/>
          <w:sz w:val="32"/>
          <w:szCs w:val="32"/>
        </w:rPr>
        <w:t>把为各类求职人员和用人单位搭建招聘求职平台作为重要职责，把举办招聘会和送岗位下乡等各类招聘活动作为重点工作来抓</w:t>
      </w:r>
      <w:r>
        <w:rPr>
          <w:rFonts w:hint="eastAsia" w:ascii="仿宋_GB2312" w:hAnsi="仿宋_GB2312" w:eastAsia="仿宋_GB2312" w:cs="仿宋_GB2312"/>
          <w:color w:val="auto"/>
          <w:sz w:val="32"/>
          <w:szCs w:val="32"/>
          <w:lang w:eastAsia="zh-CN"/>
        </w:rPr>
        <w:t>，</w:t>
      </w:r>
      <w:r>
        <w:rPr>
          <w:rFonts w:hint="eastAsia" w:ascii="仿宋_GB2312" w:eastAsia="仿宋_GB2312" w:cs="仿宋_GB2312"/>
          <w:color w:val="auto"/>
          <w:sz w:val="32"/>
          <w:szCs w:val="32"/>
        </w:rPr>
        <w:t>充分利用“就业援助月”、“春风行动”、“民营企业招聘周”、“金秋招聘月”</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rPr>
        <w:t>“就业扶贫日”等专项活动，加强与对口援建省、市对接，根据工作实际，联合举办各类线上、线下招聘</w:t>
      </w:r>
      <w:r>
        <w:rPr>
          <w:rFonts w:hint="eastAsia" w:ascii="仿宋_GB2312" w:eastAsia="仿宋_GB2312" w:cs="仿宋_GB2312"/>
          <w:color w:val="auto"/>
          <w:sz w:val="32"/>
          <w:szCs w:val="32"/>
          <w:lang w:eastAsia="zh-CN"/>
        </w:rPr>
        <w:t>会</w:t>
      </w:r>
      <w:r>
        <w:rPr>
          <w:rFonts w:hint="eastAsia" w:ascii="仿宋_GB2312" w:eastAsia="仿宋_GB2312" w:cs="仿宋_GB2312"/>
          <w:color w:val="auto"/>
          <w:kern w:val="0"/>
          <w:sz w:val="32"/>
          <w:szCs w:val="32"/>
        </w:rPr>
        <w:t>和</w:t>
      </w:r>
      <w:r>
        <w:rPr>
          <w:rFonts w:hint="eastAsia" w:ascii="仿宋_GB2312" w:eastAsia="仿宋_GB2312" w:cs="仿宋_GB2312"/>
          <w:color w:val="auto"/>
          <w:sz w:val="32"/>
          <w:szCs w:val="32"/>
        </w:rPr>
        <w:t>送岗位下乡等</w:t>
      </w:r>
      <w:r>
        <w:rPr>
          <w:rFonts w:hint="eastAsia" w:ascii="仿宋_GB2312" w:eastAsia="仿宋_GB2312" w:cs="仿宋_GB2312"/>
          <w:color w:val="auto"/>
          <w:kern w:val="0"/>
          <w:sz w:val="32"/>
          <w:szCs w:val="32"/>
        </w:rPr>
        <w:t>招聘活动</w:t>
      </w:r>
      <w:r>
        <w:rPr>
          <w:rFonts w:hint="eastAsia" w:ascii="仿宋_GB2312" w:eastAsia="仿宋_GB2312" w:cs="仿宋_GB2312"/>
          <w:color w:val="auto"/>
          <w:kern w:val="0"/>
          <w:sz w:val="32"/>
          <w:szCs w:val="32"/>
          <w:lang w:eastAsia="zh-CN"/>
        </w:rPr>
        <w:t>组织劳动力输出。</w:t>
      </w:r>
    </w:p>
    <w:p>
      <w:pPr>
        <w:pStyle w:val="5"/>
        <w:spacing w:before="0" w:beforeAutospacing="0" w:after="0" w:afterAutospacing="0" w:line="560" w:lineRule="exact"/>
        <w:ind w:firstLine="643" w:firstLineChars="200"/>
        <w:jc w:val="both"/>
        <w:textAlignment w:val="baseline"/>
        <w:rPr>
          <w:rFonts w:ascii="仿宋_GB2312" w:hAnsi="Arial" w:eastAsia="仿宋_GB2312" w:cs="Arial"/>
          <w:color w:val="000000"/>
          <w:sz w:val="32"/>
          <w:szCs w:val="32"/>
        </w:rPr>
      </w:pPr>
      <w:r>
        <w:rPr>
          <w:rFonts w:hint="eastAsia" w:ascii="楷体_GB2312" w:hAnsi="黑体" w:eastAsia="楷体_GB2312" w:cs="Arial"/>
          <w:b/>
          <w:color w:val="000000"/>
          <w:sz w:val="32"/>
          <w:szCs w:val="32"/>
        </w:rPr>
        <w:t>（三）企业减负稳岗行动。</w:t>
      </w:r>
      <w:r>
        <w:rPr>
          <w:rFonts w:hint="eastAsia" w:ascii="仿宋_GB2312" w:eastAsia="仿宋_GB2312"/>
          <w:color w:val="auto"/>
          <w:sz w:val="32"/>
          <w:szCs w:val="32"/>
        </w:rPr>
        <w:t>积极落实援企稳岗扩就业系列政策，推动失业保险稳定岗位、促进技能提升等</w:t>
      </w:r>
      <w:r>
        <w:rPr>
          <w:rFonts w:hint="eastAsia" w:ascii="仿宋_GB2312" w:eastAsia="仿宋_GB2312"/>
          <w:color w:val="auto"/>
          <w:sz w:val="32"/>
          <w:szCs w:val="32"/>
          <w:lang w:eastAsia="zh-CN"/>
        </w:rPr>
        <w:t>政策</w:t>
      </w:r>
      <w:r>
        <w:rPr>
          <w:rFonts w:hint="eastAsia" w:ascii="仿宋_GB2312" w:eastAsia="仿宋_GB2312"/>
          <w:color w:val="auto"/>
          <w:sz w:val="32"/>
          <w:szCs w:val="32"/>
        </w:rPr>
        <w:t>落地见效，帮助企业减轻负担，稳定就业岗位。</w:t>
      </w:r>
    </w:p>
    <w:p>
      <w:pPr>
        <w:keepNext w:val="0"/>
        <w:keepLines w:val="0"/>
        <w:pageBreakBefore w:val="0"/>
        <w:widowControl w:val="0"/>
        <w:numPr>
          <w:ilvl w:val="0"/>
          <w:numId w:val="0"/>
        </w:numPr>
        <w:tabs>
          <w:tab w:val="left" w:pos="749"/>
        </w:tabs>
        <w:kinsoku/>
        <w:wordWrap/>
        <w:overflowPunct w:val="0"/>
        <w:topLinePunct w:val="0"/>
        <w:autoSpaceDE/>
        <w:autoSpaceDN/>
        <w:bidi w:val="0"/>
        <w:spacing w:line="600" w:lineRule="exact"/>
        <w:ind w:firstLine="643" w:firstLineChars="200"/>
        <w:textAlignment w:val="auto"/>
        <w:rPr>
          <w:rFonts w:ascii="Times New Roman" w:hAnsi="Times New Roman" w:eastAsia="仿宋_GB2312" w:cs="Times New Roman"/>
          <w:sz w:val="32"/>
          <w:szCs w:val="32"/>
        </w:rPr>
      </w:pPr>
      <w:r>
        <w:rPr>
          <w:rFonts w:hint="eastAsia" w:ascii="楷体_GB2312" w:hAnsi="黑体" w:eastAsia="楷体_GB2312" w:cs="Arial"/>
          <w:b/>
          <w:color w:val="000000"/>
          <w:sz w:val="32"/>
          <w:szCs w:val="32"/>
        </w:rPr>
        <w:t>（四）鼓励引导创业行动。</w:t>
      </w:r>
      <w:r>
        <w:rPr>
          <w:rFonts w:hint="eastAsia" w:ascii="仿宋_GB2312" w:hAnsi="仿宋_GB2312" w:eastAsia="仿宋_GB2312" w:cs="仿宋_GB2312"/>
          <w:b/>
          <w:bCs/>
          <w:color w:val="auto"/>
          <w:sz w:val="32"/>
          <w:szCs w:val="32"/>
          <w:lang w:eastAsia="zh-CN"/>
        </w:rPr>
        <w:t>一是</w:t>
      </w:r>
      <w:r>
        <w:rPr>
          <w:rFonts w:hint="eastAsia" w:ascii="仿宋_GB2312" w:hAnsi="仿宋_GB2312" w:eastAsia="仿宋_GB2312" w:cs="仿宋_GB2312"/>
          <w:b w:val="0"/>
          <w:bCs w:val="0"/>
          <w:color w:val="auto"/>
          <w:sz w:val="32"/>
          <w:szCs w:val="32"/>
        </w:rPr>
        <w:t>实施创业引领行动。</w:t>
      </w:r>
      <w:r>
        <w:rPr>
          <w:rFonts w:hint="eastAsia" w:ascii="仿宋_GB2312" w:hAnsi="仿宋_GB2312" w:eastAsia="仿宋_GB2312" w:cs="仿宋_GB2312"/>
          <w:color w:val="auto"/>
          <w:sz w:val="32"/>
          <w:szCs w:val="32"/>
        </w:rPr>
        <w:t>及时落实各项创业扶持政策，做到应补尽补。加强高校毕业生创业指导服务</w:t>
      </w:r>
      <w:r>
        <w:rPr>
          <w:rFonts w:hint="eastAsia" w:ascii="仿宋_GB2312" w:hAnsi="仿宋_GB2312" w:eastAsia="仿宋_GB2312" w:cs="仿宋_GB2312"/>
          <w:color w:val="auto"/>
          <w:sz w:val="32"/>
          <w:szCs w:val="32"/>
          <w:lang w:eastAsia="zh-CN"/>
        </w:rPr>
        <w:t>，开展创业培训，</w:t>
      </w:r>
      <w:r>
        <w:rPr>
          <w:rFonts w:hint="eastAsia" w:ascii="仿宋_GB2312" w:hAnsi="仿宋_GB2312" w:eastAsia="仿宋_GB2312" w:cs="仿宋_GB2312"/>
          <w:color w:val="auto"/>
          <w:sz w:val="32"/>
          <w:szCs w:val="32"/>
        </w:rPr>
        <w:t>积极帮助他们成功创业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全年计划发放创业补贴30万元。</w:t>
      </w:r>
      <w:r>
        <w:rPr>
          <w:rFonts w:hint="eastAsia" w:ascii="仿宋_GB2312" w:hAnsi="仿宋_GB2312" w:eastAsia="仿宋_GB2312" w:cs="仿宋_GB2312"/>
          <w:b/>
          <w:bCs/>
          <w:color w:val="auto"/>
          <w:sz w:val="32"/>
          <w:szCs w:val="32"/>
          <w:lang w:eastAsia="zh-CN"/>
        </w:rPr>
        <w:t>二是</w:t>
      </w:r>
      <w:r>
        <w:rPr>
          <w:rFonts w:hint="eastAsia" w:ascii="仿宋_GB2312" w:hAnsi="仿宋_GB2312" w:eastAsia="仿宋_GB2312" w:cs="仿宋_GB2312"/>
          <w:b w:val="0"/>
          <w:bCs w:val="0"/>
          <w:color w:val="auto"/>
          <w:sz w:val="32"/>
          <w:szCs w:val="32"/>
        </w:rPr>
        <w:t>大力推进创业担保贷款工作。</w:t>
      </w:r>
      <w:r>
        <w:rPr>
          <w:rFonts w:hint="eastAsia" w:ascii="仿宋_GB2312" w:hAnsi="仿宋_GB2312" w:eastAsia="仿宋_GB2312" w:cs="仿宋_GB2312"/>
          <w:color w:val="auto"/>
          <w:sz w:val="32"/>
          <w:szCs w:val="32"/>
        </w:rPr>
        <w:t>加大对《关于推进创业担保贷款支持创业就业工作的实施意见》等创业扶持政策的宣传</w:t>
      </w:r>
      <w:r>
        <w:rPr>
          <w:rFonts w:hint="eastAsia" w:ascii="仿宋_GB2312" w:hAnsi="仿宋_GB2312" w:eastAsia="仿宋_GB2312" w:cs="仿宋_GB2312"/>
          <w:color w:val="auto"/>
          <w:sz w:val="32"/>
          <w:szCs w:val="32"/>
          <w:lang w:eastAsia="zh-CN"/>
        </w:rPr>
        <w:t>力度</w:t>
      </w:r>
      <w:r>
        <w:rPr>
          <w:rFonts w:hint="eastAsia" w:ascii="仿宋_GB2312" w:hAnsi="仿宋_GB2312" w:eastAsia="仿宋_GB2312" w:cs="仿宋_GB2312"/>
          <w:color w:val="auto"/>
          <w:sz w:val="32"/>
          <w:szCs w:val="32"/>
        </w:rPr>
        <w:t>，努力扩大政策知晓面</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切实为高校毕业生、</w:t>
      </w:r>
      <w:r>
        <w:rPr>
          <w:rFonts w:hint="eastAsia" w:ascii="仿宋_GB2312" w:hAnsi="仿宋_GB2312" w:eastAsia="仿宋_GB2312" w:cs="仿宋_GB2312"/>
          <w:color w:val="auto"/>
          <w:spacing w:val="4"/>
          <w:sz w:val="32"/>
          <w:szCs w:val="32"/>
        </w:rPr>
        <w:t>贫困</w:t>
      </w:r>
      <w:r>
        <w:rPr>
          <w:rFonts w:hint="eastAsia" w:ascii="仿宋_GB2312" w:hAnsi="仿宋_GB2312" w:eastAsia="仿宋_GB2312" w:cs="仿宋_GB2312"/>
          <w:color w:val="auto"/>
          <w:spacing w:val="4"/>
          <w:sz w:val="32"/>
          <w:szCs w:val="32"/>
          <w:lang w:eastAsia="zh-CN"/>
        </w:rPr>
        <w:t>家庭</w:t>
      </w:r>
      <w:r>
        <w:rPr>
          <w:rFonts w:hint="eastAsia" w:ascii="仿宋_GB2312" w:hAnsi="仿宋_GB2312" w:eastAsia="仿宋_GB2312" w:cs="仿宋_GB2312"/>
          <w:color w:val="auto"/>
          <w:spacing w:val="4"/>
          <w:sz w:val="32"/>
          <w:szCs w:val="32"/>
        </w:rPr>
        <w:t>劳动者、返乡农民工、就业困难人员等创业者提供更大力度的金融支持</w:t>
      </w:r>
      <w:r>
        <w:rPr>
          <w:rFonts w:hint="eastAsia" w:ascii="仿宋_GB2312" w:hAnsi="仿宋_GB2312" w:eastAsia="仿宋_GB2312" w:cs="仿宋_GB2312"/>
          <w:color w:val="auto"/>
          <w:spacing w:val="4"/>
          <w:sz w:val="32"/>
          <w:szCs w:val="32"/>
          <w:lang w:eastAsia="zh-CN"/>
        </w:rPr>
        <w:t>，</w:t>
      </w:r>
      <w:r>
        <w:rPr>
          <w:rFonts w:hint="eastAsia" w:ascii="仿宋_GB2312" w:hAnsi="仿宋_GB2312" w:eastAsia="仿宋_GB2312" w:cs="仿宋_GB2312"/>
          <w:color w:val="auto"/>
          <w:sz w:val="32"/>
          <w:szCs w:val="32"/>
          <w:lang w:val="en-US" w:eastAsia="zh-CN"/>
        </w:rPr>
        <w:t>全年计划发放返乡下乡</w:t>
      </w:r>
      <w:r>
        <w:rPr>
          <w:rFonts w:hint="eastAsia" w:ascii="仿宋_GB2312" w:hAnsi="仿宋_GB2312" w:eastAsia="仿宋_GB2312" w:cs="仿宋_GB2312"/>
          <w:b w:val="0"/>
          <w:bCs w:val="0"/>
          <w:color w:val="auto"/>
          <w:sz w:val="32"/>
          <w:szCs w:val="32"/>
        </w:rPr>
        <w:t>创业担保贷款</w:t>
      </w:r>
      <w:r>
        <w:rPr>
          <w:rFonts w:hint="eastAsia" w:ascii="仿宋_GB2312" w:hAnsi="仿宋_GB2312" w:eastAsia="仿宋_GB2312" w:cs="仿宋_GB2312"/>
          <w:b w:val="0"/>
          <w:bCs w:val="0"/>
          <w:color w:val="auto"/>
          <w:sz w:val="32"/>
          <w:szCs w:val="32"/>
          <w:lang w:val="en-US" w:eastAsia="zh-CN"/>
        </w:rPr>
        <w:t>100万元。</w:t>
      </w:r>
    </w:p>
    <w:p>
      <w:pPr>
        <w:keepNext w:val="0"/>
        <w:keepLines w:val="0"/>
        <w:pageBreakBefore w:val="0"/>
        <w:widowControl w:val="0"/>
        <w:kinsoku/>
        <w:wordWrap/>
        <w:overflowPunct w:val="0"/>
        <w:topLinePunct w:val="0"/>
        <w:autoSpaceDE/>
        <w:autoSpaceDN/>
        <w:bidi w:val="0"/>
        <w:spacing w:line="600" w:lineRule="exact"/>
        <w:ind w:firstLine="643" w:firstLineChars="200"/>
        <w:textAlignment w:val="auto"/>
        <w:rPr>
          <w:rFonts w:hint="eastAsia" w:ascii="仿宋_GB2312" w:hAnsi="仿宋_GB2312" w:eastAsia="仿宋_GB2312" w:cs="仿宋_GB2312"/>
          <w:color w:val="auto"/>
          <w:sz w:val="32"/>
          <w:szCs w:val="32"/>
        </w:rPr>
      </w:pPr>
      <w:r>
        <w:rPr>
          <w:rFonts w:hint="eastAsia" w:ascii="楷体_GB2312" w:hAnsi="黑体" w:eastAsia="楷体_GB2312" w:cs="Arial"/>
          <w:b/>
          <w:color w:val="000000"/>
          <w:sz w:val="32"/>
          <w:szCs w:val="32"/>
        </w:rPr>
        <w:t>（五）重点群体帮扶行动。</w:t>
      </w:r>
      <w:r>
        <w:rPr>
          <w:rFonts w:hint="eastAsia" w:ascii="楷体_GB2312" w:hAnsi="楷体_GB2312" w:eastAsia="楷体_GB2312" w:cs="楷体_GB2312"/>
          <w:b/>
          <w:bCs/>
          <w:color w:val="auto"/>
          <w:sz w:val="32"/>
          <w:szCs w:val="32"/>
          <w:lang w:eastAsia="zh-CN"/>
        </w:rPr>
        <w:t>一是</w:t>
      </w:r>
      <w:r>
        <w:rPr>
          <w:rFonts w:hint="eastAsia" w:ascii="仿宋_GB2312" w:hAnsi="仿宋_GB2312" w:eastAsia="仿宋_GB2312" w:cs="仿宋_GB2312"/>
          <w:b w:val="0"/>
          <w:bCs w:val="0"/>
          <w:color w:val="auto"/>
          <w:sz w:val="32"/>
          <w:szCs w:val="32"/>
        </w:rPr>
        <w:t>促进高校毕业生等青年群体就业。</w:t>
      </w:r>
      <w:r>
        <w:rPr>
          <w:rFonts w:hint="eastAsia" w:ascii="仿宋_GB2312" w:hAnsi="仿宋_GB2312" w:eastAsia="仿宋_GB2312" w:cs="仿宋_GB2312"/>
          <w:color w:val="auto"/>
          <w:sz w:val="32"/>
          <w:szCs w:val="32"/>
        </w:rPr>
        <w:t>深入实施高校毕业生就业创业促进计划，组织开展政策咨询、职业指导、创业指导、公共招聘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等活动，多渠道促进高校毕业生就业创业</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实施青年见习计划，加强就业见习宣传，提升就业见习质量</w:t>
      </w:r>
      <w:r>
        <w:rPr>
          <w:rFonts w:hint="eastAsia" w:ascii="仿宋_GB2312" w:hAnsi="仿宋_GB2312" w:eastAsia="仿宋_GB2312" w:cs="仿宋_GB2312"/>
          <w:color w:val="auto"/>
          <w:sz w:val="32"/>
          <w:szCs w:val="32"/>
          <w:lang w:eastAsia="zh-CN"/>
        </w:rPr>
        <w:t>，全年计划</w:t>
      </w:r>
      <w:r>
        <w:rPr>
          <w:rFonts w:hint="eastAsia" w:ascii="仿宋_GB2312" w:hAnsi="仿宋_GB2312" w:eastAsia="仿宋_GB2312" w:cs="仿宋_GB2312"/>
          <w:color w:val="auto"/>
          <w:sz w:val="32"/>
          <w:szCs w:val="32"/>
          <w:lang w:val="en-US" w:eastAsia="zh-CN"/>
        </w:rPr>
        <w:t>安置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30余</w:t>
      </w:r>
      <w:r>
        <w:rPr>
          <w:rFonts w:hint="eastAsia" w:ascii="仿宋_GB2312" w:hAnsi="仿宋_GB2312" w:eastAsia="仿宋_GB2312" w:cs="仿宋_GB2312"/>
          <w:color w:val="auto"/>
          <w:sz w:val="32"/>
          <w:szCs w:val="32"/>
          <w:lang w:val="en-US" w:eastAsia="zh-CN"/>
        </w:rPr>
        <w:t>名高校毕业生见习；</w:t>
      </w:r>
      <w:r>
        <w:rPr>
          <w:rFonts w:hint="eastAsia" w:ascii="仿宋_GB2312" w:hAnsi="仿宋_GB2312" w:eastAsia="仿宋_GB2312" w:cs="仿宋_GB2312"/>
          <w:b/>
          <w:bCs/>
          <w:color w:val="auto"/>
          <w:sz w:val="32"/>
          <w:szCs w:val="32"/>
          <w:lang w:eastAsia="zh-CN"/>
        </w:rPr>
        <w:t>二是</w:t>
      </w:r>
      <w:r>
        <w:rPr>
          <w:rFonts w:hint="eastAsia" w:ascii="仿宋_GB2312" w:hAnsi="仿宋_GB2312" w:eastAsia="仿宋_GB2312" w:cs="仿宋_GB2312"/>
          <w:b w:val="0"/>
          <w:bCs w:val="0"/>
          <w:color w:val="auto"/>
          <w:sz w:val="32"/>
          <w:szCs w:val="32"/>
        </w:rPr>
        <w:t>着力促进就业困难人员等群体就业。</w:t>
      </w:r>
      <w:r>
        <w:rPr>
          <w:rFonts w:hint="eastAsia" w:ascii="仿宋_GB2312" w:hAnsi="仿宋_GB2312" w:eastAsia="仿宋_GB2312" w:cs="仿宋_GB2312"/>
          <w:color w:val="auto"/>
          <w:sz w:val="32"/>
          <w:szCs w:val="32"/>
        </w:rPr>
        <w:t>积极搭建用工对接平台，加强职业指导、职业介绍，组织有针</w:t>
      </w:r>
      <w:r>
        <w:rPr>
          <w:rFonts w:hint="eastAsia" w:ascii="仿宋_GB2312" w:hAnsi="仿宋_GB2312" w:eastAsia="仿宋_GB2312" w:cs="仿宋_GB2312"/>
          <w:color w:val="auto"/>
          <w:sz w:val="32"/>
          <w:szCs w:val="32"/>
          <w:highlight w:val="none"/>
          <w:lang w:eastAsia="zh-CN"/>
        </w:rPr>
        <w:t>对性地就业</w:t>
      </w:r>
      <w:r>
        <w:rPr>
          <w:rFonts w:hint="eastAsia" w:ascii="仿宋_GB2312" w:hAnsi="仿宋_GB2312" w:eastAsia="仿宋_GB2312" w:cs="仿宋_GB2312"/>
          <w:color w:val="auto"/>
          <w:sz w:val="32"/>
          <w:szCs w:val="32"/>
        </w:rPr>
        <w:t>创业培训，开展就业援助专项行动，及时落实社保补贴和岗位补贴等就业援助政策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重点促进城镇就业困难人员、</w:t>
      </w:r>
      <w:r>
        <w:rPr>
          <w:rFonts w:hint="eastAsia" w:ascii="仿宋_GB2312" w:hAnsi="仿宋_GB2312" w:eastAsia="仿宋_GB2312" w:cs="仿宋_GB2312"/>
          <w:color w:val="auto"/>
          <w:sz w:val="32"/>
          <w:szCs w:val="32"/>
          <w:lang w:eastAsia="zh-CN"/>
        </w:rPr>
        <w:t>未就业</w:t>
      </w:r>
      <w:r>
        <w:rPr>
          <w:rFonts w:hint="eastAsia" w:ascii="仿宋_GB2312" w:hAnsi="仿宋_GB2312" w:eastAsia="仿宋_GB2312" w:cs="仿宋_GB2312"/>
          <w:color w:val="auto"/>
          <w:sz w:val="32"/>
          <w:szCs w:val="32"/>
        </w:rPr>
        <w:t>“9+3”</w:t>
      </w:r>
      <w:r>
        <w:rPr>
          <w:rFonts w:hint="eastAsia" w:ascii="仿宋_GB2312" w:hAnsi="仿宋_GB2312" w:eastAsia="仿宋_GB2312" w:cs="仿宋_GB2312"/>
          <w:color w:val="auto"/>
          <w:sz w:val="32"/>
          <w:szCs w:val="32"/>
          <w:lang w:eastAsia="zh-CN"/>
        </w:rPr>
        <w:t>毕业</w:t>
      </w:r>
      <w:r>
        <w:rPr>
          <w:rFonts w:hint="eastAsia" w:ascii="仿宋_GB2312" w:hAnsi="仿宋_GB2312" w:eastAsia="仿宋_GB2312" w:cs="仿宋_GB2312"/>
          <w:color w:val="auto"/>
          <w:sz w:val="32"/>
          <w:szCs w:val="32"/>
        </w:rPr>
        <w:t>生等群体就业，确保零就业家庭动态消零。</w:t>
      </w:r>
    </w:p>
    <w:p>
      <w:pPr>
        <w:pStyle w:val="5"/>
        <w:spacing w:before="0" w:beforeAutospacing="0" w:after="0" w:afterAutospacing="0" w:line="560" w:lineRule="exact"/>
        <w:ind w:firstLine="643" w:firstLineChars="200"/>
        <w:jc w:val="both"/>
        <w:textAlignment w:val="baseline"/>
        <w:rPr>
          <w:rFonts w:hint="default" w:ascii="仿宋_GB2312" w:hAnsi="仿宋_GB2312" w:eastAsia="仿宋_GB2312" w:cs="仿宋_GB2312"/>
          <w:kern w:val="21"/>
          <w:sz w:val="32"/>
          <w:szCs w:val="32"/>
          <w:lang w:val="en-US" w:eastAsia="zh-CN"/>
        </w:rPr>
      </w:pPr>
      <w:r>
        <w:rPr>
          <w:rFonts w:hint="eastAsia" w:ascii="楷体_GB2312" w:hAnsi="黑体" w:eastAsia="楷体_GB2312" w:cs="Arial"/>
          <w:b/>
          <w:color w:val="000000"/>
          <w:sz w:val="32"/>
          <w:szCs w:val="32"/>
        </w:rPr>
        <w:t>（六）就业兜底安置行动。</w:t>
      </w:r>
      <w:r>
        <w:rPr>
          <w:rFonts w:hint="eastAsia" w:ascii="仿宋_GB2312" w:hAnsi="仿宋_GB2312" w:eastAsia="仿宋_GB2312" w:cs="仿宋_GB2312"/>
          <w:kern w:val="21"/>
          <w:sz w:val="32"/>
          <w:szCs w:val="32"/>
        </w:rPr>
        <w:t>根据《阿坝州公益性岗位开发管理实施细则》要</w:t>
      </w:r>
      <w:r>
        <w:rPr>
          <w:rFonts w:hint="eastAsia" w:ascii="仿宋_GB2312" w:hAnsi="仿宋_GB2312" w:eastAsia="仿宋_GB2312" w:cs="仿宋_GB2312"/>
          <w:kern w:val="21"/>
          <w:sz w:val="32"/>
          <w:szCs w:val="32"/>
          <w:highlight w:val="none"/>
        </w:rPr>
        <w:t>求，坚持优先安置无法离乡、无业可扶、容易返贫的且有能力胜任乡村就业困难群体，做到了</w:t>
      </w:r>
      <w:r>
        <w:rPr>
          <w:rFonts w:hint="eastAsia" w:ascii="仿宋_GB2312" w:hAnsi="仿宋_GB2312" w:eastAsia="仿宋_GB2312" w:cs="仿宋_GB2312"/>
          <w:kern w:val="21"/>
          <w:sz w:val="32"/>
          <w:szCs w:val="32"/>
        </w:rPr>
        <w:t>向贫困村、向贫困家庭劳动者倾斜</w:t>
      </w:r>
      <w:r>
        <w:rPr>
          <w:rFonts w:hint="eastAsia" w:ascii="仿宋_GB2312" w:hAnsi="仿宋_GB2312" w:eastAsia="仿宋_GB2312" w:cs="仿宋_GB2312"/>
          <w:kern w:val="21"/>
          <w:sz w:val="32"/>
          <w:szCs w:val="32"/>
          <w:highlight w:val="none"/>
        </w:rPr>
        <w:t>，</w:t>
      </w:r>
      <w:r>
        <w:rPr>
          <w:rFonts w:hint="eastAsia" w:ascii="仿宋_GB2312" w:hAnsi="仿宋_GB2312" w:eastAsia="仿宋_GB2312" w:cs="仿宋_GB2312"/>
          <w:kern w:val="21"/>
          <w:sz w:val="32"/>
          <w:szCs w:val="32"/>
        </w:rPr>
        <w:t>针对</w:t>
      </w:r>
      <w:r>
        <w:rPr>
          <w:rFonts w:hint="eastAsia" w:ascii="仿宋_GB2312" w:hAnsi="仿宋_GB2312" w:eastAsia="仿宋_GB2312" w:cs="仿宋_GB2312"/>
          <w:kern w:val="21"/>
          <w:sz w:val="32"/>
          <w:szCs w:val="32"/>
          <w:highlight w:val="none"/>
          <w:lang w:eastAsia="zh-CN"/>
        </w:rPr>
        <w:t>边远</w:t>
      </w:r>
      <w:r>
        <w:rPr>
          <w:rFonts w:hint="eastAsia" w:ascii="仿宋_GB2312" w:hAnsi="仿宋_GB2312" w:eastAsia="仿宋_GB2312" w:cs="仿宋_GB2312"/>
          <w:kern w:val="21"/>
          <w:sz w:val="32"/>
          <w:szCs w:val="32"/>
        </w:rPr>
        <w:t>贫困人员，收入不稳定，贫困家庭劳动力相对较多的，予以公益性岗位安置，主要安置在孤寡老人和留守儿童看护、社会治安协管、乡村道路维护、保洁保绿等公益性岗位</w:t>
      </w:r>
      <w:r>
        <w:rPr>
          <w:rFonts w:hint="eastAsia" w:ascii="仿宋_GB2312" w:hAnsi="仿宋_GB2312" w:eastAsia="仿宋_GB2312" w:cs="仿宋_GB2312"/>
          <w:kern w:val="21"/>
          <w:sz w:val="32"/>
          <w:szCs w:val="32"/>
          <w:highlight w:val="none"/>
          <w:lang w:val="en-US" w:eastAsia="zh-CN"/>
        </w:rPr>
        <w:t>，</w:t>
      </w:r>
      <w:r>
        <w:rPr>
          <w:rFonts w:hint="eastAsia" w:ascii="仿宋_GB2312" w:hAnsi="仿宋_GB2312" w:eastAsia="仿宋_GB2312" w:cs="仿宋_GB2312"/>
          <w:color w:val="auto"/>
          <w:sz w:val="32"/>
          <w:szCs w:val="32"/>
          <w:lang w:eastAsia="zh-CN"/>
        </w:rPr>
        <w:t>今年计划开发公益性岗位</w:t>
      </w:r>
      <w:r>
        <w:rPr>
          <w:rFonts w:hint="eastAsia" w:ascii="仿宋_GB2312" w:hAnsi="仿宋_GB2312" w:eastAsia="仿宋_GB2312" w:cs="仿宋_GB2312"/>
          <w:color w:val="auto"/>
          <w:sz w:val="32"/>
          <w:szCs w:val="32"/>
          <w:lang w:val="en-US" w:eastAsia="zh-CN"/>
        </w:rPr>
        <w:t>200个。</w:t>
      </w:r>
    </w:p>
    <w:p>
      <w:pPr>
        <w:pStyle w:val="5"/>
        <w:spacing w:before="0" w:beforeAutospacing="0" w:after="0" w:afterAutospacing="0" w:line="560" w:lineRule="exact"/>
        <w:ind w:firstLine="643" w:firstLineChars="200"/>
        <w:jc w:val="both"/>
        <w:textAlignment w:val="baseline"/>
        <w:rPr>
          <w:rFonts w:hint="eastAsia" w:ascii="仿宋_GB2312" w:hAnsi="仿宋_GB2312" w:eastAsia="仿宋_GB2312" w:cs="仿宋_GB2312"/>
          <w:i w:val="0"/>
          <w:iCs w:val="0"/>
          <w:caps w:val="0"/>
          <w:color w:val="191919"/>
          <w:spacing w:val="0"/>
          <w:sz w:val="32"/>
          <w:szCs w:val="32"/>
          <w:shd w:val="clear" w:color="auto" w:fill="FFFFFF"/>
          <w:lang w:eastAsia="zh-CN"/>
        </w:rPr>
      </w:pPr>
      <w:r>
        <w:rPr>
          <w:rFonts w:hint="eastAsia" w:ascii="楷体_GB2312" w:hAnsi="黑体" w:eastAsia="楷体_GB2312" w:cs="Arial"/>
          <w:b/>
          <w:color w:val="000000"/>
          <w:sz w:val="32"/>
          <w:szCs w:val="32"/>
        </w:rPr>
        <w:t>（七）衔接乡村振兴行动。</w:t>
      </w:r>
      <w:r>
        <w:rPr>
          <w:rFonts w:hint="eastAsia" w:ascii="楷体_GB2312" w:hAnsi="黑体" w:eastAsia="楷体_GB2312" w:cs="Arial"/>
          <w:b w:val="0"/>
          <w:bCs/>
          <w:color w:val="000000"/>
          <w:sz w:val="32"/>
          <w:szCs w:val="32"/>
          <w:lang w:eastAsia="zh-CN"/>
        </w:rPr>
        <w:t>全力</w:t>
      </w:r>
      <w:r>
        <w:rPr>
          <w:rFonts w:hint="eastAsia" w:ascii="仿宋_GB2312" w:hAnsi="仿宋_GB2312" w:eastAsia="仿宋_GB2312" w:cs="仿宋_GB2312"/>
          <w:i w:val="0"/>
          <w:iCs w:val="0"/>
          <w:caps w:val="0"/>
          <w:color w:val="191919"/>
          <w:spacing w:val="0"/>
          <w:sz w:val="32"/>
          <w:szCs w:val="32"/>
          <w:shd w:val="clear" w:color="auto" w:fill="FFFFFF"/>
          <w:lang w:eastAsia="zh-CN"/>
        </w:rPr>
        <w:t>推进防返贫监测工作，</w:t>
      </w:r>
      <w:r>
        <w:rPr>
          <w:rFonts w:hint="eastAsia" w:ascii="仿宋_GB2312" w:hAnsi="仿宋_GB2312" w:eastAsia="仿宋_GB2312" w:cs="仿宋_GB2312"/>
          <w:b/>
          <w:bCs/>
          <w:i w:val="0"/>
          <w:iCs w:val="0"/>
          <w:caps w:val="0"/>
          <w:color w:val="000000" w:themeColor="text1"/>
          <w:spacing w:val="0"/>
          <w:sz w:val="32"/>
          <w:szCs w:val="32"/>
          <w:shd w:val="clear" w:color="auto" w:fill="FFFFFF"/>
          <w:lang w:eastAsia="zh-CN"/>
          <w14:textFill>
            <w14:solidFill>
              <w14:schemeClr w14:val="tx1"/>
            </w14:solidFill>
          </w14:textFill>
        </w:rPr>
        <w:t>一是</w:t>
      </w:r>
      <w:r>
        <w:rPr>
          <w:rFonts w:hint="eastAsia" w:ascii="仿宋_GB2312" w:hAnsi="仿宋_GB2312" w:eastAsia="仿宋_GB2312" w:cs="仿宋_GB2312"/>
          <w:i w:val="0"/>
          <w:iCs w:val="0"/>
          <w:caps w:val="0"/>
          <w:color w:val="191919"/>
          <w:spacing w:val="0"/>
          <w:sz w:val="32"/>
          <w:szCs w:val="32"/>
          <w:shd w:val="clear" w:color="auto" w:fill="FFFFFF"/>
          <w:lang w:eastAsia="zh-CN"/>
        </w:rPr>
        <w:t>结合部门职能职责，沟通县乡村振兴局，共享数据信息，大力开展调研工作，并根据调研情况对监测对象“一户一策”精准施策，有力推进防返贫监测工作。</w:t>
      </w:r>
      <w:r>
        <w:rPr>
          <w:rFonts w:hint="eastAsia" w:ascii="仿宋_GB2312" w:eastAsia="仿宋_GB2312" w:cs="Times New Roman"/>
          <w:b/>
          <w:bCs/>
          <w:sz w:val="32"/>
          <w:szCs w:val="32"/>
          <w:lang w:val="en-US" w:eastAsia="zh-CN"/>
        </w:rPr>
        <w:t>二是</w:t>
      </w:r>
      <w:r>
        <w:rPr>
          <w:rFonts w:hint="eastAsia" w:ascii="仿宋_GB2312" w:eastAsia="仿宋_GB2312" w:cs="Times New Roman"/>
          <w:sz w:val="32"/>
          <w:szCs w:val="32"/>
          <w:lang w:val="en-US" w:eastAsia="zh-CN"/>
        </w:rPr>
        <w:t>根据每名监测人员实际情况特别是劳动力情况、就业意愿、就业情况等，从“推进转移就业、安置兜底就业、培训促进就业”三个方面量身制定帮扶措施，促进防止返贫监测户就业。</w:t>
      </w:r>
    </w:p>
    <w:p>
      <w:pPr>
        <w:keepNext w:val="0"/>
        <w:keepLines w:val="0"/>
        <w:widowControl/>
        <w:suppressLineNumbers w:val="0"/>
        <w:jc w:val="right"/>
      </w:pPr>
      <w:r>
        <w:rPr>
          <w:rFonts w:hint="eastAsia" w:ascii="楷体_GB2312" w:hAnsi="黑体" w:eastAsia="楷体_GB2312" w:cs="Arial"/>
          <w:b/>
          <w:color w:val="000000"/>
          <w:sz w:val="32"/>
          <w:szCs w:val="32"/>
        </w:rPr>
        <w:t>（八）服务产业培育行动。</w:t>
      </w:r>
      <w:r>
        <w:rPr>
          <w:rFonts w:ascii="仿宋_GB2312" w:hAnsi="宋体" w:eastAsia="仿宋_GB2312" w:cs="仿宋_GB2312"/>
          <w:color w:val="000000"/>
          <w:kern w:val="0"/>
          <w:sz w:val="31"/>
          <w:szCs w:val="31"/>
          <w:lang w:val="en-US" w:eastAsia="zh-CN" w:bidi="ar"/>
        </w:rPr>
        <w:t>加强人力资源服务产业培育，</w:t>
      </w:r>
    </w:p>
    <w:p>
      <w:pPr>
        <w:pStyle w:val="4"/>
        <w:keepNext w:val="0"/>
        <w:keepLines w:val="0"/>
        <w:widowControl/>
        <w:suppressLineNumbers w:val="0"/>
        <w:rPr>
          <w:rFonts w:ascii="仿宋_GB2312" w:hAnsi="Arial" w:eastAsia="仿宋_GB2312" w:cs="Arial"/>
          <w:color w:val="000000"/>
          <w:sz w:val="32"/>
          <w:szCs w:val="32"/>
        </w:rPr>
      </w:pPr>
      <w:r>
        <w:rPr>
          <w:rFonts w:hint="eastAsia" w:ascii="仿宋_GB2312" w:eastAsia="仿宋_GB2312" w:cs="仿宋_GB2312"/>
          <w:color w:val="000000"/>
          <w:sz w:val="31"/>
          <w:szCs w:val="31"/>
        </w:rPr>
        <w:t>加快推进县域人力资源服务业发展，实施人力资源服务产业全口径统计调查</w:t>
      </w:r>
      <w:r>
        <w:rPr>
          <w:rFonts w:hint="eastAsia" w:ascii="仿宋_GB2312" w:eastAsia="仿宋_GB2312" w:cs="仿宋_GB2312"/>
          <w:color w:val="000000"/>
          <w:sz w:val="31"/>
          <w:szCs w:val="31"/>
          <w:lang w:eastAsia="zh-CN"/>
        </w:rPr>
        <w:t>工作</w:t>
      </w:r>
      <w:r>
        <w:rPr>
          <w:rFonts w:hint="eastAsia" w:ascii="仿宋_GB2312" w:eastAsia="仿宋_GB2312" w:cs="仿宋_GB2312"/>
          <w:color w:val="000000"/>
          <w:sz w:val="31"/>
          <w:szCs w:val="31"/>
        </w:rPr>
        <w:t>。</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rPr>
        <w:t>二、部门预算单位构成</w:t>
      </w:r>
      <w:r>
        <w:rPr>
          <w:rFonts w:hint="eastAsia" w:ascii="仿宋" w:hAnsi="仿宋" w:eastAsia="仿宋" w:cs="仿宋"/>
          <w:b/>
          <w:bCs/>
          <w:sz w:val="32"/>
          <w:szCs w:val="32"/>
          <w:lang w:val="en-US" w:eastAsia="zh-CN"/>
        </w:rPr>
        <w:t>情况</w:t>
      </w:r>
    </w:p>
    <w:p>
      <w:pPr>
        <w:numPr>
          <w:ilvl w:val="0"/>
          <w:numId w:val="0"/>
        </w:numPr>
        <w:pBdr>
          <w:bottom w:val="single" w:color="FFFFFF" w:sz="4" w:space="29"/>
        </w:pBdr>
        <w:tabs>
          <w:tab w:val="left" w:pos="1440"/>
        </w:tabs>
        <w:wordWrap w:val="0"/>
        <w:autoSpaceDE w:val="0"/>
        <w:autoSpaceDN w:val="0"/>
        <w:ind w:firstLine="960" w:firstLineChars="300"/>
        <w:jc w:val="left"/>
        <w:rPr>
          <w:rFonts w:hint="eastAsia" w:ascii="仿宋_GB2312" w:hAnsi="仿宋" w:eastAsia="仿宋_GB2312"/>
          <w:sz w:val="32"/>
          <w:szCs w:val="32"/>
          <w:lang w:val="en-US" w:eastAsia="zh-CN"/>
        </w:rPr>
      </w:pPr>
      <w:r>
        <w:rPr>
          <w:rFonts w:hint="eastAsia" w:ascii="仿宋_GB2312" w:hAnsi="仿宋_GB2312" w:eastAsia="仿宋_GB2312" w:cs="仿宋_GB2312"/>
          <w:sz w:val="32"/>
          <w:szCs w:val="32"/>
        </w:rPr>
        <w:t xml:space="preserve">本部门预算单位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xml:space="preserve"> 个</w:t>
      </w:r>
      <w:r>
        <w:rPr>
          <w:rFonts w:hint="eastAsia" w:ascii="仿宋_GB2312" w:hAnsi="仿宋_GB2312" w:eastAsia="仿宋_GB2312" w:cs="仿宋_GB2312"/>
          <w:sz w:val="32"/>
          <w:szCs w:val="32"/>
          <w:lang w:eastAsia="zh-CN"/>
        </w:rPr>
        <w:t>分别为公共就业和人才交流服务中心和</w:t>
      </w:r>
      <w:r>
        <w:rPr>
          <w:rFonts w:hint="eastAsia" w:ascii="仿宋_GB2312" w:hAnsi="仿宋_GB2312" w:eastAsia="仿宋_GB2312" w:cs="仿宋_GB2312"/>
          <w:sz w:val="32"/>
          <w:szCs w:val="32"/>
          <w:highlight w:val="none"/>
          <w:lang w:eastAsia="zh-CN"/>
        </w:rPr>
        <w:t>农民工</w:t>
      </w:r>
      <w:r>
        <w:rPr>
          <w:rFonts w:hint="eastAsia" w:ascii="仿宋_GB2312" w:hAnsi="仿宋_GB2312" w:eastAsia="仿宋_GB2312" w:cs="仿宋_GB2312"/>
          <w:sz w:val="32"/>
          <w:szCs w:val="32"/>
          <w:lang w:eastAsia="zh-CN"/>
        </w:rPr>
        <w:t>服务中心</w:t>
      </w:r>
      <w:r>
        <w:rPr>
          <w:rFonts w:hint="eastAsia" w:ascii="仿宋_GB2312" w:hAnsi="仿宋_GB2312" w:eastAsia="仿宋_GB2312" w:cs="仿宋_GB2312"/>
          <w:color w:val="000000"/>
          <w:kern w:val="0"/>
          <w:sz w:val="32"/>
          <w:szCs w:val="32"/>
        </w:rPr>
        <w:t>。</w:t>
      </w:r>
      <w:r>
        <w:rPr>
          <w:rFonts w:hint="eastAsia" w:ascii="仿宋_GB2312" w:hAnsi="仿宋" w:eastAsia="仿宋_GB2312" w:cs="仿宋"/>
          <w:color w:val="auto"/>
          <w:sz w:val="32"/>
          <w:szCs w:val="32"/>
        </w:rPr>
        <w:t>内设</w:t>
      </w:r>
      <w:r>
        <w:rPr>
          <w:rFonts w:hint="eastAsia" w:ascii="仿宋_GB2312" w:hAnsi="仿宋" w:eastAsia="仿宋_GB2312"/>
          <w:sz w:val="32"/>
          <w:szCs w:val="32"/>
          <w:lang w:val="en-US" w:eastAsia="zh-CN"/>
        </w:rPr>
        <w:t>就业培训、失业保险、职业介绍、农劳开发等组成。</w:t>
      </w:r>
    </w:p>
    <w:p>
      <w:pPr>
        <w:numPr>
          <w:ilvl w:val="0"/>
          <w:numId w:val="0"/>
        </w:numPr>
        <w:pBdr>
          <w:bottom w:val="single" w:color="FFFFFF" w:sz="4" w:space="29"/>
        </w:pBdr>
        <w:tabs>
          <w:tab w:val="left" w:pos="1440"/>
        </w:tabs>
        <w:wordWrap w:val="0"/>
        <w:autoSpaceDE w:val="0"/>
        <w:autoSpaceDN w:val="0"/>
        <w:ind w:firstLine="960" w:firstLineChars="300"/>
        <w:jc w:val="left"/>
        <w:rPr>
          <w:rFonts w:hint="eastAsia" w:ascii="仿宋" w:hAnsi="仿宋" w:eastAsia="仿宋" w:cs="仿宋"/>
          <w:sz w:val="32"/>
          <w:szCs w:val="32"/>
          <w:lang w:eastAsia="zh-CN"/>
        </w:rPr>
      </w:pPr>
      <w:r>
        <w:rPr>
          <w:rFonts w:hint="eastAsia" w:ascii="仿宋_GB2312" w:hAnsi="仿宋_GB2312" w:eastAsia="仿宋_GB2312" w:cs="仿宋_GB2312"/>
          <w:sz w:val="32"/>
          <w:szCs w:val="32"/>
        </w:rPr>
        <w:t>总编制</w:t>
      </w:r>
      <w:r>
        <w:rPr>
          <w:rFonts w:hint="eastAsia" w:ascii="仿宋_GB2312" w:hAnsi="仿宋_GB2312" w:eastAsia="仿宋_GB2312" w:cs="仿宋_GB2312"/>
          <w:sz w:val="32"/>
          <w:szCs w:val="32"/>
          <w:lang w:eastAsia="zh-CN"/>
        </w:rPr>
        <w:t>数</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：参公事业</w:t>
      </w:r>
      <w:r>
        <w:rPr>
          <w:rFonts w:hint="eastAsia" w:ascii="仿宋_GB2312" w:hAnsi="仿宋_GB2312" w:eastAsia="仿宋_GB2312" w:cs="仿宋_GB2312"/>
          <w:sz w:val="32"/>
          <w:szCs w:val="32"/>
        </w:rPr>
        <w:t>编制</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名，工勤</w:t>
      </w:r>
      <w:r>
        <w:rPr>
          <w:rFonts w:hint="eastAsia" w:ascii="仿宋_GB2312" w:hAnsi="仿宋_GB2312" w:eastAsia="仿宋_GB2312" w:cs="仿宋_GB2312"/>
          <w:sz w:val="32"/>
          <w:szCs w:val="32"/>
          <w:lang w:eastAsia="zh-CN"/>
        </w:rPr>
        <w:t>事业</w:t>
      </w:r>
      <w:r>
        <w:rPr>
          <w:rFonts w:hint="eastAsia" w:ascii="仿宋_GB2312" w:hAnsi="仿宋_GB2312" w:eastAsia="仿宋_GB2312" w:cs="仿宋_GB2312"/>
          <w:sz w:val="32"/>
          <w:szCs w:val="32"/>
        </w:rPr>
        <w:t>编制1名，事业编制</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在职人员总数</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人</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参公</w:t>
      </w:r>
      <w:r>
        <w:rPr>
          <w:rFonts w:hint="eastAsia" w:ascii="仿宋_GB2312" w:hAnsi="仿宋_GB2312" w:eastAsia="仿宋_GB2312" w:cs="仿宋_GB2312"/>
          <w:sz w:val="32"/>
          <w:szCs w:val="32"/>
          <w:lang w:val="en-US" w:eastAsia="zh-CN"/>
        </w:rPr>
        <w:t>9人，</w:t>
      </w:r>
      <w:r>
        <w:rPr>
          <w:rFonts w:hint="eastAsia" w:ascii="仿宋_GB2312" w:hAnsi="仿宋_GB2312" w:eastAsia="仿宋_GB2312" w:cs="仿宋_GB2312"/>
          <w:sz w:val="32"/>
          <w:szCs w:val="32"/>
        </w:rPr>
        <w:t>工勤</w:t>
      </w:r>
      <w:r>
        <w:rPr>
          <w:rFonts w:hint="eastAsia" w:ascii="仿宋_GB2312" w:hAnsi="仿宋_GB2312" w:eastAsia="仿宋_GB2312" w:cs="仿宋_GB2312"/>
          <w:sz w:val="32"/>
          <w:szCs w:val="32"/>
          <w:lang w:eastAsia="zh-CN"/>
        </w:rPr>
        <w:t>事业</w:t>
      </w:r>
      <w:r>
        <w:rPr>
          <w:rFonts w:hint="eastAsia" w:ascii="仿宋_GB2312" w:hAnsi="仿宋_GB2312" w:eastAsia="仿宋_GB2312" w:cs="仿宋_GB2312"/>
          <w:sz w:val="32"/>
          <w:szCs w:val="32"/>
        </w:rPr>
        <w:t>编制1名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事业人员</w:t>
      </w:r>
      <w:r>
        <w:rPr>
          <w:rFonts w:hint="eastAsia" w:ascii="仿宋_GB2312" w:hAnsi="仿宋_GB2312" w:eastAsia="仿宋_GB2312" w:cs="仿宋_GB2312"/>
          <w:sz w:val="32"/>
          <w:szCs w:val="32"/>
          <w:lang w:val="en-US" w:eastAsia="zh-CN"/>
        </w:rPr>
        <w:t>2人；</w:t>
      </w:r>
      <w:r>
        <w:rPr>
          <w:rFonts w:hint="eastAsia" w:ascii="仿宋_GB2312" w:hAnsi="仿宋_GB2312" w:eastAsia="仿宋_GB2312" w:cs="仿宋_GB2312"/>
          <w:sz w:val="32"/>
          <w:szCs w:val="32"/>
        </w:rPr>
        <w:t>离休人员0人，退休人员</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三</w:t>
      </w:r>
      <w:r>
        <w:rPr>
          <w:rFonts w:hint="eastAsia" w:ascii="仿宋" w:hAnsi="仿宋" w:eastAsia="仿宋" w:cs="仿宋"/>
          <w:b/>
          <w:bCs/>
          <w:sz w:val="32"/>
          <w:szCs w:val="32"/>
          <w:lang w:eastAsia="zh-CN"/>
        </w:rPr>
        <w:t>、</w:t>
      </w:r>
      <w:r>
        <w:rPr>
          <w:rFonts w:hint="eastAsia" w:ascii="仿宋" w:hAnsi="仿宋" w:eastAsia="仿宋" w:cs="仿宋"/>
          <w:b/>
          <w:bCs/>
          <w:sz w:val="32"/>
          <w:szCs w:val="32"/>
        </w:rPr>
        <w:t>收支预算情况说明</w:t>
      </w:r>
      <w:r>
        <w:rPr>
          <w:rFonts w:hint="eastAsia" w:ascii="仿宋" w:hAnsi="仿宋" w:eastAsia="仿宋" w:cs="仿宋"/>
          <w:b/>
          <w:bCs/>
          <w:sz w:val="32"/>
          <w:szCs w:val="32"/>
        </w:rPr>
        <w:br w:type="textWrapping"/>
      </w:r>
      <w:r>
        <w:rPr>
          <w:rFonts w:hint="eastAsia" w:ascii="仿宋" w:hAnsi="仿宋" w:eastAsia="仿宋" w:cs="仿宋"/>
          <w:sz w:val="32"/>
          <w:szCs w:val="32"/>
        </w:rPr>
        <w:t>　  按照综合预算的原则，</w:t>
      </w:r>
      <w:r>
        <w:rPr>
          <w:rFonts w:hint="eastAsia" w:ascii="仿宋" w:hAnsi="仿宋" w:eastAsia="仿宋" w:cs="仿宋"/>
          <w:sz w:val="32"/>
          <w:szCs w:val="32"/>
          <w:lang w:eastAsia="zh-CN"/>
        </w:rPr>
        <w:t>就业中心</w:t>
      </w:r>
      <w:r>
        <w:rPr>
          <w:rFonts w:hint="eastAsia" w:ascii="仿宋" w:hAnsi="仿宋" w:eastAsia="仿宋" w:cs="仿宋"/>
          <w:sz w:val="32"/>
          <w:szCs w:val="32"/>
        </w:rPr>
        <w:t>所有收入和支出均纳入部门预算管理。收入包括：一般公共预算拨款收入；支出包括：社会保障和就业支出、医疗卫生与计划生育支出、住房保障支出。</w:t>
      </w:r>
      <w:r>
        <w:rPr>
          <w:rFonts w:hint="eastAsia" w:ascii="仿宋" w:hAnsi="仿宋" w:eastAsia="仿宋" w:cs="仿宋"/>
          <w:sz w:val="32"/>
          <w:szCs w:val="32"/>
          <w:lang w:eastAsia="zh-CN"/>
        </w:rPr>
        <w:t>就业中心</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年收支总预算</w:t>
      </w:r>
      <w:r>
        <w:rPr>
          <w:rFonts w:hint="eastAsia" w:ascii="仿宋" w:hAnsi="仿宋" w:eastAsia="仿宋" w:cs="仿宋"/>
          <w:sz w:val="32"/>
          <w:szCs w:val="32"/>
          <w:lang w:val="en-US" w:eastAsia="zh-CN"/>
        </w:rPr>
        <w:t>161.02</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比20</w:t>
      </w:r>
      <w:r>
        <w:rPr>
          <w:rFonts w:hint="eastAsia" w:ascii="仿宋" w:hAnsi="仿宋" w:eastAsia="仿宋" w:cs="仿宋"/>
          <w:sz w:val="32"/>
          <w:szCs w:val="32"/>
          <w:lang w:val="en-US" w:eastAsia="zh-CN"/>
        </w:rPr>
        <w:t>21</w:t>
      </w:r>
      <w:r>
        <w:rPr>
          <w:rFonts w:hint="eastAsia" w:ascii="仿宋" w:hAnsi="仿宋" w:eastAsia="仿宋" w:cs="仿宋"/>
          <w:sz w:val="32"/>
          <w:szCs w:val="32"/>
        </w:rPr>
        <w:t>年收支预算总数</w:t>
      </w:r>
      <w:r>
        <w:rPr>
          <w:rFonts w:hint="eastAsia" w:ascii="仿宋" w:hAnsi="仿宋" w:eastAsia="仿宋" w:cs="仿宋"/>
          <w:sz w:val="32"/>
          <w:szCs w:val="32"/>
          <w:lang w:val="en-US" w:eastAsia="zh-CN"/>
        </w:rPr>
        <w:t>增加31.32</w:t>
      </w:r>
      <w:r>
        <w:rPr>
          <w:rFonts w:hint="eastAsia" w:ascii="仿宋" w:hAnsi="仿宋" w:eastAsia="仿宋" w:cs="仿宋"/>
          <w:sz w:val="32"/>
          <w:szCs w:val="32"/>
        </w:rPr>
        <w:t>万元，主要</w:t>
      </w:r>
      <w:r>
        <w:rPr>
          <w:rFonts w:hint="eastAsia" w:ascii="仿宋" w:hAnsi="仿宋" w:eastAsia="仿宋" w:cs="仿宋"/>
          <w:sz w:val="32"/>
          <w:szCs w:val="32"/>
          <w:lang w:val="en-US" w:eastAsia="zh-CN"/>
        </w:rPr>
        <w:t>原因人员变动较大。</w:t>
      </w:r>
      <w:r>
        <w:rPr>
          <w:rFonts w:hint="eastAsia" w:ascii="仿宋" w:hAnsi="仿宋" w:eastAsia="仿宋" w:cs="仿宋"/>
          <w:sz w:val="32"/>
          <w:szCs w:val="32"/>
        </w:rPr>
        <w:br w:type="textWrapping"/>
      </w:r>
      <w:r>
        <w:rPr>
          <w:rFonts w:hint="eastAsia" w:ascii="仿宋" w:hAnsi="仿宋" w:eastAsia="仿宋" w:cs="仿宋"/>
          <w:sz w:val="32"/>
          <w:szCs w:val="32"/>
        </w:rPr>
        <w:t xml:space="preserve">   </w:t>
      </w:r>
      <w:r>
        <w:rPr>
          <w:rFonts w:hint="eastAsia" w:ascii="仿宋" w:hAnsi="仿宋" w:eastAsia="仿宋" w:cs="仿宋"/>
          <w:b/>
          <w:bCs/>
          <w:sz w:val="32"/>
          <w:szCs w:val="32"/>
        </w:rPr>
        <w:t>（一）收入预算情况</w:t>
      </w:r>
      <w:r>
        <w:rPr>
          <w:rFonts w:hint="eastAsia" w:ascii="仿宋" w:hAnsi="仿宋" w:eastAsia="仿宋" w:cs="仿宋"/>
          <w:b/>
          <w:bCs/>
          <w:sz w:val="32"/>
          <w:szCs w:val="32"/>
        </w:rPr>
        <w:br w:type="textWrapping"/>
      </w:r>
      <w:r>
        <w:rPr>
          <w:rFonts w:hint="eastAsia" w:ascii="仿宋" w:hAnsi="仿宋" w:eastAsia="仿宋" w:cs="仿宋"/>
          <w:sz w:val="32"/>
          <w:szCs w:val="32"/>
        </w:rPr>
        <w:t>　　202</w:t>
      </w:r>
      <w:r>
        <w:rPr>
          <w:rFonts w:hint="eastAsia" w:ascii="仿宋" w:hAnsi="仿宋" w:eastAsia="仿宋" w:cs="仿宋"/>
          <w:sz w:val="32"/>
          <w:szCs w:val="32"/>
          <w:lang w:val="en-US" w:eastAsia="zh-CN"/>
        </w:rPr>
        <w:t>2</w:t>
      </w:r>
      <w:r>
        <w:rPr>
          <w:rFonts w:hint="eastAsia" w:ascii="仿宋" w:hAnsi="仿宋" w:eastAsia="仿宋" w:cs="仿宋"/>
          <w:sz w:val="32"/>
          <w:szCs w:val="32"/>
        </w:rPr>
        <w:t>年收入预算</w:t>
      </w:r>
      <w:r>
        <w:rPr>
          <w:rFonts w:hint="eastAsia" w:ascii="仿宋" w:hAnsi="仿宋" w:eastAsia="仿宋" w:cs="仿宋"/>
          <w:sz w:val="32"/>
          <w:szCs w:val="32"/>
          <w:lang w:val="en-US" w:eastAsia="zh-CN"/>
        </w:rPr>
        <w:t>161.02</w:t>
      </w:r>
      <w:r>
        <w:rPr>
          <w:rFonts w:hint="eastAsia" w:ascii="仿宋" w:hAnsi="仿宋" w:eastAsia="仿宋" w:cs="仿宋"/>
          <w:sz w:val="32"/>
          <w:szCs w:val="32"/>
        </w:rPr>
        <w:t>万元，其中：上年结转0万元，占0%；一般公共预算拨款收入</w:t>
      </w:r>
      <w:r>
        <w:rPr>
          <w:rFonts w:hint="eastAsia" w:ascii="仿宋" w:hAnsi="仿宋" w:eastAsia="仿宋" w:cs="仿宋"/>
          <w:sz w:val="32"/>
          <w:szCs w:val="32"/>
          <w:lang w:val="en-US" w:eastAsia="zh-CN"/>
        </w:rPr>
        <w:t>161.02</w:t>
      </w:r>
      <w:r>
        <w:rPr>
          <w:rFonts w:hint="eastAsia" w:ascii="仿宋" w:hAnsi="仿宋" w:eastAsia="仿宋" w:cs="仿宋"/>
          <w:sz w:val="32"/>
          <w:szCs w:val="32"/>
        </w:rPr>
        <w:t>万元，占100%。</w:t>
      </w:r>
      <w:r>
        <w:rPr>
          <w:rFonts w:hint="eastAsia" w:ascii="仿宋" w:hAnsi="仿宋" w:eastAsia="仿宋" w:cs="仿宋"/>
          <w:sz w:val="32"/>
          <w:szCs w:val="32"/>
        </w:rPr>
        <w:br w:type="textWrapping"/>
      </w:r>
      <w:r>
        <w:rPr>
          <w:rFonts w:hint="eastAsia" w:ascii="仿宋" w:hAnsi="仿宋" w:eastAsia="仿宋" w:cs="仿宋"/>
          <w:sz w:val="32"/>
          <w:szCs w:val="32"/>
        </w:rPr>
        <w:t>　</w:t>
      </w:r>
      <w:r>
        <w:rPr>
          <w:rFonts w:hint="eastAsia" w:ascii="仿宋" w:hAnsi="仿宋" w:eastAsia="仿宋" w:cs="仿宋"/>
          <w:b/>
          <w:bCs/>
          <w:sz w:val="32"/>
          <w:szCs w:val="32"/>
        </w:rPr>
        <w:t>（二）支出预算情况</w:t>
      </w:r>
      <w:r>
        <w:rPr>
          <w:rFonts w:hint="eastAsia" w:ascii="仿宋" w:hAnsi="仿宋" w:eastAsia="仿宋" w:cs="仿宋"/>
          <w:b/>
          <w:bCs/>
          <w:sz w:val="32"/>
          <w:szCs w:val="32"/>
        </w:rPr>
        <w:br w:type="textWrapping"/>
      </w:r>
      <w:r>
        <w:rPr>
          <w:rFonts w:hint="eastAsia" w:ascii="仿宋" w:hAnsi="仿宋" w:eastAsia="仿宋" w:cs="仿宋"/>
          <w:sz w:val="32"/>
          <w:szCs w:val="32"/>
        </w:rPr>
        <w:t>　　202</w:t>
      </w:r>
      <w:r>
        <w:rPr>
          <w:rFonts w:hint="eastAsia" w:ascii="仿宋" w:hAnsi="仿宋" w:eastAsia="仿宋" w:cs="仿宋"/>
          <w:sz w:val="32"/>
          <w:szCs w:val="32"/>
          <w:lang w:val="en-US" w:eastAsia="zh-CN"/>
        </w:rPr>
        <w:t>2</w:t>
      </w:r>
      <w:r>
        <w:rPr>
          <w:rFonts w:hint="eastAsia" w:ascii="仿宋" w:hAnsi="仿宋" w:eastAsia="仿宋" w:cs="仿宋"/>
          <w:sz w:val="32"/>
          <w:szCs w:val="32"/>
        </w:rPr>
        <w:t>年支出预算</w:t>
      </w:r>
      <w:r>
        <w:rPr>
          <w:rFonts w:hint="eastAsia" w:ascii="仿宋" w:hAnsi="仿宋" w:eastAsia="仿宋" w:cs="仿宋"/>
          <w:sz w:val="32"/>
          <w:szCs w:val="32"/>
          <w:lang w:val="en-US" w:eastAsia="zh-CN"/>
        </w:rPr>
        <w:t>161.02</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161.02</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br w:type="textWrapping"/>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rPr>
        <w:t>四、财政拨款收支预算情况说明</w:t>
      </w:r>
      <w:r>
        <w:rPr>
          <w:rFonts w:hint="eastAsia" w:ascii="仿宋" w:hAnsi="仿宋" w:eastAsia="仿宋" w:cs="仿宋"/>
          <w:b/>
          <w:bCs/>
          <w:sz w:val="32"/>
          <w:szCs w:val="32"/>
        </w:rPr>
        <w:br w:type="textWrapping"/>
      </w:r>
      <w:r>
        <w:rPr>
          <w:rFonts w:hint="eastAsia" w:ascii="仿宋" w:hAnsi="仿宋" w:eastAsia="仿宋" w:cs="仿宋"/>
          <w:sz w:val="32"/>
          <w:szCs w:val="32"/>
        </w:rPr>
        <w:t>　　</w:t>
      </w:r>
      <w:r>
        <w:rPr>
          <w:rFonts w:hint="eastAsia" w:ascii="仿宋" w:hAnsi="仿宋" w:eastAsia="仿宋" w:cs="仿宋"/>
          <w:sz w:val="32"/>
          <w:szCs w:val="32"/>
          <w:lang w:eastAsia="zh-CN"/>
        </w:rPr>
        <w:t>就业中心</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年财政拨款收支总预算</w:t>
      </w:r>
      <w:r>
        <w:rPr>
          <w:rFonts w:hint="eastAsia" w:ascii="仿宋" w:hAnsi="仿宋" w:eastAsia="仿宋" w:cs="仿宋"/>
          <w:sz w:val="32"/>
          <w:szCs w:val="32"/>
          <w:lang w:val="en-US" w:eastAsia="zh-CN"/>
        </w:rPr>
        <w:t>161.02</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比20</w:t>
      </w:r>
      <w:r>
        <w:rPr>
          <w:rFonts w:hint="eastAsia" w:ascii="仿宋" w:hAnsi="仿宋" w:eastAsia="仿宋" w:cs="仿宋"/>
          <w:sz w:val="32"/>
          <w:szCs w:val="32"/>
          <w:lang w:val="en-US" w:eastAsia="zh-CN"/>
        </w:rPr>
        <w:t>21</w:t>
      </w:r>
      <w:r>
        <w:rPr>
          <w:rFonts w:hint="eastAsia" w:ascii="仿宋" w:hAnsi="仿宋" w:eastAsia="仿宋" w:cs="仿宋"/>
          <w:sz w:val="32"/>
          <w:szCs w:val="32"/>
        </w:rPr>
        <w:t>年财政拨款收支总预算总数</w:t>
      </w:r>
      <w:r>
        <w:rPr>
          <w:rFonts w:hint="eastAsia" w:ascii="仿宋" w:hAnsi="仿宋" w:eastAsia="仿宋" w:cs="仿宋"/>
          <w:sz w:val="32"/>
          <w:szCs w:val="32"/>
          <w:lang w:val="en-US" w:eastAsia="zh-CN"/>
        </w:rPr>
        <w:t>增加31.32</w:t>
      </w:r>
      <w:r>
        <w:rPr>
          <w:rFonts w:hint="eastAsia" w:ascii="仿宋" w:hAnsi="仿宋" w:eastAsia="仿宋" w:cs="仿宋"/>
          <w:sz w:val="32"/>
          <w:szCs w:val="32"/>
        </w:rPr>
        <w:t>万元，主要</w:t>
      </w:r>
      <w:r>
        <w:rPr>
          <w:rFonts w:hint="eastAsia" w:ascii="仿宋" w:hAnsi="仿宋" w:eastAsia="仿宋" w:cs="仿宋"/>
          <w:sz w:val="32"/>
          <w:szCs w:val="32"/>
          <w:lang w:val="en-US" w:eastAsia="zh-CN"/>
        </w:rPr>
        <w:t>原因人员变动较大。</w:t>
      </w:r>
      <w:r>
        <w:rPr>
          <w:rFonts w:hint="eastAsia" w:ascii="仿宋" w:hAnsi="仿宋" w:eastAsia="仿宋" w:cs="仿宋"/>
          <w:sz w:val="32"/>
          <w:szCs w:val="32"/>
        </w:rPr>
        <w:br w:type="textWrapping"/>
      </w:r>
      <w:r>
        <w:rPr>
          <w:rFonts w:hint="eastAsia" w:ascii="仿宋" w:hAnsi="仿宋" w:eastAsia="仿宋" w:cs="仿宋"/>
          <w:sz w:val="32"/>
          <w:szCs w:val="32"/>
        </w:rPr>
        <w:t>　　收入包括：本年一般公共预算拨款收入</w:t>
      </w:r>
      <w:r>
        <w:rPr>
          <w:rFonts w:hint="eastAsia" w:ascii="仿宋" w:hAnsi="仿宋" w:eastAsia="仿宋" w:cs="仿宋"/>
          <w:sz w:val="32"/>
          <w:szCs w:val="32"/>
          <w:lang w:val="en-US" w:eastAsia="zh-CN"/>
        </w:rPr>
        <w:t>161.02</w:t>
      </w:r>
      <w:r>
        <w:rPr>
          <w:rFonts w:hint="eastAsia" w:ascii="仿宋" w:hAnsi="仿宋" w:eastAsia="仿宋" w:cs="仿宋"/>
          <w:sz w:val="32"/>
          <w:szCs w:val="32"/>
        </w:rPr>
        <w:t>万元，上年结转一般公共预算拨款收入0万元；支出包括：社会保障和就业支出</w:t>
      </w:r>
      <w:r>
        <w:rPr>
          <w:rFonts w:hint="eastAsia" w:ascii="仿宋" w:hAnsi="仿宋" w:eastAsia="仿宋" w:cs="仿宋"/>
          <w:sz w:val="32"/>
          <w:szCs w:val="32"/>
          <w:lang w:val="en-US" w:eastAsia="zh-CN"/>
        </w:rPr>
        <w:t>139.24</w:t>
      </w:r>
      <w:r>
        <w:rPr>
          <w:rFonts w:hint="eastAsia" w:ascii="仿宋" w:hAnsi="仿宋" w:eastAsia="仿宋" w:cs="仿宋"/>
          <w:sz w:val="32"/>
          <w:szCs w:val="32"/>
        </w:rPr>
        <w:t>万元、卫生健康支出</w:t>
      </w:r>
      <w:r>
        <w:rPr>
          <w:rFonts w:hint="eastAsia" w:ascii="仿宋" w:hAnsi="仿宋" w:eastAsia="仿宋" w:cs="仿宋"/>
          <w:sz w:val="32"/>
          <w:szCs w:val="32"/>
          <w:lang w:val="en-US" w:eastAsia="zh-CN"/>
        </w:rPr>
        <w:t>9.92</w:t>
      </w:r>
      <w:r>
        <w:rPr>
          <w:rFonts w:hint="eastAsia" w:ascii="仿宋" w:hAnsi="仿宋" w:eastAsia="仿宋" w:cs="仿宋"/>
          <w:sz w:val="32"/>
          <w:szCs w:val="32"/>
        </w:rPr>
        <w:t>万元、住房保障</w:t>
      </w:r>
      <w:r>
        <w:rPr>
          <w:rFonts w:hint="eastAsia" w:ascii="仿宋" w:hAnsi="仿宋" w:eastAsia="仿宋" w:cs="仿宋"/>
          <w:sz w:val="32"/>
          <w:szCs w:val="32"/>
          <w:lang w:eastAsia="zh-CN"/>
        </w:rPr>
        <w:t>支出</w:t>
      </w:r>
      <w:r>
        <w:rPr>
          <w:rFonts w:hint="eastAsia" w:ascii="仿宋" w:hAnsi="仿宋" w:eastAsia="仿宋" w:cs="仿宋"/>
          <w:sz w:val="32"/>
          <w:szCs w:val="32"/>
          <w:lang w:val="en-US" w:eastAsia="zh-CN"/>
        </w:rPr>
        <w:t>11.86</w:t>
      </w:r>
      <w:r>
        <w:rPr>
          <w:rFonts w:hint="eastAsia" w:ascii="仿宋" w:hAnsi="仿宋" w:eastAsia="仿宋" w:cs="仿宋"/>
          <w:sz w:val="32"/>
          <w:szCs w:val="32"/>
        </w:rPr>
        <w:t>万元。</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sz w:val="32"/>
          <w:szCs w:val="32"/>
        </w:rPr>
      </w:pPr>
      <w:r>
        <w:rPr>
          <w:rFonts w:hint="eastAsia" w:ascii="仿宋" w:hAnsi="仿宋" w:eastAsia="仿宋" w:cs="仿宋"/>
          <w:b/>
          <w:bCs/>
          <w:sz w:val="32"/>
          <w:szCs w:val="32"/>
        </w:rPr>
        <w:t>五、一般公共预算当年拨款情况说明</w:t>
      </w:r>
      <w:r>
        <w:rPr>
          <w:rFonts w:hint="eastAsia" w:ascii="仿宋" w:hAnsi="仿宋" w:eastAsia="仿宋" w:cs="仿宋"/>
          <w:b/>
          <w:bCs/>
          <w:sz w:val="32"/>
          <w:szCs w:val="32"/>
        </w:rPr>
        <w:br w:type="textWrapping"/>
      </w:r>
      <w:r>
        <w:rPr>
          <w:rFonts w:hint="eastAsia" w:ascii="仿宋" w:hAnsi="仿宋" w:eastAsia="仿宋" w:cs="仿宋"/>
          <w:b/>
          <w:bCs/>
          <w:sz w:val="32"/>
          <w:szCs w:val="32"/>
        </w:rPr>
        <w:t>　　（一）一般公共预算当年拨款规模变化情况。</w:t>
      </w:r>
      <w:r>
        <w:rPr>
          <w:rFonts w:hint="eastAsia" w:ascii="仿宋" w:hAnsi="仿宋" w:eastAsia="仿宋" w:cs="仿宋"/>
          <w:b/>
          <w:bCs/>
          <w:sz w:val="32"/>
          <w:szCs w:val="32"/>
        </w:rPr>
        <w:br w:type="textWrapping"/>
      </w:r>
      <w:r>
        <w:rPr>
          <w:rFonts w:hint="eastAsia" w:ascii="仿宋" w:hAnsi="仿宋" w:eastAsia="仿宋" w:cs="仿宋"/>
          <w:sz w:val="32"/>
          <w:szCs w:val="32"/>
        </w:rPr>
        <w:t>　　</w:t>
      </w:r>
      <w:r>
        <w:rPr>
          <w:rFonts w:hint="eastAsia" w:ascii="仿宋" w:hAnsi="仿宋" w:eastAsia="仿宋" w:cs="仿宋"/>
          <w:sz w:val="32"/>
          <w:szCs w:val="32"/>
          <w:lang w:eastAsia="zh-CN"/>
        </w:rPr>
        <w:t>就业中心</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年一般公共预算当年拨款</w:t>
      </w:r>
      <w:r>
        <w:rPr>
          <w:rFonts w:hint="eastAsia" w:ascii="仿宋" w:hAnsi="仿宋" w:eastAsia="仿宋" w:cs="仿宋"/>
          <w:sz w:val="32"/>
          <w:szCs w:val="32"/>
          <w:lang w:val="en-US" w:eastAsia="zh-CN"/>
        </w:rPr>
        <w:t>161.02</w:t>
      </w:r>
      <w:r>
        <w:rPr>
          <w:rFonts w:hint="eastAsia" w:ascii="仿宋" w:hAnsi="仿宋" w:eastAsia="仿宋" w:cs="仿宋"/>
          <w:sz w:val="32"/>
          <w:szCs w:val="32"/>
        </w:rPr>
        <w:t>万元，比20</w:t>
      </w:r>
      <w:r>
        <w:rPr>
          <w:rFonts w:hint="eastAsia" w:ascii="仿宋" w:hAnsi="仿宋" w:eastAsia="仿宋" w:cs="仿宋"/>
          <w:sz w:val="32"/>
          <w:szCs w:val="32"/>
          <w:lang w:val="en-US" w:eastAsia="zh-CN"/>
        </w:rPr>
        <w:t>21</w:t>
      </w:r>
      <w:r>
        <w:rPr>
          <w:rFonts w:hint="eastAsia" w:ascii="仿宋" w:hAnsi="仿宋" w:eastAsia="仿宋" w:cs="仿宋"/>
          <w:sz w:val="32"/>
          <w:szCs w:val="32"/>
        </w:rPr>
        <w:t>年财政拨款收支总预算总数</w:t>
      </w:r>
      <w:r>
        <w:rPr>
          <w:rFonts w:hint="eastAsia" w:ascii="仿宋" w:hAnsi="仿宋" w:eastAsia="仿宋" w:cs="仿宋"/>
          <w:sz w:val="32"/>
          <w:szCs w:val="32"/>
          <w:lang w:val="en-US" w:eastAsia="zh-CN"/>
        </w:rPr>
        <w:t>增加31.32</w:t>
      </w:r>
      <w:r>
        <w:rPr>
          <w:rFonts w:hint="eastAsia" w:ascii="仿宋" w:hAnsi="仿宋" w:eastAsia="仿宋" w:cs="仿宋"/>
          <w:sz w:val="32"/>
          <w:szCs w:val="32"/>
        </w:rPr>
        <w:t>万元，主要</w:t>
      </w:r>
      <w:r>
        <w:rPr>
          <w:rFonts w:hint="eastAsia" w:ascii="仿宋" w:hAnsi="仿宋" w:eastAsia="仿宋" w:cs="仿宋"/>
          <w:sz w:val="32"/>
          <w:szCs w:val="32"/>
          <w:lang w:eastAsia="zh-CN"/>
        </w:rPr>
        <w:t>原因</w:t>
      </w:r>
      <w:r>
        <w:rPr>
          <w:rFonts w:hint="eastAsia" w:ascii="仿宋" w:hAnsi="仿宋" w:eastAsia="仿宋" w:cs="仿宋"/>
          <w:sz w:val="32"/>
          <w:szCs w:val="32"/>
          <w:lang w:val="en-US" w:eastAsia="zh-CN"/>
        </w:rPr>
        <w:t>人员变动较大。</w:t>
      </w:r>
      <w:r>
        <w:rPr>
          <w:rFonts w:hint="eastAsia" w:ascii="仿宋" w:hAnsi="仿宋" w:eastAsia="仿宋" w:cs="仿宋"/>
          <w:sz w:val="32"/>
          <w:szCs w:val="32"/>
        </w:rPr>
        <w:br w:type="textWrapping"/>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rPr>
        <w:t>（二）一般公共预算当年拨款结构情况</w:t>
      </w:r>
      <w:r>
        <w:rPr>
          <w:rFonts w:hint="eastAsia" w:ascii="仿宋" w:hAnsi="仿宋" w:eastAsia="仿宋" w:cs="仿宋"/>
          <w:sz w:val="32"/>
          <w:szCs w:val="32"/>
        </w:rPr>
        <w:br w:type="textWrapping"/>
      </w:r>
      <w:r>
        <w:rPr>
          <w:rFonts w:hint="eastAsia" w:ascii="仿宋" w:hAnsi="仿宋" w:eastAsia="仿宋" w:cs="仿宋"/>
          <w:sz w:val="32"/>
          <w:szCs w:val="32"/>
        </w:rPr>
        <w:t>　　社会保障</w:t>
      </w:r>
      <w:r>
        <w:rPr>
          <w:rFonts w:hint="eastAsia" w:ascii="仿宋" w:hAnsi="仿宋" w:eastAsia="仿宋" w:cs="仿宋"/>
          <w:sz w:val="32"/>
          <w:szCs w:val="32"/>
          <w:lang w:eastAsia="zh-CN"/>
        </w:rPr>
        <w:t>和就业支出</w:t>
      </w:r>
      <w:r>
        <w:rPr>
          <w:rFonts w:hint="eastAsia" w:ascii="仿宋" w:hAnsi="仿宋" w:eastAsia="仿宋" w:cs="仿宋"/>
          <w:sz w:val="32"/>
          <w:szCs w:val="32"/>
          <w:lang w:val="en-US" w:eastAsia="zh-CN"/>
        </w:rPr>
        <w:t>139.24</w:t>
      </w:r>
      <w:r>
        <w:rPr>
          <w:rFonts w:hint="eastAsia" w:ascii="仿宋" w:hAnsi="仿宋" w:eastAsia="仿宋" w:cs="仿宋"/>
          <w:sz w:val="32"/>
          <w:szCs w:val="32"/>
        </w:rPr>
        <w:t>万元，占</w:t>
      </w:r>
      <w:r>
        <w:rPr>
          <w:rFonts w:hint="eastAsia" w:ascii="仿宋" w:hAnsi="仿宋" w:eastAsia="仿宋" w:cs="仿宋"/>
          <w:sz w:val="32"/>
          <w:szCs w:val="32"/>
          <w:lang w:val="en-US" w:eastAsia="zh-CN"/>
        </w:rPr>
        <w:t>86</w:t>
      </w:r>
      <w:r>
        <w:rPr>
          <w:rFonts w:hint="eastAsia" w:ascii="仿宋" w:hAnsi="仿宋" w:eastAsia="仿宋" w:cs="仿宋"/>
          <w:sz w:val="32"/>
          <w:szCs w:val="32"/>
        </w:rPr>
        <w:t>%；卫生健康支出</w:t>
      </w:r>
      <w:r>
        <w:rPr>
          <w:rFonts w:hint="eastAsia" w:ascii="仿宋" w:hAnsi="仿宋" w:eastAsia="仿宋" w:cs="仿宋"/>
          <w:sz w:val="32"/>
          <w:szCs w:val="32"/>
          <w:lang w:val="en-US" w:eastAsia="zh-CN"/>
        </w:rPr>
        <w:t>9.92</w:t>
      </w:r>
      <w:r>
        <w:rPr>
          <w:rFonts w:hint="eastAsia" w:ascii="仿宋" w:hAnsi="仿宋" w:eastAsia="仿宋" w:cs="仿宋"/>
          <w:sz w:val="32"/>
          <w:szCs w:val="32"/>
          <w:lang w:eastAsia="zh-CN"/>
        </w:rPr>
        <w:t>万元，占</w:t>
      </w:r>
      <w:r>
        <w:rPr>
          <w:rFonts w:hint="eastAsia" w:ascii="仿宋" w:hAnsi="仿宋" w:eastAsia="仿宋" w:cs="仿宋"/>
          <w:sz w:val="32"/>
          <w:szCs w:val="32"/>
          <w:lang w:val="en-US" w:eastAsia="zh-CN"/>
        </w:rPr>
        <w:t>6%；</w:t>
      </w:r>
      <w:r>
        <w:rPr>
          <w:rFonts w:hint="eastAsia" w:ascii="仿宋" w:hAnsi="仿宋" w:eastAsia="仿宋" w:cs="仿宋"/>
          <w:sz w:val="32"/>
          <w:szCs w:val="32"/>
        </w:rPr>
        <w:t>住房保障</w:t>
      </w:r>
      <w:r>
        <w:rPr>
          <w:rFonts w:hint="eastAsia" w:ascii="仿宋" w:hAnsi="仿宋" w:eastAsia="仿宋" w:cs="仿宋"/>
          <w:sz w:val="32"/>
          <w:szCs w:val="32"/>
          <w:lang w:eastAsia="zh-CN"/>
        </w:rPr>
        <w:t>支出</w:t>
      </w:r>
      <w:r>
        <w:rPr>
          <w:rFonts w:hint="eastAsia" w:ascii="仿宋" w:hAnsi="仿宋" w:eastAsia="仿宋" w:cs="仿宋"/>
          <w:sz w:val="32"/>
          <w:szCs w:val="32"/>
          <w:lang w:val="en-US" w:eastAsia="zh-CN"/>
        </w:rPr>
        <w:t>11.86</w:t>
      </w:r>
      <w:r>
        <w:rPr>
          <w:rFonts w:hint="eastAsia" w:ascii="仿宋" w:hAnsi="仿宋" w:eastAsia="仿宋" w:cs="仿宋"/>
          <w:sz w:val="32"/>
          <w:szCs w:val="32"/>
        </w:rPr>
        <w:t>万元，占</w:t>
      </w:r>
      <w:r>
        <w:rPr>
          <w:rFonts w:hint="eastAsia" w:ascii="仿宋" w:hAnsi="仿宋" w:eastAsia="仿宋" w:cs="仿宋"/>
          <w:sz w:val="32"/>
          <w:szCs w:val="32"/>
          <w:lang w:val="en-US" w:eastAsia="zh-CN"/>
        </w:rPr>
        <w:t>8</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br w:type="textWrapping"/>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rPr>
        <w:t>（三）一般公共预算当年拨款具体使用情况</w:t>
      </w:r>
      <w:r>
        <w:rPr>
          <w:rFonts w:hint="eastAsia" w:ascii="仿宋" w:hAnsi="仿宋" w:eastAsia="仿宋" w:cs="仿宋"/>
          <w:b/>
          <w:bCs/>
          <w:sz w:val="32"/>
          <w:szCs w:val="32"/>
        </w:rPr>
        <w:br w:type="textWrapping"/>
      </w:r>
      <w:r>
        <w:rPr>
          <w:rFonts w:hint="eastAsia" w:ascii="仿宋" w:hAnsi="仿宋" w:eastAsia="仿宋" w:cs="仿宋"/>
          <w:sz w:val="32"/>
          <w:szCs w:val="32"/>
        </w:rPr>
        <w:t xml:space="preserve">　  </w:t>
      </w:r>
      <w:r>
        <w:rPr>
          <w:rFonts w:hint="eastAsia" w:ascii="仿宋" w:hAnsi="仿宋" w:eastAsia="仿宋" w:cs="仿宋"/>
          <w:sz w:val="32"/>
          <w:szCs w:val="32"/>
          <w:lang w:eastAsia="zh-CN"/>
        </w:rPr>
        <w:t>就业中心</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年部门收入预算总额为</w:t>
      </w:r>
      <w:r>
        <w:rPr>
          <w:rFonts w:hint="eastAsia" w:ascii="仿宋" w:hAnsi="仿宋" w:eastAsia="仿宋" w:cs="仿宋"/>
          <w:sz w:val="32"/>
          <w:szCs w:val="32"/>
          <w:lang w:val="en-US" w:eastAsia="zh-CN"/>
        </w:rPr>
        <w:t>161.02</w:t>
      </w:r>
      <w:r>
        <w:rPr>
          <w:rFonts w:hint="eastAsia" w:ascii="仿宋" w:hAnsi="仿宋" w:eastAsia="仿宋" w:cs="仿宋"/>
          <w:sz w:val="32"/>
          <w:szCs w:val="32"/>
        </w:rPr>
        <w:t>万元。</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lang w:val="en-US" w:eastAsia="zh-CN"/>
        </w:rPr>
        <w:t>2</w:t>
      </w:r>
      <w:r>
        <w:rPr>
          <w:rFonts w:hint="eastAsia" w:ascii="仿宋" w:hAnsi="仿宋" w:eastAsia="仿宋" w:cs="仿宋"/>
          <w:b/>
          <w:bCs/>
          <w:color w:val="auto"/>
          <w:sz w:val="32"/>
          <w:szCs w:val="32"/>
        </w:rPr>
        <w:t>.208社会保障和就业支出（类）:202</w:t>
      </w:r>
      <w:r>
        <w:rPr>
          <w:rFonts w:hint="eastAsia" w:ascii="仿宋" w:hAnsi="仿宋" w:eastAsia="仿宋" w:cs="仿宋"/>
          <w:b/>
          <w:bCs/>
          <w:color w:val="auto"/>
          <w:sz w:val="32"/>
          <w:szCs w:val="32"/>
          <w:lang w:val="en-US" w:eastAsia="zh-CN"/>
        </w:rPr>
        <w:t>2</w:t>
      </w:r>
      <w:r>
        <w:rPr>
          <w:rFonts w:hint="eastAsia" w:ascii="仿宋" w:hAnsi="仿宋" w:eastAsia="仿宋" w:cs="仿宋"/>
          <w:b/>
          <w:bCs/>
          <w:color w:val="auto"/>
          <w:sz w:val="32"/>
          <w:szCs w:val="32"/>
        </w:rPr>
        <w:t>年预算</w:t>
      </w:r>
      <w:r>
        <w:rPr>
          <w:rFonts w:hint="eastAsia" w:ascii="仿宋" w:hAnsi="仿宋" w:eastAsia="仿宋" w:cs="仿宋"/>
          <w:b/>
          <w:bCs/>
          <w:color w:val="auto"/>
          <w:sz w:val="32"/>
          <w:szCs w:val="32"/>
          <w:lang w:val="en-US" w:eastAsia="zh-CN"/>
        </w:rPr>
        <w:t>139.24</w:t>
      </w:r>
      <w:r>
        <w:rPr>
          <w:rFonts w:hint="eastAsia" w:ascii="仿宋" w:hAnsi="仿宋" w:eastAsia="仿宋" w:cs="仿宋"/>
          <w:b/>
          <w:bCs/>
          <w:color w:val="auto"/>
          <w:sz w:val="32"/>
          <w:szCs w:val="32"/>
        </w:rPr>
        <w:t>万元</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0</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人力资源和社会保障</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：0</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lang w:eastAsia="zh-CN"/>
        </w:rPr>
        <w:t>社会保险经办机构</w:t>
      </w:r>
      <w:r>
        <w:rPr>
          <w:rFonts w:hint="eastAsia" w:ascii="仿宋" w:hAnsi="仿宋" w:eastAsia="仿宋" w:cs="仿宋"/>
          <w:color w:val="auto"/>
          <w:sz w:val="32"/>
          <w:szCs w:val="32"/>
        </w:rPr>
        <w:t>支出（项）：202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年预算</w:t>
      </w:r>
      <w:r>
        <w:rPr>
          <w:rFonts w:hint="eastAsia" w:ascii="仿宋" w:hAnsi="仿宋" w:eastAsia="仿宋" w:cs="仿宋"/>
          <w:color w:val="auto"/>
          <w:sz w:val="32"/>
          <w:szCs w:val="32"/>
          <w:lang w:val="en-US" w:eastAsia="zh-CN"/>
        </w:rPr>
        <w:t>115.52</w:t>
      </w:r>
      <w:r>
        <w:rPr>
          <w:rFonts w:hint="eastAsia" w:ascii="仿宋" w:hAnsi="仿宋" w:eastAsia="仿宋" w:cs="仿宋"/>
          <w:color w:val="auto"/>
          <w:sz w:val="32"/>
          <w:szCs w:val="32"/>
        </w:rPr>
        <w:t>万元，主要用于：机关正常运转的基本支出，包括基本工资、津贴补贴等人员经费以及办公费、公务用车运行维护费、</w:t>
      </w:r>
      <w:r>
        <w:rPr>
          <w:rFonts w:hint="eastAsia" w:ascii="仿宋" w:hAnsi="仿宋" w:eastAsia="仿宋" w:cs="仿宋"/>
          <w:color w:val="auto"/>
          <w:sz w:val="32"/>
          <w:szCs w:val="32"/>
          <w:lang w:eastAsia="zh-CN"/>
        </w:rPr>
        <w:t>差旅费</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水费、</w:t>
      </w:r>
      <w:r>
        <w:rPr>
          <w:rFonts w:hint="eastAsia" w:ascii="仿宋" w:hAnsi="仿宋" w:eastAsia="仿宋" w:cs="仿宋"/>
          <w:color w:val="auto"/>
          <w:sz w:val="32"/>
          <w:szCs w:val="32"/>
        </w:rPr>
        <w:t>电费等日常公用经费。</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05行政事业单位</w:t>
      </w:r>
      <w:r>
        <w:rPr>
          <w:rFonts w:hint="eastAsia" w:ascii="仿宋" w:hAnsi="仿宋" w:eastAsia="仿宋" w:cs="仿宋"/>
          <w:color w:val="auto"/>
          <w:sz w:val="32"/>
          <w:szCs w:val="32"/>
          <w:lang w:eastAsia="zh-CN"/>
        </w:rPr>
        <w:t>养老支出</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：06机关事业单位职业年金缴费支出（项）：202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年预算</w:t>
      </w:r>
      <w:r>
        <w:rPr>
          <w:rFonts w:hint="eastAsia" w:ascii="仿宋" w:hAnsi="仿宋" w:eastAsia="仿宋" w:cs="仿宋"/>
          <w:color w:val="auto"/>
          <w:sz w:val="32"/>
          <w:szCs w:val="32"/>
          <w:lang w:val="en-US" w:eastAsia="zh-CN"/>
        </w:rPr>
        <w:t>7.91</w:t>
      </w:r>
      <w:r>
        <w:rPr>
          <w:rFonts w:hint="eastAsia" w:ascii="仿宋" w:hAnsi="仿宋" w:eastAsia="仿宋" w:cs="仿宋"/>
          <w:color w:val="auto"/>
          <w:sz w:val="32"/>
          <w:szCs w:val="32"/>
        </w:rPr>
        <w:t>万元，主要用于：实施养老保险制度后，部门按规定由单位缴纳的职业年金支出。</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05行政事业单位</w:t>
      </w:r>
      <w:r>
        <w:rPr>
          <w:rFonts w:hint="eastAsia" w:ascii="仿宋" w:hAnsi="仿宋" w:eastAsia="仿宋" w:cs="仿宋"/>
          <w:color w:val="auto"/>
          <w:sz w:val="32"/>
          <w:szCs w:val="32"/>
          <w:lang w:eastAsia="zh-CN"/>
        </w:rPr>
        <w:t>养老支出</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：0</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机关事业单位</w:t>
      </w:r>
      <w:r>
        <w:rPr>
          <w:rFonts w:hint="eastAsia" w:ascii="仿宋" w:hAnsi="仿宋" w:eastAsia="仿宋" w:cs="仿宋"/>
          <w:color w:val="auto"/>
          <w:sz w:val="32"/>
          <w:szCs w:val="32"/>
          <w:lang w:eastAsia="zh-CN"/>
        </w:rPr>
        <w:t>养老保险</w:t>
      </w:r>
      <w:r>
        <w:rPr>
          <w:rFonts w:hint="eastAsia" w:ascii="仿宋" w:hAnsi="仿宋" w:eastAsia="仿宋" w:cs="仿宋"/>
          <w:color w:val="auto"/>
          <w:sz w:val="32"/>
          <w:szCs w:val="32"/>
        </w:rPr>
        <w:t>缴费支出（项）：202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年预算</w:t>
      </w:r>
      <w:r>
        <w:rPr>
          <w:rFonts w:hint="eastAsia" w:ascii="仿宋" w:hAnsi="仿宋" w:eastAsia="仿宋" w:cs="仿宋"/>
          <w:color w:val="auto"/>
          <w:sz w:val="32"/>
          <w:szCs w:val="32"/>
          <w:lang w:val="en-US" w:eastAsia="zh-CN"/>
        </w:rPr>
        <w:t>15.81</w:t>
      </w:r>
      <w:r>
        <w:rPr>
          <w:rFonts w:hint="eastAsia" w:ascii="仿宋" w:hAnsi="仿宋" w:eastAsia="仿宋" w:cs="仿宋"/>
          <w:color w:val="auto"/>
          <w:sz w:val="32"/>
          <w:szCs w:val="32"/>
        </w:rPr>
        <w:t>万元，主要用于：实施养老保险制度后，部门按规定由单位缴纳的</w:t>
      </w:r>
      <w:r>
        <w:rPr>
          <w:rFonts w:hint="eastAsia" w:ascii="仿宋" w:hAnsi="仿宋" w:eastAsia="仿宋" w:cs="仿宋"/>
          <w:color w:val="auto"/>
          <w:sz w:val="32"/>
          <w:szCs w:val="32"/>
          <w:lang w:eastAsia="zh-CN"/>
        </w:rPr>
        <w:t>养老保险</w:t>
      </w:r>
      <w:r>
        <w:rPr>
          <w:rFonts w:hint="eastAsia" w:ascii="仿宋" w:hAnsi="仿宋" w:eastAsia="仿宋" w:cs="仿宋"/>
          <w:color w:val="auto"/>
          <w:sz w:val="32"/>
          <w:szCs w:val="32"/>
        </w:rPr>
        <w:t>支出。</w:t>
      </w:r>
    </w:p>
    <w:p>
      <w:pPr>
        <w:pStyle w:val="2"/>
        <w:rPr>
          <w:rFonts w:hint="eastAsia" w:eastAsia="仿宋"/>
          <w:lang w:eastAsia="zh-CN"/>
        </w:rPr>
      </w:pP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lang w:val="en-US" w:eastAsia="zh-CN"/>
        </w:rPr>
        <w:t>3</w:t>
      </w:r>
      <w:r>
        <w:rPr>
          <w:rFonts w:hint="eastAsia" w:ascii="仿宋" w:hAnsi="仿宋" w:eastAsia="仿宋" w:cs="仿宋"/>
          <w:b/>
          <w:bCs/>
          <w:color w:val="auto"/>
          <w:sz w:val="32"/>
          <w:szCs w:val="32"/>
        </w:rPr>
        <w:t>.210 卫生健康支出（类）：202</w:t>
      </w:r>
      <w:r>
        <w:rPr>
          <w:rFonts w:hint="eastAsia" w:ascii="仿宋" w:hAnsi="仿宋" w:eastAsia="仿宋" w:cs="仿宋"/>
          <w:b/>
          <w:bCs/>
          <w:color w:val="auto"/>
          <w:sz w:val="32"/>
          <w:szCs w:val="32"/>
          <w:lang w:val="en-US" w:eastAsia="zh-CN"/>
        </w:rPr>
        <w:t>2</w:t>
      </w:r>
      <w:r>
        <w:rPr>
          <w:rFonts w:hint="eastAsia" w:ascii="仿宋" w:hAnsi="仿宋" w:eastAsia="仿宋" w:cs="仿宋"/>
          <w:b/>
          <w:bCs/>
          <w:color w:val="auto"/>
          <w:sz w:val="32"/>
          <w:szCs w:val="32"/>
        </w:rPr>
        <w:t>年预算</w:t>
      </w:r>
      <w:r>
        <w:rPr>
          <w:rFonts w:hint="eastAsia" w:ascii="仿宋" w:hAnsi="仿宋" w:eastAsia="仿宋" w:cs="仿宋"/>
          <w:b/>
          <w:bCs/>
          <w:color w:val="auto"/>
          <w:sz w:val="32"/>
          <w:szCs w:val="32"/>
          <w:lang w:val="en-US" w:eastAsia="zh-CN"/>
        </w:rPr>
        <w:t>9.92</w:t>
      </w:r>
      <w:r>
        <w:rPr>
          <w:rFonts w:hint="eastAsia" w:ascii="仿宋" w:hAnsi="仿宋" w:eastAsia="仿宋" w:cs="仿宋"/>
          <w:b/>
          <w:bCs/>
          <w:color w:val="auto"/>
          <w:sz w:val="32"/>
          <w:szCs w:val="32"/>
        </w:rPr>
        <w:t>万元</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（1）11行政事业单位医疗（款）01行政单位医疗（项）:202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年预算</w:t>
      </w:r>
      <w:r>
        <w:rPr>
          <w:rFonts w:hint="eastAsia" w:ascii="仿宋" w:hAnsi="仿宋" w:eastAsia="仿宋" w:cs="仿宋"/>
          <w:color w:val="auto"/>
          <w:sz w:val="32"/>
          <w:szCs w:val="32"/>
          <w:lang w:val="en-US" w:eastAsia="zh-CN"/>
        </w:rPr>
        <w:t>5.91</w:t>
      </w:r>
      <w:r>
        <w:rPr>
          <w:rFonts w:hint="eastAsia" w:ascii="仿宋" w:hAnsi="仿宋" w:eastAsia="仿宋" w:cs="仿宋"/>
          <w:color w:val="auto"/>
          <w:sz w:val="32"/>
          <w:szCs w:val="32"/>
        </w:rPr>
        <w:t>万元，主要用于：</w:t>
      </w:r>
      <w:r>
        <w:rPr>
          <w:rFonts w:hint="eastAsia" w:ascii="仿宋" w:hAnsi="仿宋" w:eastAsia="仿宋" w:cs="仿宋"/>
          <w:color w:val="auto"/>
          <w:sz w:val="32"/>
          <w:szCs w:val="32"/>
          <w:lang w:eastAsia="zh-CN"/>
        </w:rPr>
        <w:t>财政部门安排的</w:t>
      </w:r>
      <w:r>
        <w:rPr>
          <w:rFonts w:hint="eastAsia" w:ascii="仿宋" w:hAnsi="仿宋" w:eastAsia="仿宋" w:cs="仿宋"/>
          <w:color w:val="auto"/>
          <w:sz w:val="32"/>
          <w:szCs w:val="32"/>
        </w:rPr>
        <w:t>行政单位基本医疗</w:t>
      </w:r>
      <w:r>
        <w:rPr>
          <w:rFonts w:hint="eastAsia" w:ascii="仿宋" w:hAnsi="仿宋" w:eastAsia="仿宋" w:cs="仿宋"/>
          <w:color w:val="auto"/>
          <w:sz w:val="32"/>
          <w:szCs w:val="32"/>
          <w:lang w:eastAsia="zh-CN"/>
        </w:rPr>
        <w:t>保险</w:t>
      </w:r>
      <w:r>
        <w:rPr>
          <w:rFonts w:hint="eastAsia" w:ascii="仿宋" w:hAnsi="仿宋" w:eastAsia="仿宋" w:cs="仿宋"/>
          <w:color w:val="auto"/>
          <w:sz w:val="32"/>
          <w:szCs w:val="32"/>
        </w:rPr>
        <w:t>缴费经费。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（2）11行政事业单位医疗（款）0</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事业单位</w:t>
      </w:r>
      <w:r>
        <w:rPr>
          <w:rFonts w:hint="eastAsia" w:ascii="仿宋" w:hAnsi="仿宋" w:eastAsia="仿宋" w:cs="仿宋"/>
          <w:color w:val="auto"/>
          <w:sz w:val="32"/>
          <w:szCs w:val="32"/>
        </w:rPr>
        <w:t>医疗（项）:202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年预算</w:t>
      </w:r>
      <w:r>
        <w:rPr>
          <w:rFonts w:hint="eastAsia" w:ascii="仿宋" w:hAnsi="仿宋" w:eastAsia="仿宋" w:cs="仿宋"/>
          <w:color w:val="auto"/>
          <w:sz w:val="32"/>
          <w:szCs w:val="32"/>
          <w:lang w:val="en-US" w:eastAsia="zh-CN"/>
        </w:rPr>
        <w:t>1.07</w:t>
      </w:r>
      <w:r>
        <w:rPr>
          <w:rFonts w:hint="eastAsia" w:ascii="仿宋" w:hAnsi="仿宋" w:eastAsia="仿宋" w:cs="仿宋"/>
          <w:color w:val="auto"/>
          <w:sz w:val="32"/>
          <w:szCs w:val="32"/>
        </w:rPr>
        <w:t>万元，主要用于：</w:t>
      </w:r>
      <w:r>
        <w:rPr>
          <w:rFonts w:hint="eastAsia" w:ascii="仿宋" w:hAnsi="仿宋" w:eastAsia="仿宋" w:cs="仿宋"/>
          <w:color w:val="auto"/>
          <w:sz w:val="32"/>
          <w:szCs w:val="32"/>
          <w:lang w:eastAsia="zh-CN"/>
        </w:rPr>
        <w:t>财政部门安排的事业</w:t>
      </w:r>
      <w:r>
        <w:rPr>
          <w:rFonts w:hint="eastAsia" w:ascii="仿宋" w:hAnsi="仿宋" w:eastAsia="仿宋" w:cs="仿宋"/>
          <w:color w:val="auto"/>
          <w:sz w:val="32"/>
          <w:szCs w:val="32"/>
        </w:rPr>
        <w:t>单位基本医疗</w:t>
      </w:r>
      <w:r>
        <w:rPr>
          <w:rFonts w:hint="eastAsia" w:ascii="仿宋" w:hAnsi="仿宋" w:eastAsia="仿宋" w:cs="仿宋"/>
          <w:color w:val="auto"/>
          <w:sz w:val="32"/>
          <w:szCs w:val="32"/>
          <w:lang w:eastAsia="zh-CN"/>
        </w:rPr>
        <w:t>保险</w:t>
      </w:r>
      <w:r>
        <w:rPr>
          <w:rFonts w:hint="eastAsia" w:ascii="仿宋" w:hAnsi="仿宋" w:eastAsia="仿宋" w:cs="仿宋"/>
          <w:color w:val="auto"/>
          <w:sz w:val="32"/>
          <w:szCs w:val="32"/>
        </w:rPr>
        <w:t>缴费经费。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（2）11行政事业单位医疗（款）03公务员医疗补助（项）:202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年预算</w:t>
      </w:r>
      <w:r>
        <w:rPr>
          <w:rFonts w:hint="eastAsia" w:ascii="仿宋" w:hAnsi="仿宋" w:eastAsia="仿宋" w:cs="仿宋"/>
          <w:color w:val="auto"/>
          <w:sz w:val="32"/>
          <w:szCs w:val="32"/>
          <w:lang w:val="en-US" w:eastAsia="zh-CN"/>
        </w:rPr>
        <w:t>2.94</w:t>
      </w:r>
      <w:r>
        <w:rPr>
          <w:rFonts w:hint="eastAsia" w:ascii="仿宋" w:hAnsi="仿宋" w:eastAsia="仿宋" w:cs="仿宋"/>
          <w:color w:val="auto"/>
          <w:sz w:val="32"/>
          <w:szCs w:val="32"/>
        </w:rPr>
        <w:t>万元，主要用于：财政部门安排的本单位公务员医疗补助经费。</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lang w:val="en-US" w:eastAsia="zh-CN"/>
        </w:rPr>
        <w:t>4</w:t>
      </w:r>
      <w:r>
        <w:rPr>
          <w:rFonts w:hint="eastAsia" w:ascii="仿宋" w:hAnsi="仿宋" w:eastAsia="仿宋" w:cs="仿宋"/>
          <w:b/>
          <w:bCs/>
          <w:color w:val="auto"/>
          <w:sz w:val="32"/>
          <w:szCs w:val="32"/>
        </w:rPr>
        <w:t>.221住房保障支出（类）02住房改革支出（款）01住房公积金（项）：202</w:t>
      </w:r>
      <w:r>
        <w:rPr>
          <w:rFonts w:hint="eastAsia" w:ascii="仿宋" w:hAnsi="仿宋" w:eastAsia="仿宋" w:cs="仿宋"/>
          <w:b/>
          <w:bCs/>
          <w:color w:val="auto"/>
          <w:sz w:val="32"/>
          <w:szCs w:val="32"/>
          <w:lang w:val="en-US" w:eastAsia="zh-CN"/>
        </w:rPr>
        <w:t>2</w:t>
      </w:r>
      <w:r>
        <w:rPr>
          <w:rFonts w:hint="eastAsia" w:ascii="仿宋" w:hAnsi="仿宋" w:eastAsia="仿宋" w:cs="仿宋"/>
          <w:b/>
          <w:bCs/>
          <w:color w:val="auto"/>
          <w:sz w:val="32"/>
          <w:szCs w:val="32"/>
        </w:rPr>
        <w:t>年预算</w:t>
      </w:r>
      <w:r>
        <w:rPr>
          <w:rFonts w:hint="eastAsia" w:ascii="仿宋" w:hAnsi="仿宋" w:eastAsia="仿宋" w:cs="仿宋"/>
          <w:b/>
          <w:bCs/>
          <w:color w:val="auto"/>
          <w:sz w:val="32"/>
          <w:szCs w:val="32"/>
          <w:lang w:val="en-US" w:eastAsia="zh-CN"/>
        </w:rPr>
        <w:t>11.86</w:t>
      </w:r>
      <w:r>
        <w:rPr>
          <w:rFonts w:hint="eastAsia" w:ascii="仿宋" w:hAnsi="仿宋" w:eastAsia="仿宋" w:cs="仿宋"/>
          <w:b/>
          <w:bCs/>
          <w:color w:val="auto"/>
          <w:sz w:val="32"/>
          <w:szCs w:val="32"/>
        </w:rPr>
        <w:t>万元</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主要用于：部门按人力资源和社会保障部、财政部规定的基本工资和津贴补贴以及规定比例为职工缴纳的住房公积金支出。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lang w:eastAsia="zh-CN"/>
        </w:rPr>
      </w:pP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bCs/>
          <w:color w:val="auto"/>
          <w:sz w:val="32"/>
          <w:szCs w:val="32"/>
        </w:rPr>
      </w:pPr>
      <w:r>
        <w:rPr>
          <w:rFonts w:hint="eastAsia" w:ascii="仿宋" w:hAnsi="仿宋" w:eastAsia="仿宋" w:cs="仿宋"/>
          <w:color w:val="auto"/>
          <w:sz w:val="32"/>
          <w:szCs w:val="32"/>
        </w:rPr>
        <w:t>　</w:t>
      </w:r>
      <w:r>
        <w:rPr>
          <w:rFonts w:hint="eastAsia" w:ascii="仿宋" w:hAnsi="仿宋" w:eastAsia="仿宋" w:cs="仿宋"/>
          <w:color w:val="auto"/>
          <w:sz w:val="32"/>
          <w:szCs w:val="32"/>
          <w:lang w:val="en-US" w:eastAsia="zh-CN"/>
        </w:rPr>
        <w:t xml:space="preserve">  </w:t>
      </w:r>
      <w:r>
        <w:rPr>
          <w:rFonts w:hint="eastAsia" w:ascii="仿宋" w:hAnsi="仿宋" w:eastAsia="仿宋" w:cs="仿宋"/>
          <w:b/>
          <w:bCs/>
          <w:color w:val="auto"/>
          <w:sz w:val="32"/>
          <w:szCs w:val="32"/>
        </w:rPr>
        <w:t>六、一般公共预算支出情况说明</w:t>
      </w:r>
      <w:r>
        <w:rPr>
          <w:rFonts w:hint="eastAsia" w:ascii="仿宋" w:hAnsi="仿宋" w:eastAsia="仿宋" w:cs="仿宋"/>
          <w:b/>
          <w:bCs/>
          <w:color w:val="auto"/>
          <w:sz w:val="32"/>
          <w:szCs w:val="32"/>
        </w:rPr>
        <w:br w:type="textWrapping"/>
      </w:r>
      <w:r>
        <w:rPr>
          <w:rFonts w:hint="eastAsia" w:ascii="仿宋" w:hAnsi="仿宋" w:eastAsia="仿宋" w:cs="仿宋"/>
          <w:b/>
          <w:bCs/>
          <w:color w:val="auto"/>
          <w:sz w:val="32"/>
          <w:szCs w:val="32"/>
        </w:rPr>
        <w:t>　</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rPr>
        <w:t>（一）一般公共预算基本支出情况说明</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年一般公共预算基本支出</w:t>
      </w:r>
      <w:r>
        <w:rPr>
          <w:rFonts w:hint="eastAsia" w:ascii="仿宋" w:hAnsi="仿宋" w:eastAsia="仿宋" w:cs="仿宋"/>
          <w:color w:val="auto"/>
          <w:sz w:val="32"/>
          <w:szCs w:val="32"/>
          <w:lang w:val="en-US" w:eastAsia="zh-CN"/>
        </w:rPr>
        <w:t>161.02</w:t>
      </w:r>
      <w:r>
        <w:rPr>
          <w:rFonts w:hint="eastAsia" w:ascii="仿宋" w:hAnsi="仿宋" w:eastAsia="仿宋" w:cs="仿宋"/>
          <w:color w:val="auto"/>
          <w:sz w:val="32"/>
          <w:szCs w:val="32"/>
        </w:rPr>
        <w:t>万元，其中：人员经费</w:t>
      </w:r>
      <w:r>
        <w:rPr>
          <w:rFonts w:hint="eastAsia" w:ascii="仿宋" w:hAnsi="仿宋" w:eastAsia="仿宋" w:cs="仿宋"/>
          <w:color w:val="auto"/>
          <w:sz w:val="32"/>
          <w:szCs w:val="32"/>
          <w:lang w:val="en-US" w:eastAsia="zh-CN"/>
        </w:rPr>
        <w:t>146.59</w:t>
      </w:r>
      <w:r>
        <w:rPr>
          <w:rFonts w:hint="eastAsia" w:ascii="仿宋" w:hAnsi="仿宋" w:eastAsia="仿宋" w:cs="仿宋"/>
          <w:color w:val="auto"/>
          <w:sz w:val="32"/>
          <w:szCs w:val="32"/>
        </w:rPr>
        <w:t>万元，主要包括：基本工资、津贴补贴、奖金、</w:t>
      </w:r>
      <w:r>
        <w:rPr>
          <w:rFonts w:hint="eastAsia" w:ascii="仿宋" w:hAnsi="仿宋" w:eastAsia="仿宋" w:cs="仿宋"/>
          <w:color w:val="auto"/>
          <w:sz w:val="32"/>
          <w:szCs w:val="32"/>
          <w:lang w:eastAsia="zh-CN"/>
        </w:rPr>
        <w:t>机关事业单位基本养老保险缴费、职业年金缴费、职工基本医疗保险缴费、公务员医疗补助缴费、其他</w:t>
      </w:r>
      <w:r>
        <w:rPr>
          <w:rFonts w:hint="eastAsia" w:ascii="仿宋" w:hAnsi="仿宋" w:eastAsia="仿宋" w:cs="仿宋"/>
          <w:color w:val="auto"/>
          <w:sz w:val="32"/>
          <w:szCs w:val="32"/>
        </w:rPr>
        <w:t>社会保险缴费</w:t>
      </w:r>
      <w:r>
        <w:rPr>
          <w:rFonts w:hint="eastAsia" w:ascii="仿宋" w:hAnsi="仿宋" w:eastAsia="仿宋" w:cs="仿宋"/>
          <w:color w:val="auto"/>
          <w:sz w:val="32"/>
          <w:szCs w:val="32"/>
          <w:lang w:eastAsia="zh-CN"/>
        </w:rPr>
        <w:t>、住房公积金、对个人和家庭的补助</w:t>
      </w:r>
      <w:r>
        <w:rPr>
          <w:rFonts w:hint="eastAsia" w:ascii="仿宋" w:hAnsi="仿宋" w:eastAsia="仿宋" w:cs="仿宋"/>
          <w:color w:val="auto"/>
          <w:sz w:val="32"/>
          <w:szCs w:val="32"/>
        </w:rPr>
        <w:t>支出。</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rPr>
        <w:t>　</w:t>
      </w:r>
      <w:r>
        <w:rPr>
          <w:rFonts w:hint="eastAsia" w:ascii="仿宋" w:hAnsi="仿宋" w:eastAsia="仿宋" w:cs="仿宋"/>
          <w:b w:val="0"/>
          <w:bCs w:val="0"/>
          <w:color w:val="auto"/>
          <w:sz w:val="32"/>
          <w:szCs w:val="32"/>
        </w:rPr>
        <w:t>　公用经费</w:t>
      </w:r>
      <w:r>
        <w:rPr>
          <w:rFonts w:hint="eastAsia" w:ascii="仿宋" w:hAnsi="仿宋" w:eastAsia="仿宋" w:cs="仿宋"/>
          <w:b w:val="0"/>
          <w:bCs w:val="0"/>
          <w:color w:val="auto"/>
          <w:sz w:val="32"/>
          <w:szCs w:val="32"/>
          <w:lang w:val="en-US" w:eastAsia="zh-CN"/>
        </w:rPr>
        <w:t>36.31</w:t>
      </w:r>
      <w:r>
        <w:rPr>
          <w:rFonts w:hint="eastAsia" w:ascii="仿宋" w:hAnsi="仿宋" w:eastAsia="仿宋" w:cs="仿宋"/>
          <w:b w:val="0"/>
          <w:bCs w:val="0"/>
          <w:color w:val="auto"/>
          <w:sz w:val="32"/>
          <w:szCs w:val="32"/>
        </w:rPr>
        <w:t>万元，主要包括：办公费、</w:t>
      </w:r>
      <w:r>
        <w:rPr>
          <w:rFonts w:hint="eastAsia" w:ascii="仿宋" w:hAnsi="仿宋" w:eastAsia="仿宋" w:cs="仿宋"/>
          <w:b w:val="0"/>
          <w:bCs w:val="0"/>
          <w:color w:val="auto"/>
          <w:sz w:val="32"/>
          <w:szCs w:val="32"/>
          <w:lang w:eastAsia="zh-CN"/>
        </w:rPr>
        <w:t>印刷费、</w:t>
      </w:r>
      <w:r>
        <w:rPr>
          <w:rFonts w:hint="eastAsia" w:ascii="仿宋" w:hAnsi="仿宋" w:eastAsia="仿宋" w:cs="仿宋"/>
          <w:b w:val="0"/>
          <w:bCs w:val="0"/>
          <w:color w:val="auto"/>
          <w:sz w:val="32"/>
          <w:szCs w:val="32"/>
        </w:rPr>
        <w:t>水费、电费、邮电费、差旅费、维修（护）费、</w:t>
      </w:r>
      <w:r>
        <w:rPr>
          <w:rFonts w:hint="eastAsia" w:ascii="仿宋" w:hAnsi="仿宋" w:eastAsia="仿宋" w:cs="仿宋"/>
          <w:b w:val="0"/>
          <w:bCs w:val="0"/>
          <w:color w:val="auto"/>
          <w:sz w:val="32"/>
          <w:szCs w:val="32"/>
          <w:lang w:eastAsia="zh-CN"/>
        </w:rPr>
        <w:t>会议费、培训费、</w:t>
      </w:r>
      <w:r>
        <w:rPr>
          <w:rFonts w:hint="eastAsia" w:ascii="仿宋" w:hAnsi="仿宋" w:eastAsia="仿宋" w:cs="仿宋"/>
          <w:b w:val="0"/>
          <w:bCs w:val="0"/>
          <w:color w:val="auto"/>
          <w:sz w:val="32"/>
          <w:szCs w:val="32"/>
        </w:rPr>
        <w:t>劳务费、</w:t>
      </w:r>
      <w:r>
        <w:rPr>
          <w:rFonts w:hint="eastAsia" w:ascii="仿宋" w:hAnsi="仿宋" w:eastAsia="仿宋" w:cs="仿宋"/>
          <w:b w:val="0"/>
          <w:bCs w:val="0"/>
          <w:color w:val="auto"/>
          <w:sz w:val="32"/>
          <w:szCs w:val="32"/>
          <w:lang w:eastAsia="zh-CN"/>
        </w:rPr>
        <w:t>委托业务费、工会经费、福利费、</w:t>
      </w:r>
      <w:r>
        <w:rPr>
          <w:rFonts w:hint="eastAsia" w:ascii="仿宋" w:hAnsi="仿宋" w:eastAsia="仿宋" w:cs="仿宋"/>
          <w:b w:val="0"/>
          <w:bCs w:val="0"/>
          <w:color w:val="auto"/>
          <w:sz w:val="32"/>
          <w:szCs w:val="32"/>
        </w:rPr>
        <w:t>公务用车运行维护费</w:t>
      </w:r>
      <w:r>
        <w:rPr>
          <w:rFonts w:hint="eastAsia" w:ascii="仿宋" w:hAnsi="仿宋" w:eastAsia="仿宋" w:cs="仿宋"/>
          <w:b w:val="0"/>
          <w:bCs w:val="0"/>
          <w:color w:val="auto"/>
          <w:sz w:val="32"/>
          <w:szCs w:val="32"/>
          <w:lang w:eastAsia="zh-CN"/>
        </w:rPr>
        <w:t>、其他交通费用、办公设备购置</w:t>
      </w:r>
      <w:r>
        <w:rPr>
          <w:rFonts w:hint="eastAsia" w:ascii="仿宋" w:hAnsi="仿宋" w:eastAsia="仿宋" w:cs="仿宋"/>
          <w:b w:val="0"/>
          <w:bCs w:val="0"/>
          <w:color w:val="auto"/>
          <w:sz w:val="32"/>
          <w:szCs w:val="32"/>
        </w:rPr>
        <w:t>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bCs/>
          <w:color w:val="auto"/>
          <w:sz w:val="32"/>
          <w:szCs w:val="32"/>
        </w:rPr>
      </w:pPr>
      <w:r>
        <w:rPr>
          <w:rFonts w:hint="eastAsia" w:ascii="仿宋" w:hAnsi="仿宋" w:eastAsia="仿宋" w:cs="仿宋"/>
          <w:color w:val="auto"/>
          <w:sz w:val="32"/>
          <w:szCs w:val="32"/>
        </w:rPr>
        <w:t>（</w:t>
      </w:r>
      <w:r>
        <w:rPr>
          <w:rFonts w:hint="eastAsia" w:ascii="仿宋" w:hAnsi="仿宋" w:eastAsia="仿宋" w:cs="仿宋"/>
          <w:b/>
          <w:bCs/>
          <w:color w:val="auto"/>
          <w:sz w:val="32"/>
          <w:szCs w:val="32"/>
        </w:rPr>
        <w:t>二）一般公共预算项目支出情况说明</w:t>
      </w:r>
    </w:p>
    <w:p>
      <w:pPr>
        <w:keepNext w:val="0"/>
        <w:keepLines w:val="0"/>
        <w:pageBreakBefore w:val="0"/>
        <w:kinsoku/>
        <w:wordWrap/>
        <w:overflowPunct/>
        <w:topLinePunct w:val="0"/>
        <w:autoSpaceDE/>
        <w:autoSpaceDN/>
        <w:bidi w:val="0"/>
        <w:spacing w:line="560" w:lineRule="exact"/>
        <w:ind w:left="319" w:leftChars="152"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无公共预算安</w:t>
      </w:r>
      <w:r>
        <w:rPr>
          <w:rFonts w:hint="eastAsia" w:ascii="仿宋" w:hAnsi="仿宋" w:eastAsia="仿宋" w:cs="仿宋"/>
          <w:color w:val="auto"/>
          <w:sz w:val="32"/>
          <w:szCs w:val="32"/>
        </w:rPr>
        <w:t>排支出。</w:t>
      </w:r>
    </w:p>
    <w:p>
      <w:pPr>
        <w:keepNext w:val="0"/>
        <w:keepLines w:val="0"/>
        <w:pageBreakBefore w:val="0"/>
        <w:numPr>
          <w:ilvl w:val="0"/>
          <w:numId w:val="3"/>
        </w:numPr>
        <w:kinsoku/>
        <w:wordWrap/>
        <w:overflowPunct/>
        <w:topLinePunct w:val="0"/>
        <w:autoSpaceDE/>
        <w:autoSpaceDN/>
        <w:bidi w:val="0"/>
        <w:spacing w:line="560" w:lineRule="exact"/>
        <w:ind w:left="319" w:leftChars="152" w:firstLine="643"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“三公”经费财政拨款预算安排情况说明</w:t>
      </w:r>
      <w:r>
        <w:rPr>
          <w:rFonts w:hint="eastAsia" w:ascii="仿宋" w:hAnsi="仿宋" w:eastAsia="仿宋" w:cs="仿宋"/>
          <w:b/>
          <w:bCs/>
          <w:color w:val="auto"/>
          <w:sz w:val="32"/>
          <w:szCs w:val="32"/>
        </w:rPr>
        <w:br w:type="textWrapping"/>
      </w:r>
      <w:r>
        <w:rPr>
          <w:rFonts w:hint="eastAsia" w:ascii="仿宋" w:hAnsi="仿宋" w:eastAsia="仿宋" w:cs="仿宋"/>
          <w:color w:val="auto"/>
          <w:sz w:val="32"/>
          <w:szCs w:val="32"/>
        </w:rPr>
        <w:t xml:space="preserve">   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年“三公”经费财政拨款预算数</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万元，其中：因公出国（境）经费0万元，公务接待费0万元，公务用车运行费</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万元。</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lang w:val="en-US" w:eastAsia="zh-CN"/>
        </w:rPr>
        <w:t xml:space="preserve">  </w:t>
      </w:r>
      <w:r>
        <w:rPr>
          <w:rFonts w:hint="eastAsia" w:ascii="仿宋" w:hAnsi="仿宋" w:eastAsia="仿宋" w:cs="仿宋"/>
          <w:b/>
          <w:bCs/>
          <w:color w:val="auto"/>
          <w:sz w:val="32"/>
          <w:szCs w:val="32"/>
        </w:rPr>
        <w:t>（一）因公出国（境）经费</w:t>
      </w:r>
    </w:p>
    <w:p>
      <w:pPr>
        <w:keepNext w:val="0"/>
        <w:keepLines w:val="0"/>
        <w:pageBreakBefore w:val="0"/>
        <w:numPr>
          <w:ilvl w:val="0"/>
          <w:numId w:val="0"/>
        </w:numPr>
        <w:kinsoku/>
        <w:wordWrap/>
        <w:overflowPunct/>
        <w:topLinePunct w:val="0"/>
        <w:autoSpaceDE/>
        <w:autoSpaceDN/>
        <w:bidi w:val="0"/>
        <w:spacing w:line="240" w:lineRule="auto"/>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b w:val="0"/>
          <w:bCs w:val="0"/>
          <w:color w:val="auto"/>
          <w:sz w:val="32"/>
          <w:szCs w:val="32"/>
        </w:rPr>
        <w:t>因公出国（境）经费与20</w:t>
      </w:r>
      <w:r>
        <w:rPr>
          <w:rFonts w:hint="eastAsia" w:ascii="仿宋" w:hAnsi="仿宋" w:eastAsia="仿宋" w:cs="仿宋"/>
          <w:b w:val="0"/>
          <w:bCs w:val="0"/>
          <w:color w:val="auto"/>
          <w:sz w:val="32"/>
          <w:szCs w:val="32"/>
          <w:lang w:val="en-US" w:eastAsia="zh-CN"/>
        </w:rPr>
        <w:t>21</w:t>
      </w:r>
      <w:r>
        <w:rPr>
          <w:rFonts w:hint="eastAsia" w:ascii="仿宋" w:hAnsi="仿宋" w:eastAsia="仿宋" w:cs="仿宋"/>
          <w:b w:val="0"/>
          <w:bCs w:val="0"/>
          <w:color w:val="auto"/>
          <w:sz w:val="32"/>
          <w:szCs w:val="32"/>
        </w:rPr>
        <w:t>年预算持平</w:t>
      </w:r>
      <w:r>
        <w:rPr>
          <w:rFonts w:hint="eastAsia" w:ascii="仿宋" w:hAnsi="仿宋" w:eastAsia="仿宋" w:cs="仿宋"/>
          <w:b w:val="0"/>
          <w:bCs w:val="0"/>
          <w:color w:val="auto"/>
          <w:sz w:val="32"/>
          <w:szCs w:val="32"/>
          <w:lang w:eastAsia="zh-CN"/>
        </w:rPr>
        <w:t>，</w:t>
      </w:r>
      <w:r>
        <w:rPr>
          <w:rFonts w:hint="eastAsia" w:ascii="仿宋" w:hAnsi="仿宋" w:eastAsia="仿宋" w:cs="仿宋"/>
          <w:color w:val="auto"/>
          <w:sz w:val="32"/>
          <w:szCs w:val="32"/>
        </w:rPr>
        <w:t>20</w:t>
      </w:r>
      <w:r>
        <w:rPr>
          <w:rFonts w:hint="eastAsia" w:ascii="仿宋" w:hAnsi="仿宋" w:eastAsia="仿宋" w:cs="仿宋"/>
          <w:color w:val="auto"/>
          <w:sz w:val="32"/>
          <w:szCs w:val="32"/>
          <w:lang w:val="en-US" w:eastAsia="zh-CN"/>
        </w:rPr>
        <w:t>21</w:t>
      </w:r>
      <w:r>
        <w:rPr>
          <w:rFonts w:hint="eastAsia" w:ascii="仿宋" w:hAnsi="仿宋" w:eastAsia="仿宋" w:cs="仿宋"/>
          <w:color w:val="auto"/>
          <w:sz w:val="32"/>
          <w:szCs w:val="32"/>
        </w:rPr>
        <w:t>年与202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年均无预算因公出境费</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　</w:t>
      </w:r>
    </w:p>
    <w:p>
      <w:pPr>
        <w:keepNext w:val="0"/>
        <w:keepLines w:val="0"/>
        <w:pageBreakBefore w:val="0"/>
        <w:numPr>
          <w:ilvl w:val="0"/>
          <w:numId w:val="0"/>
        </w:numPr>
        <w:kinsoku/>
        <w:wordWrap/>
        <w:overflowPunct/>
        <w:topLinePunct w:val="0"/>
        <w:autoSpaceDE/>
        <w:autoSpaceDN/>
        <w:bidi w:val="0"/>
        <w:spacing w:line="560" w:lineRule="exact"/>
        <w:ind w:leftChars="0" w:firstLine="643"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lang w:eastAsia="zh-CN"/>
        </w:rPr>
        <w:t>（</w:t>
      </w:r>
      <w:r>
        <w:rPr>
          <w:rFonts w:hint="eastAsia" w:ascii="仿宋" w:hAnsi="仿宋" w:eastAsia="仿宋" w:cs="仿宋"/>
          <w:b/>
          <w:bCs/>
          <w:color w:val="auto"/>
          <w:sz w:val="32"/>
          <w:szCs w:val="32"/>
          <w:lang w:val="en-US" w:eastAsia="zh-CN"/>
        </w:rPr>
        <w:t>二</w:t>
      </w:r>
      <w:r>
        <w:rPr>
          <w:rFonts w:hint="eastAsia" w:ascii="仿宋" w:hAnsi="仿宋" w:eastAsia="仿宋" w:cs="仿宋"/>
          <w:b/>
          <w:bCs/>
          <w:color w:val="auto"/>
          <w:sz w:val="32"/>
          <w:szCs w:val="32"/>
          <w:lang w:eastAsia="zh-CN"/>
        </w:rPr>
        <w:t>）</w:t>
      </w:r>
      <w:r>
        <w:rPr>
          <w:rFonts w:hint="eastAsia" w:ascii="仿宋" w:hAnsi="仿宋" w:eastAsia="仿宋" w:cs="仿宋"/>
          <w:b/>
          <w:bCs/>
          <w:color w:val="auto"/>
          <w:sz w:val="32"/>
          <w:szCs w:val="32"/>
        </w:rPr>
        <w:t>公务接待费</w:t>
      </w:r>
    </w:p>
    <w:p>
      <w:pPr>
        <w:keepNext w:val="0"/>
        <w:keepLines w:val="0"/>
        <w:pageBreakBefore w:val="0"/>
        <w:numPr>
          <w:ilvl w:val="0"/>
          <w:numId w:val="0"/>
        </w:numPr>
        <w:kinsoku/>
        <w:wordWrap/>
        <w:overflowPunct/>
        <w:topLinePunct w:val="0"/>
        <w:autoSpaceDE/>
        <w:autoSpaceDN/>
        <w:bidi w:val="0"/>
        <w:spacing w:line="560" w:lineRule="exact"/>
        <w:ind w:leftChars="0"/>
        <w:textAlignment w:val="auto"/>
        <w:rPr>
          <w:rFonts w:hint="eastAsia" w:ascii="仿宋" w:hAnsi="仿宋" w:eastAsia="仿宋" w:cs="仿宋"/>
          <w:b/>
          <w:bCs/>
          <w:color w:val="auto"/>
          <w:sz w:val="32"/>
          <w:szCs w:val="32"/>
          <w:lang w:eastAsia="zh-CN"/>
        </w:rPr>
      </w:pPr>
      <w:r>
        <w:rPr>
          <w:rFonts w:hint="eastAsia" w:ascii="仿宋" w:hAnsi="仿宋" w:eastAsia="仿宋" w:cs="仿宋"/>
          <w:color w:val="auto"/>
          <w:sz w:val="32"/>
          <w:szCs w:val="32"/>
        </w:rPr>
        <w:t>　　</w:t>
      </w:r>
      <w:r>
        <w:rPr>
          <w:rFonts w:hint="eastAsia" w:ascii="仿宋" w:hAnsi="仿宋" w:eastAsia="仿宋" w:cs="仿宋"/>
          <w:b w:val="0"/>
          <w:bCs w:val="0"/>
          <w:color w:val="auto"/>
          <w:sz w:val="32"/>
          <w:szCs w:val="32"/>
        </w:rPr>
        <w:t>公务接待费与20</w:t>
      </w:r>
      <w:r>
        <w:rPr>
          <w:rFonts w:hint="eastAsia" w:ascii="仿宋" w:hAnsi="仿宋" w:eastAsia="仿宋" w:cs="仿宋"/>
          <w:b w:val="0"/>
          <w:bCs w:val="0"/>
          <w:color w:val="auto"/>
          <w:sz w:val="32"/>
          <w:szCs w:val="32"/>
          <w:lang w:val="en-US" w:eastAsia="zh-CN"/>
        </w:rPr>
        <w:t>21</w:t>
      </w:r>
      <w:r>
        <w:rPr>
          <w:rFonts w:hint="eastAsia" w:ascii="仿宋" w:hAnsi="仿宋" w:eastAsia="仿宋" w:cs="仿宋"/>
          <w:b w:val="0"/>
          <w:bCs w:val="0"/>
          <w:color w:val="auto"/>
          <w:sz w:val="32"/>
          <w:szCs w:val="32"/>
        </w:rPr>
        <w:t>年预算持</w:t>
      </w:r>
      <w:r>
        <w:rPr>
          <w:rFonts w:hint="eastAsia" w:ascii="仿宋" w:hAnsi="仿宋" w:eastAsia="仿宋" w:cs="仿宋"/>
          <w:b w:val="0"/>
          <w:bCs w:val="0"/>
          <w:color w:val="auto"/>
          <w:sz w:val="32"/>
          <w:szCs w:val="32"/>
          <w:lang w:val="en-US" w:eastAsia="zh-CN"/>
        </w:rPr>
        <w:t>平，</w:t>
      </w:r>
      <w:r>
        <w:rPr>
          <w:rFonts w:hint="eastAsia" w:ascii="仿宋" w:hAnsi="仿宋" w:eastAsia="仿宋" w:cs="仿宋"/>
          <w:color w:val="auto"/>
          <w:sz w:val="32"/>
          <w:szCs w:val="32"/>
        </w:rPr>
        <w:t>20</w:t>
      </w:r>
      <w:r>
        <w:rPr>
          <w:rFonts w:hint="eastAsia" w:ascii="仿宋" w:hAnsi="仿宋" w:eastAsia="仿宋" w:cs="仿宋"/>
          <w:color w:val="auto"/>
          <w:sz w:val="32"/>
          <w:szCs w:val="32"/>
          <w:lang w:val="en-US" w:eastAsia="zh-CN"/>
        </w:rPr>
        <w:t>21</w:t>
      </w:r>
      <w:r>
        <w:rPr>
          <w:rFonts w:hint="eastAsia" w:ascii="仿宋" w:hAnsi="仿宋" w:eastAsia="仿宋" w:cs="仿宋"/>
          <w:color w:val="auto"/>
          <w:sz w:val="32"/>
          <w:szCs w:val="32"/>
        </w:rPr>
        <w:t>年与202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年均无预算</w:t>
      </w:r>
      <w:r>
        <w:rPr>
          <w:rFonts w:hint="eastAsia" w:ascii="仿宋" w:hAnsi="仿宋" w:eastAsia="仿宋" w:cs="仿宋"/>
          <w:color w:val="auto"/>
          <w:sz w:val="32"/>
          <w:szCs w:val="32"/>
          <w:lang w:eastAsia="zh-CN"/>
        </w:rPr>
        <w:t>公务接待费。</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lang w:val="en-US" w:eastAsia="zh-CN"/>
        </w:rPr>
        <w:t xml:space="preserve">    </w:t>
      </w:r>
      <w:r>
        <w:rPr>
          <w:rFonts w:hint="eastAsia" w:ascii="仿宋" w:hAnsi="仿宋" w:eastAsia="仿宋" w:cs="仿宋"/>
          <w:b/>
          <w:bCs/>
          <w:color w:val="auto"/>
          <w:sz w:val="32"/>
          <w:szCs w:val="32"/>
        </w:rPr>
        <w:t>（三）公务用车购置及运行维护费</w:t>
      </w:r>
    </w:p>
    <w:p>
      <w:pPr>
        <w:keepNext w:val="0"/>
        <w:keepLines w:val="0"/>
        <w:pageBreakBefore w:val="0"/>
        <w:numPr>
          <w:ilvl w:val="0"/>
          <w:numId w:val="0"/>
        </w:numPr>
        <w:kinsoku/>
        <w:wordWrap/>
        <w:overflowPunct/>
        <w:topLinePunct w:val="0"/>
        <w:autoSpaceDE/>
        <w:autoSpaceDN/>
        <w:bidi w:val="0"/>
        <w:spacing w:line="560" w:lineRule="exact"/>
        <w:ind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b w:val="0"/>
          <w:bCs w:val="0"/>
          <w:color w:val="auto"/>
          <w:sz w:val="32"/>
          <w:szCs w:val="32"/>
        </w:rPr>
        <w:t>公务用车购置及运行维护费</w:t>
      </w:r>
      <w:r>
        <w:rPr>
          <w:rFonts w:hint="eastAsia" w:ascii="仿宋" w:hAnsi="仿宋" w:eastAsia="仿宋" w:cs="仿宋"/>
          <w:b w:val="0"/>
          <w:bCs w:val="0"/>
          <w:color w:val="auto"/>
          <w:sz w:val="32"/>
          <w:szCs w:val="32"/>
          <w:lang w:val="en-US" w:eastAsia="zh-CN"/>
        </w:rPr>
        <w:t>与</w:t>
      </w:r>
      <w:r>
        <w:rPr>
          <w:rFonts w:hint="eastAsia" w:ascii="仿宋" w:hAnsi="仿宋" w:eastAsia="仿宋" w:cs="仿宋"/>
          <w:b w:val="0"/>
          <w:bCs w:val="0"/>
          <w:color w:val="auto"/>
          <w:sz w:val="32"/>
          <w:szCs w:val="32"/>
        </w:rPr>
        <w:t>20</w:t>
      </w:r>
      <w:r>
        <w:rPr>
          <w:rFonts w:hint="eastAsia" w:ascii="仿宋" w:hAnsi="仿宋" w:eastAsia="仿宋" w:cs="仿宋"/>
          <w:b w:val="0"/>
          <w:bCs w:val="0"/>
          <w:color w:val="auto"/>
          <w:sz w:val="32"/>
          <w:szCs w:val="32"/>
          <w:lang w:val="en-US" w:eastAsia="zh-CN"/>
        </w:rPr>
        <w:t>21</w:t>
      </w:r>
      <w:r>
        <w:rPr>
          <w:rFonts w:hint="eastAsia" w:ascii="仿宋" w:hAnsi="仿宋" w:eastAsia="仿宋" w:cs="仿宋"/>
          <w:b w:val="0"/>
          <w:bCs w:val="0"/>
          <w:color w:val="auto"/>
          <w:sz w:val="32"/>
          <w:szCs w:val="32"/>
        </w:rPr>
        <w:t>年预算持</w:t>
      </w:r>
      <w:r>
        <w:rPr>
          <w:rFonts w:hint="eastAsia" w:ascii="仿宋" w:hAnsi="仿宋" w:eastAsia="仿宋" w:cs="仿宋"/>
          <w:b w:val="0"/>
          <w:bCs w:val="0"/>
          <w:color w:val="auto"/>
          <w:sz w:val="32"/>
          <w:szCs w:val="32"/>
          <w:lang w:eastAsia="zh-CN"/>
        </w:rPr>
        <w:t>平，</w:t>
      </w:r>
      <w:r>
        <w:rPr>
          <w:rFonts w:hint="eastAsia" w:ascii="仿宋" w:hAnsi="仿宋" w:eastAsia="仿宋" w:cs="仿宋"/>
          <w:color w:val="auto"/>
          <w:sz w:val="32"/>
          <w:szCs w:val="32"/>
        </w:rPr>
        <w:t>单位共有公务用车</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辆，202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年安排公务用车运行维护费</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万元。用</w:t>
      </w:r>
      <w:r>
        <w:rPr>
          <w:rFonts w:hint="eastAsia" w:ascii="仿宋" w:hAnsi="仿宋" w:eastAsia="仿宋" w:cs="仿宋"/>
          <w:color w:val="auto"/>
          <w:sz w:val="32"/>
          <w:szCs w:val="32"/>
          <w:highlight w:val="none"/>
          <w:lang w:eastAsia="zh-CN"/>
        </w:rPr>
        <w:t>车辆</w:t>
      </w:r>
      <w:r>
        <w:rPr>
          <w:rFonts w:hint="eastAsia" w:ascii="仿宋" w:hAnsi="仿宋" w:eastAsia="仿宋" w:cs="仿宋"/>
          <w:color w:val="auto"/>
          <w:sz w:val="32"/>
          <w:szCs w:val="32"/>
        </w:rPr>
        <w:t>公务用车燃油、维修、保险等方面支出。主要保障单位日常运转等工作</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2022年未安排公务用车购置费。</w:t>
      </w:r>
      <w:r>
        <w:rPr>
          <w:rFonts w:hint="eastAsia" w:ascii="仿宋" w:hAnsi="仿宋" w:eastAsia="仿宋" w:cs="仿宋"/>
          <w:color w:val="auto"/>
          <w:sz w:val="32"/>
          <w:szCs w:val="32"/>
        </w:rPr>
        <w:t>　</w:t>
      </w:r>
    </w:p>
    <w:p>
      <w:pPr>
        <w:keepNext w:val="0"/>
        <w:keepLines w:val="0"/>
        <w:pageBreakBefore w:val="0"/>
        <w:kinsoku/>
        <w:wordWrap/>
        <w:overflowPunct/>
        <w:topLinePunct w:val="0"/>
        <w:autoSpaceDE/>
        <w:autoSpaceDN/>
        <w:bidi w:val="0"/>
        <w:spacing w:line="560" w:lineRule="exact"/>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　</w:t>
      </w:r>
      <w:r>
        <w:rPr>
          <w:rFonts w:hint="eastAsia" w:ascii="仿宋" w:hAnsi="仿宋" w:eastAsia="仿宋" w:cs="仿宋"/>
          <w:color w:val="auto"/>
          <w:sz w:val="32"/>
          <w:szCs w:val="32"/>
          <w:lang w:val="en-US" w:eastAsia="zh-CN"/>
        </w:rPr>
        <w:t xml:space="preserve">  </w:t>
      </w:r>
      <w:r>
        <w:rPr>
          <w:rFonts w:hint="eastAsia" w:ascii="仿宋" w:hAnsi="仿宋" w:eastAsia="仿宋" w:cs="仿宋"/>
          <w:b/>
          <w:bCs/>
          <w:color w:val="auto"/>
          <w:sz w:val="32"/>
          <w:szCs w:val="32"/>
        </w:rPr>
        <w:t>八、政府性基金预算支出情况说明</w:t>
      </w:r>
      <w:r>
        <w:rPr>
          <w:rFonts w:hint="eastAsia" w:ascii="仿宋" w:hAnsi="仿宋" w:eastAsia="仿宋" w:cs="仿宋"/>
          <w:b/>
          <w:bCs/>
          <w:color w:val="auto"/>
          <w:sz w:val="32"/>
          <w:szCs w:val="32"/>
        </w:rPr>
        <w:br w:type="textWrapping"/>
      </w:r>
      <w:r>
        <w:rPr>
          <w:rFonts w:hint="eastAsia" w:ascii="仿宋" w:hAnsi="仿宋" w:eastAsia="仿宋" w:cs="仿宋"/>
          <w:sz w:val="32"/>
          <w:szCs w:val="32"/>
        </w:rPr>
        <w:t>　　202</w:t>
      </w:r>
      <w:r>
        <w:rPr>
          <w:rFonts w:hint="eastAsia" w:ascii="仿宋" w:hAnsi="仿宋" w:eastAsia="仿宋" w:cs="仿宋"/>
          <w:sz w:val="32"/>
          <w:szCs w:val="32"/>
          <w:lang w:val="en-US" w:eastAsia="zh-CN"/>
        </w:rPr>
        <w:t>2</w:t>
      </w:r>
      <w:r>
        <w:rPr>
          <w:rFonts w:hint="eastAsia" w:ascii="仿宋" w:hAnsi="仿宋" w:eastAsia="仿宋" w:cs="仿宋"/>
          <w:sz w:val="32"/>
          <w:szCs w:val="32"/>
        </w:rPr>
        <w:t>年没有使用政府性基金预算拨款安排的支出。</w:t>
      </w:r>
      <w:r>
        <w:rPr>
          <w:rFonts w:hint="eastAsia" w:ascii="仿宋" w:hAnsi="仿宋" w:eastAsia="仿宋" w:cs="仿宋"/>
          <w:sz w:val="32"/>
          <w:szCs w:val="32"/>
        </w:rPr>
        <w:br w:type="textWrapping"/>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lang w:val="en-US" w:eastAsia="zh-CN"/>
        </w:rPr>
        <w:t xml:space="preserve"> 九</w:t>
      </w:r>
      <w:r>
        <w:rPr>
          <w:rFonts w:hint="eastAsia" w:ascii="仿宋" w:hAnsi="仿宋" w:eastAsia="仿宋" w:cs="仿宋"/>
          <w:b/>
          <w:bCs/>
          <w:sz w:val="32"/>
          <w:szCs w:val="32"/>
        </w:rPr>
        <w:t>、其他重要事项的情况说明</w:t>
      </w:r>
      <w:r>
        <w:rPr>
          <w:rFonts w:hint="eastAsia" w:ascii="仿宋" w:hAnsi="仿宋" w:eastAsia="仿宋" w:cs="仿宋"/>
          <w:b/>
          <w:bCs/>
          <w:sz w:val="32"/>
          <w:szCs w:val="32"/>
        </w:rPr>
        <w:br w:type="textWrapping"/>
      </w:r>
      <w:r>
        <w:rPr>
          <w:rFonts w:hint="eastAsia" w:ascii="仿宋" w:hAnsi="仿宋" w:eastAsia="仿宋" w:cs="仿宋"/>
          <w:b/>
          <w:bCs/>
          <w:sz w:val="32"/>
          <w:szCs w:val="32"/>
          <w:lang w:val="en-US" w:eastAsia="zh-CN"/>
        </w:rPr>
        <w:t xml:space="preserve">   </w:t>
      </w:r>
      <w:r>
        <w:rPr>
          <w:rFonts w:hint="eastAsia" w:ascii="仿宋" w:hAnsi="仿宋" w:eastAsia="仿宋" w:cs="仿宋"/>
          <w:b/>
          <w:bCs/>
          <w:color w:val="auto"/>
          <w:sz w:val="32"/>
          <w:szCs w:val="32"/>
        </w:rPr>
        <w:t>（一）机关运行经费</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rPr>
        <w:t>　　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年度，机关运行经费</w:t>
      </w:r>
      <w:r>
        <w:rPr>
          <w:rFonts w:hint="eastAsia" w:ascii="仿宋" w:hAnsi="仿宋" w:eastAsia="仿宋" w:cs="仿宋"/>
          <w:color w:val="auto"/>
          <w:sz w:val="32"/>
          <w:szCs w:val="32"/>
          <w:lang w:eastAsia="zh-CN"/>
        </w:rPr>
        <w:t>预算</w:t>
      </w:r>
      <w:r>
        <w:rPr>
          <w:rFonts w:hint="eastAsia" w:ascii="仿宋" w:hAnsi="仿宋" w:eastAsia="仿宋" w:cs="仿宋"/>
          <w:color w:val="auto"/>
          <w:sz w:val="32"/>
          <w:szCs w:val="32"/>
          <w:lang w:val="en-US" w:eastAsia="zh-CN"/>
        </w:rPr>
        <w:t>36.31</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比</w:t>
      </w:r>
      <w:r>
        <w:rPr>
          <w:rFonts w:hint="eastAsia" w:ascii="仿宋" w:hAnsi="仿宋" w:eastAsia="仿宋" w:cs="仿宋"/>
          <w:color w:val="auto"/>
          <w:sz w:val="32"/>
          <w:szCs w:val="32"/>
          <w:lang w:val="en-US" w:eastAsia="zh-CN"/>
        </w:rPr>
        <w:t>2021年预算增加20.47万元。</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（二）政府采购情况</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rPr>
        <w:t>　　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年度，</w:t>
      </w:r>
      <w:r>
        <w:rPr>
          <w:rFonts w:hint="eastAsia" w:ascii="仿宋" w:hAnsi="仿宋" w:eastAsia="仿宋" w:cs="仿宋"/>
          <w:color w:val="auto"/>
          <w:sz w:val="32"/>
          <w:szCs w:val="32"/>
          <w:lang w:eastAsia="zh-CN"/>
        </w:rPr>
        <w:t>安排政府</w:t>
      </w:r>
      <w:r>
        <w:rPr>
          <w:rFonts w:hint="eastAsia" w:ascii="仿宋" w:hAnsi="仿宋" w:eastAsia="仿宋" w:cs="仿宋"/>
          <w:color w:val="auto"/>
          <w:sz w:val="32"/>
          <w:szCs w:val="32"/>
        </w:rPr>
        <w:t>采购</w:t>
      </w:r>
      <w:r>
        <w:rPr>
          <w:rFonts w:hint="eastAsia" w:ascii="仿宋" w:hAnsi="仿宋" w:eastAsia="仿宋" w:cs="仿宋"/>
          <w:color w:val="auto"/>
          <w:sz w:val="32"/>
          <w:szCs w:val="32"/>
          <w:lang w:eastAsia="zh-CN"/>
        </w:rPr>
        <w:t>预算</w:t>
      </w:r>
      <w:r>
        <w:rPr>
          <w:rFonts w:hint="eastAsia" w:ascii="仿宋" w:hAnsi="仿宋" w:eastAsia="仿宋" w:cs="仿宋"/>
          <w:color w:val="auto"/>
          <w:sz w:val="32"/>
          <w:szCs w:val="32"/>
        </w:rPr>
        <w:t>0万元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　</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rPr>
        <w:t>（三）国有资产占有使用情况</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rPr>
        <w:t>　　截至202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年，我局共有公务用车</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辆，其中：一般公务用车</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辆</w:t>
      </w:r>
      <w:r>
        <w:rPr>
          <w:rFonts w:hint="eastAsia" w:ascii="仿宋" w:hAnsi="仿宋" w:eastAsia="仿宋" w:cs="仿宋"/>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bCs/>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b/>
          <w:bCs/>
          <w:color w:val="auto"/>
          <w:sz w:val="32"/>
          <w:szCs w:val="32"/>
          <w:lang w:eastAsia="zh-CN"/>
        </w:rPr>
        <w:t>四）绩效目标设置情况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2022年我局基本支出和项目支出均按要求实行绩效目标管理，涉及一般公共预算当年拨款161.02万元。</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十</w:t>
      </w:r>
      <w:r>
        <w:rPr>
          <w:rFonts w:hint="eastAsia" w:ascii="仿宋" w:hAnsi="仿宋" w:eastAsia="仿宋" w:cs="仿宋"/>
          <w:b/>
          <w:bCs/>
          <w:color w:val="auto"/>
          <w:sz w:val="32"/>
          <w:szCs w:val="32"/>
          <w:lang w:eastAsia="zh-CN"/>
        </w:rPr>
        <w:t>、</w:t>
      </w:r>
      <w:r>
        <w:rPr>
          <w:rFonts w:hint="eastAsia" w:ascii="仿宋" w:hAnsi="仿宋" w:eastAsia="仿宋" w:cs="仿宋"/>
          <w:b/>
          <w:bCs/>
          <w:color w:val="auto"/>
          <w:sz w:val="32"/>
          <w:szCs w:val="32"/>
        </w:rPr>
        <w:t>名词解释</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1.一般公共预算拨款收入：指省级财政当年拨付的资金。</w:t>
      </w:r>
    </w:p>
    <w:p>
      <w:pPr>
        <w:ind w:firstLine="640" w:firstLineChars="200"/>
        <w:rPr>
          <w:rFonts w:hint="eastAsia"/>
        </w:rPr>
      </w:pPr>
      <w:r>
        <w:rPr>
          <w:rFonts w:hint="eastAsia" w:ascii="仿宋_GB2312" w:hAnsi="仿宋_GB2312" w:eastAsia="仿宋_GB2312" w:cs="仿宋_GB2312"/>
          <w:sz w:val="32"/>
          <w:szCs w:val="32"/>
        </w:rPr>
        <w:t>2.上年结转：指以前年度尚未完成，结转到本年仍按原规定用途继续使用的资金。</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b w:val="0"/>
          <w:bCs w:val="0"/>
        </w:rPr>
      </w:pPr>
      <w:r>
        <w:rPr>
          <w:rFonts w:hint="eastAsia" w:ascii="仿宋" w:hAnsi="仿宋" w:eastAsia="仿宋" w:cs="仿宋"/>
          <w:b w:val="0"/>
          <w:bCs w:val="0"/>
          <w:color w:val="auto"/>
          <w:sz w:val="32"/>
          <w:szCs w:val="32"/>
          <w:lang w:val="en-US" w:eastAsia="zh-CN"/>
        </w:rPr>
        <w:t>3.</w:t>
      </w:r>
      <w:r>
        <w:rPr>
          <w:rFonts w:hint="eastAsia" w:ascii="仿宋" w:hAnsi="仿宋" w:eastAsia="仿宋" w:cs="仿宋"/>
          <w:b w:val="0"/>
          <w:bCs w:val="0"/>
          <w:color w:val="auto"/>
          <w:sz w:val="32"/>
          <w:szCs w:val="32"/>
          <w:lang w:eastAsia="zh-CN"/>
        </w:rPr>
        <w:t>教育支出</w:t>
      </w:r>
      <w:r>
        <w:rPr>
          <w:rFonts w:hint="eastAsia" w:ascii="仿宋" w:hAnsi="仿宋" w:eastAsia="仿宋" w:cs="仿宋"/>
          <w:b w:val="0"/>
          <w:bCs w:val="0"/>
          <w:color w:val="auto"/>
          <w:sz w:val="32"/>
          <w:szCs w:val="32"/>
        </w:rPr>
        <w:t>（类）</w:t>
      </w:r>
      <w:r>
        <w:rPr>
          <w:rFonts w:hint="eastAsia" w:ascii="仿宋" w:hAnsi="仿宋" w:eastAsia="仿宋" w:cs="仿宋"/>
          <w:b w:val="0"/>
          <w:bCs w:val="0"/>
          <w:color w:val="auto"/>
          <w:sz w:val="32"/>
          <w:szCs w:val="32"/>
          <w:lang w:val="en-US" w:eastAsia="zh-CN"/>
        </w:rPr>
        <w:t>进修及培训</w:t>
      </w:r>
      <w:r>
        <w:rPr>
          <w:rFonts w:hint="eastAsia" w:ascii="仿宋" w:hAnsi="仿宋" w:eastAsia="仿宋" w:cs="仿宋"/>
          <w:b w:val="0"/>
          <w:bCs w:val="0"/>
          <w:color w:val="auto"/>
          <w:sz w:val="32"/>
          <w:szCs w:val="32"/>
        </w:rPr>
        <w:t>（款）</w:t>
      </w:r>
      <w:r>
        <w:rPr>
          <w:rFonts w:hint="eastAsia" w:ascii="仿宋" w:hAnsi="仿宋" w:eastAsia="仿宋" w:cs="仿宋"/>
          <w:b w:val="0"/>
          <w:bCs w:val="0"/>
          <w:color w:val="auto"/>
          <w:sz w:val="32"/>
          <w:szCs w:val="32"/>
          <w:lang w:eastAsia="zh-CN"/>
        </w:rPr>
        <w:t>培训支出</w:t>
      </w:r>
      <w:r>
        <w:rPr>
          <w:rFonts w:hint="eastAsia" w:ascii="仿宋" w:hAnsi="仿宋" w:eastAsia="仿宋" w:cs="仿宋"/>
          <w:b w:val="0"/>
          <w:bCs w:val="0"/>
          <w:color w:val="auto"/>
          <w:sz w:val="32"/>
          <w:szCs w:val="32"/>
        </w:rPr>
        <w:t>（项）：</w:t>
      </w:r>
      <w:r>
        <w:rPr>
          <w:rFonts w:hint="eastAsia" w:ascii="仿宋" w:hAnsi="仿宋" w:eastAsia="仿宋" w:cs="仿宋"/>
          <w:b w:val="0"/>
          <w:bCs w:val="0"/>
          <w:color w:val="auto"/>
          <w:sz w:val="32"/>
          <w:szCs w:val="32"/>
          <w:lang w:eastAsia="zh-CN"/>
        </w:rPr>
        <w:t>指部门安排的用于培训的支出。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4.</w:t>
      </w:r>
      <w:r>
        <w:rPr>
          <w:rFonts w:hint="eastAsia" w:ascii="仿宋" w:hAnsi="仿宋" w:eastAsia="仿宋" w:cs="仿宋"/>
          <w:b w:val="0"/>
          <w:bCs w:val="0"/>
          <w:color w:val="auto"/>
          <w:sz w:val="32"/>
          <w:szCs w:val="32"/>
        </w:rPr>
        <w:t>社会保障和就业支出（类）行政事业单位</w:t>
      </w:r>
      <w:r>
        <w:rPr>
          <w:rFonts w:hint="eastAsia" w:ascii="仿宋" w:hAnsi="仿宋" w:eastAsia="仿宋" w:cs="仿宋"/>
          <w:b w:val="0"/>
          <w:bCs w:val="0"/>
          <w:color w:val="auto"/>
          <w:sz w:val="32"/>
          <w:szCs w:val="32"/>
          <w:lang w:eastAsia="zh-CN"/>
        </w:rPr>
        <w:t>养老支出</w:t>
      </w:r>
      <w:r>
        <w:rPr>
          <w:rFonts w:hint="eastAsia" w:ascii="仿宋" w:hAnsi="仿宋" w:eastAsia="仿宋" w:cs="仿宋"/>
          <w:b w:val="0"/>
          <w:bCs w:val="0"/>
          <w:color w:val="auto"/>
          <w:sz w:val="32"/>
          <w:szCs w:val="32"/>
        </w:rPr>
        <w:t>（款</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rPr>
        <w:t>机关事业单位基本养老保险缴费支出（项）：</w:t>
      </w:r>
      <w:r>
        <w:rPr>
          <w:rFonts w:hint="eastAsia" w:ascii="仿宋" w:hAnsi="仿宋" w:eastAsia="仿宋" w:cs="仿宋"/>
          <w:b w:val="0"/>
          <w:bCs w:val="0"/>
          <w:color w:val="auto"/>
          <w:sz w:val="32"/>
          <w:szCs w:val="32"/>
          <w:lang w:eastAsia="zh-CN"/>
        </w:rPr>
        <w:t>指</w:t>
      </w:r>
      <w:r>
        <w:rPr>
          <w:rFonts w:hint="eastAsia" w:ascii="仿宋" w:hAnsi="仿宋" w:eastAsia="仿宋" w:cs="仿宋"/>
          <w:b w:val="0"/>
          <w:bCs w:val="0"/>
          <w:color w:val="auto"/>
          <w:sz w:val="32"/>
          <w:szCs w:val="32"/>
        </w:rPr>
        <w:t>实施养老保险制度后，部门按规定由单位缴纳的基本养老保险费支出。</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5.</w:t>
      </w:r>
      <w:r>
        <w:rPr>
          <w:rFonts w:hint="eastAsia" w:ascii="仿宋" w:hAnsi="仿宋" w:eastAsia="仿宋" w:cs="仿宋"/>
          <w:b w:val="0"/>
          <w:bCs w:val="0"/>
          <w:color w:val="auto"/>
          <w:sz w:val="32"/>
          <w:szCs w:val="32"/>
        </w:rPr>
        <w:t>社会保障和就业支出（类）行政事业单位</w:t>
      </w:r>
      <w:r>
        <w:rPr>
          <w:rFonts w:hint="eastAsia" w:ascii="仿宋" w:hAnsi="仿宋" w:eastAsia="仿宋" w:cs="仿宋"/>
          <w:b w:val="0"/>
          <w:bCs w:val="0"/>
          <w:color w:val="auto"/>
          <w:sz w:val="32"/>
          <w:szCs w:val="32"/>
          <w:lang w:eastAsia="zh-CN"/>
        </w:rPr>
        <w:t>养老支出</w:t>
      </w:r>
      <w:r>
        <w:rPr>
          <w:rFonts w:hint="eastAsia" w:ascii="仿宋" w:hAnsi="仿宋" w:eastAsia="仿宋" w:cs="仿宋"/>
          <w:b w:val="0"/>
          <w:bCs w:val="0"/>
          <w:color w:val="auto"/>
          <w:sz w:val="32"/>
          <w:szCs w:val="32"/>
        </w:rPr>
        <w:t>（款</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rPr>
        <w:t>机关事业单位职业年金缴费支出（项）：</w:t>
      </w:r>
      <w:r>
        <w:rPr>
          <w:rFonts w:hint="eastAsia" w:ascii="仿宋" w:hAnsi="仿宋" w:eastAsia="仿宋" w:cs="仿宋"/>
          <w:b w:val="0"/>
          <w:bCs w:val="0"/>
          <w:color w:val="auto"/>
          <w:sz w:val="32"/>
          <w:szCs w:val="32"/>
          <w:lang w:eastAsia="zh-CN"/>
        </w:rPr>
        <w:t>指</w:t>
      </w:r>
      <w:r>
        <w:rPr>
          <w:rFonts w:hint="eastAsia" w:ascii="仿宋" w:hAnsi="仿宋" w:eastAsia="仿宋" w:cs="仿宋"/>
          <w:b w:val="0"/>
          <w:bCs w:val="0"/>
          <w:color w:val="auto"/>
          <w:sz w:val="32"/>
          <w:szCs w:val="32"/>
        </w:rPr>
        <w:t>实施养老保险制度后，部门按规定由单位缴纳的职业年金支出。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6</w:t>
      </w:r>
      <w:r>
        <w:rPr>
          <w:rFonts w:hint="eastAsia" w:ascii="仿宋" w:hAnsi="仿宋" w:eastAsia="仿宋" w:cs="仿宋"/>
          <w:b w:val="0"/>
          <w:bCs w:val="0"/>
          <w:color w:val="auto"/>
          <w:sz w:val="32"/>
          <w:szCs w:val="32"/>
        </w:rPr>
        <w:t>.卫生健康支出（类）行政事业单位医疗（款）行政单位医疗（项）</w:t>
      </w:r>
      <w:r>
        <w:rPr>
          <w:rFonts w:hint="eastAsia" w:ascii="仿宋" w:hAnsi="仿宋" w:eastAsia="仿宋" w:cs="仿宋"/>
          <w:b w:val="0"/>
          <w:bCs w:val="0"/>
          <w:color w:val="auto"/>
          <w:sz w:val="32"/>
          <w:szCs w:val="32"/>
          <w:highlight w:val="none"/>
          <w:lang w:eastAsia="zh-CN"/>
        </w:rPr>
        <w:t>：</w:t>
      </w:r>
      <w:r>
        <w:rPr>
          <w:rFonts w:hint="eastAsia" w:ascii="仿宋" w:hAnsi="仿宋" w:eastAsia="仿宋" w:cs="仿宋"/>
          <w:b w:val="0"/>
          <w:bCs w:val="0"/>
          <w:color w:val="auto"/>
          <w:sz w:val="32"/>
          <w:szCs w:val="32"/>
          <w:lang w:eastAsia="zh-CN"/>
        </w:rPr>
        <w:t>指财政部门安排的</w:t>
      </w:r>
      <w:r>
        <w:rPr>
          <w:rFonts w:hint="eastAsia" w:ascii="仿宋" w:hAnsi="仿宋" w:eastAsia="仿宋" w:cs="仿宋"/>
          <w:b w:val="0"/>
          <w:bCs w:val="0"/>
          <w:color w:val="auto"/>
          <w:sz w:val="32"/>
          <w:szCs w:val="32"/>
        </w:rPr>
        <w:t>行政单位基本医疗</w:t>
      </w:r>
      <w:r>
        <w:rPr>
          <w:rFonts w:hint="eastAsia" w:ascii="仿宋" w:hAnsi="仿宋" w:eastAsia="仿宋" w:cs="仿宋"/>
          <w:b w:val="0"/>
          <w:bCs w:val="0"/>
          <w:color w:val="auto"/>
          <w:sz w:val="32"/>
          <w:szCs w:val="32"/>
          <w:lang w:eastAsia="zh-CN"/>
        </w:rPr>
        <w:t>保险</w:t>
      </w:r>
      <w:r>
        <w:rPr>
          <w:rFonts w:hint="eastAsia" w:ascii="仿宋" w:hAnsi="仿宋" w:eastAsia="仿宋" w:cs="仿宋"/>
          <w:b w:val="0"/>
          <w:bCs w:val="0"/>
          <w:color w:val="auto"/>
          <w:sz w:val="32"/>
          <w:szCs w:val="32"/>
        </w:rPr>
        <w:t>缴费经费。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7.</w:t>
      </w:r>
      <w:r>
        <w:rPr>
          <w:rFonts w:hint="eastAsia" w:ascii="仿宋" w:hAnsi="仿宋" w:eastAsia="仿宋" w:cs="仿宋"/>
          <w:b w:val="0"/>
          <w:bCs w:val="0"/>
          <w:color w:val="auto"/>
          <w:sz w:val="32"/>
          <w:szCs w:val="32"/>
        </w:rPr>
        <w:t>卫生健康支出（类）行政事业单位医疗（款）</w:t>
      </w:r>
      <w:r>
        <w:rPr>
          <w:rFonts w:hint="eastAsia" w:ascii="仿宋" w:hAnsi="仿宋" w:eastAsia="仿宋" w:cs="仿宋"/>
          <w:b w:val="0"/>
          <w:bCs w:val="0"/>
          <w:color w:val="auto"/>
          <w:sz w:val="32"/>
          <w:szCs w:val="32"/>
          <w:lang w:eastAsia="zh-CN"/>
        </w:rPr>
        <w:t>事业单位</w:t>
      </w:r>
      <w:r>
        <w:rPr>
          <w:rFonts w:hint="eastAsia" w:ascii="仿宋" w:hAnsi="仿宋" w:eastAsia="仿宋" w:cs="仿宋"/>
          <w:b w:val="0"/>
          <w:bCs w:val="0"/>
          <w:color w:val="auto"/>
          <w:sz w:val="32"/>
          <w:szCs w:val="32"/>
        </w:rPr>
        <w:t>医疗（项）</w:t>
      </w:r>
      <w:r>
        <w:rPr>
          <w:rFonts w:hint="eastAsia" w:ascii="仿宋" w:hAnsi="仿宋" w:eastAsia="仿宋" w:cs="仿宋"/>
          <w:b w:val="0"/>
          <w:bCs w:val="0"/>
          <w:color w:val="auto"/>
          <w:sz w:val="32"/>
          <w:szCs w:val="32"/>
          <w:highlight w:val="none"/>
          <w:lang w:eastAsia="zh-CN"/>
        </w:rPr>
        <w:t>：</w:t>
      </w:r>
      <w:r>
        <w:rPr>
          <w:rFonts w:hint="eastAsia" w:ascii="仿宋" w:hAnsi="仿宋" w:eastAsia="仿宋" w:cs="仿宋"/>
          <w:b w:val="0"/>
          <w:bCs w:val="0"/>
          <w:color w:val="auto"/>
          <w:sz w:val="32"/>
          <w:szCs w:val="32"/>
          <w:lang w:eastAsia="zh-CN"/>
        </w:rPr>
        <w:t>指财政部门安排的事业</w:t>
      </w:r>
      <w:r>
        <w:rPr>
          <w:rFonts w:hint="eastAsia" w:ascii="仿宋" w:hAnsi="仿宋" w:eastAsia="仿宋" w:cs="仿宋"/>
          <w:b w:val="0"/>
          <w:bCs w:val="0"/>
          <w:color w:val="auto"/>
          <w:sz w:val="32"/>
          <w:szCs w:val="32"/>
        </w:rPr>
        <w:t>单位基本医疗</w:t>
      </w:r>
      <w:r>
        <w:rPr>
          <w:rFonts w:hint="eastAsia" w:ascii="仿宋" w:hAnsi="仿宋" w:eastAsia="仿宋" w:cs="仿宋"/>
          <w:b w:val="0"/>
          <w:bCs w:val="0"/>
          <w:color w:val="auto"/>
          <w:sz w:val="32"/>
          <w:szCs w:val="32"/>
          <w:lang w:eastAsia="zh-CN"/>
        </w:rPr>
        <w:t>保险</w:t>
      </w:r>
      <w:r>
        <w:rPr>
          <w:rFonts w:hint="eastAsia" w:ascii="仿宋" w:hAnsi="仿宋" w:eastAsia="仿宋" w:cs="仿宋"/>
          <w:b w:val="0"/>
          <w:bCs w:val="0"/>
          <w:color w:val="auto"/>
          <w:sz w:val="32"/>
          <w:szCs w:val="32"/>
        </w:rPr>
        <w:t>缴费经费。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8.</w:t>
      </w:r>
      <w:r>
        <w:rPr>
          <w:rFonts w:hint="eastAsia" w:ascii="仿宋" w:hAnsi="仿宋" w:eastAsia="仿宋" w:cs="仿宋"/>
          <w:b w:val="0"/>
          <w:bCs w:val="0"/>
          <w:color w:val="auto"/>
          <w:sz w:val="32"/>
          <w:szCs w:val="32"/>
        </w:rPr>
        <w:t>卫生健康支出（类）行政事业单位医疗（款）公务员医疗补助（项）</w:t>
      </w:r>
      <w:bookmarkStart w:id="0" w:name="_GoBack"/>
      <w:bookmarkEnd w:id="0"/>
      <w:r>
        <w:rPr>
          <w:rFonts w:hint="eastAsia" w:ascii="仿宋" w:hAnsi="仿宋" w:eastAsia="仿宋" w:cs="仿宋"/>
          <w:b w:val="0"/>
          <w:bCs w:val="0"/>
          <w:color w:val="auto"/>
          <w:sz w:val="32"/>
          <w:szCs w:val="32"/>
          <w:highlight w:val="none"/>
          <w:lang w:eastAsia="zh-CN"/>
        </w:rPr>
        <w:t>：</w:t>
      </w:r>
      <w:r>
        <w:rPr>
          <w:rFonts w:hint="eastAsia" w:ascii="仿宋" w:hAnsi="仿宋" w:eastAsia="仿宋" w:cs="仿宋"/>
          <w:b w:val="0"/>
          <w:bCs w:val="0"/>
          <w:color w:val="auto"/>
          <w:sz w:val="32"/>
          <w:szCs w:val="32"/>
          <w:lang w:eastAsia="zh-CN"/>
        </w:rPr>
        <w:t>指</w:t>
      </w:r>
      <w:r>
        <w:rPr>
          <w:rFonts w:hint="eastAsia" w:ascii="仿宋" w:hAnsi="仿宋" w:eastAsia="仿宋" w:cs="仿宋"/>
          <w:b w:val="0"/>
          <w:bCs w:val="0"/>
          <w:color w:val="auto"/>
          <w:sz w:val="32"/>
          <w:szCs w:val="32"/>
        </w:rPr>
        <w:t>财政部门安排的本单位公务员医疗补助经费。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9.</w:t>
      </w:r>
      <w:r>
        <w:rPr>
          <w:rFonts w:hint="eastAsia" w:ascii="仿宋" w:hAnsi="仿宋" w:eastAsia="仿宋" w:cs="仿宋"/>
          <w:b w:val="0"/>
          <w:bCs w:val="0"/>
          <w:color w:val="auto"/>
          <w:sz w:val="32"/>
          <w:szCs w:val="32"/>
        </w:rPr>
        <w:t>住房保障支出（类）住房改革支出（款）住房公积金（项）</w:t>
      </w:r>
      <w:r>
        <w:rPr>
          <w:rFonts w:hint="eastAsia" w:ascii="仿宋" w:hAnsi="仿宋" w:eastAsia="仿宋" w:cs="仿宋"/>
          <w:b w:val="0"/>
          <w:bCs w:val="0"/>
          <w:color w:val="auto"/>
          <w:sz w:val="32"/>
          <w:szCs w:val="32"/>
          <w:lang w:eastAsia="zh-CN"/>
        </w:rPr>
        <w:t>指</w:t>
      </w:r>
      <w:r>
        <w:rPr>
          <w:rFonts w:hint="eastAsia" w:ascii="仿宋" w:hAnsi="仿宋" w:eastAsia="仿宋" w:cs="仿宋"/>
          <w:b w:val="0"/>
          <w:bCs w:val="0"/>
          <w:color w:val="auto"/>
          <w:sz w:val="32"/>
          <w:szCs w:val="32"/>
        </w:rPr>
        <w:t>部门按人力资源和社会保障部、财政部规定的基本工资和津贴补贴以及规定比例为职工缴纳的住房公积金支出。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10.</w:t>
      </w:r>
      <w:r>
        <w:rPr>
          <w:rFonts w:hint="eastAsia" w:ascii="仿宋" w:hAnsi="仿宋" w:eastAsia="仿宋" w:cs="仿宋"/>
          <w:b w:val="0"/>
          <w:bCs w:val="0"/>
          <w:color w:val="auto"/>
          <w:sz w:val="32"/>
          <w:szCs w:val="32"/>
        </w:rPr>
        <w:t>灾害防治及应急管理支出（类）应急管理事务（款）行政运行（项）：</w:t>
      </w:r>
      <w:r>
        <w:rPr>
          <w:rFonts w:hint="eastAsia" w:ascii="仿宋" w:hAnsi="仿宋" w:eastAsia="仿宋" w:cs="仿宋"/>
          <w:b w:val="0"/>
          <w:bCs w:val="0"/>
          <w:color w:val="auto"/>
          <w:sz w:val="32"/>
          <w:szCs w:val="32"/>
          <w:lang w:eastAsia="zh-CN"/>
        </w:rPr>
        <w:t>指</w:t>
      </w:r>
      <w:r>
        <w:rPr>
          <w:rFonts w:hint="eastAsia" w:ascii="仿宋" w:hAnsi="仿宋" w:eastAsia="仿宋" w:cs="仿宋"/>
          <w:b w:val="0"/>
          <w:bCs w:val="0"/>
          <w:color w:val="auto"/>
          <w:sz w:val="32"/>
          <w:szCs w:val="32"/>
        </w:rPr>
        <w:t>机关正常运转的基本支出，包括基本工资、津贴补贴等人员经费以及办公费、邮电费、公务用车运行维护费、劳务费、维修（护）费、电费等日常公用经费。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lang w:eastAsia="zh-CN"/>
        </w:rPr>
      </w:pPr>
      <w:r>
        <w:rPr>
          <w:rFonts w:hint="eastAsia" w:ascii="仿宋" w:hAnsi="仿宋" w:eastAsia="仿宋" w:cs="仿宋"/>
          <w:b w:val="0"/>
          <w:bCs w:val="0"/>
          <w:color w:val="auto"/>
          <w:sz w:val="32"/>
          <w:szCs w:val="32"/>
          <w:lang w:val="en-US" w:eastAsia="zh-CN"/>
        </w:rPr>
        <w:t>11.</w:t>
      </w:r>
      <w:r>
        <w:rPr>
          <w:rFonts w:hint="eastAsia" w:ascii="仿宋" w:hAnsi="仿宋" w:eastAsia="仿宋" w:cs="仿宋"/>
          <w:b w:val="0"/>
          <w:bCs w:val="0"/>
          <w:color w:val="auto"/>
          <w:sz w:val="32"/>
          <w:szCs w:val="32"/>
        </w:rPr>
        <w:t>灾害防治及应急管理支出（类）应急管理事务（款）</w:t>
      </w:r>
      <w:r>
        <w:rPr>
          <w:rFonts w:hint="eastAsia" w:ascii="仿宋" w:hAnsi="仿宋" w:eastAsia="仿宋" w:cs="仿宋"/>
          <w:b w:val="0"/>
          <w:bCs w:val="0"/>
          <w:color w:val="auto"/>
          <w:sz w:val="32"/>
          <w:szCs w:val="32"/>
          <w:lang w:eastAsia="zh-CN"/>
        </w:rPr>
        <w:t>机关服务</w:t>
      </w:r>
      <w:r>
        <w:rPr>
          <w:rFonts w:hint="eastAsia" w:ascii="仿宋" w:hAnsi="仿宋" w:eastAsia="仿宋" w:cs="仿宋"/>
          <w:b w:val="0"/>
          <w:bCs w:val="0"/>
          <w:color w:val="auto"/>
          <w:sz w:val="32"/>
          <w:szCs w:val="32"/>
        </w:rPr>
        <w:t>（项）：</w:t>
      </w:r>
      <w:r>
        <w:rPr>
          <w:rFonts w:hint="eastAsia" w:ascii="仿宋" w:hAnsi="仿宋" w:eastAsia="仿宋" w:cs="仿宋"/>
          <w:b w:val="0"/>
          <w:bCs w:val="0"/>
          <w:color w:val="auto"/>
          <w:sz w:val="32"/>
          <w:szCs w:val="32"/>
          <w:lang w:eastAsia="zh-CN"/>
        </w:rPr>
        <w:t>指行政单位（包括实行公务员管理事业单位）提供后勤服务的各类后勤服务中心、医务室等附属事业单位的支出。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rPr>
        <w:t>基本支出：指为保障机构正常运转、完成日常工作任务而发生的人员支出和公用支出。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13.</w:t>
      </w:r>
      <w:r>
        <w:rPr>
          <w:rFonts w:hint="eastAsia" w:ascii="仿宋" w:hAnsi="仿宋" w:eastAsia="仿宋" w:cs="仿宋"/>
          <w:color w:val="auto"/>
          <w:sz w:val="32"/>
          <w:szCs w:val="32"/>
        </w:rPr>
        <w:t>项目支出：指在基本支出之外为完成特定行政任务和事业发展目标所发生的支出。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color w:val="auto"/>
          <w:sz w:val="32"/>
          <w:szCs w:val="32"/>
          <w:lang w:val="en-US" w:eastAsia="zh-CN"/>
        </w:rPr>
        <w:t>14.</w:t>
      </w:r>
      <w:r>
        <w:rPr>
          <w:rFonts w:hint="eastAsia" w:ascii="仿宋" w:hAnsi="仿宋" w:eastAsia="仿宋" w:cs="仿宋"/>
          <w:color w:val="auto"/>
          <w:sz w:val="32"/>
          <w:szCs w:val="32"/>
        </w:rPr>
        <w:t>“三公”经费：纳入县级财政预决算管理的“三公”经费，是指部门用财政拨款安排的因公出国（境）费、公务用车购置及运行费和公务接待费。其中，因</w:t>
      </w:r>
      <w:r>
        <w:rPr>
          <w:rFonts w:hint="eastAsia" w:ascii="仿宋" w:hAnsi="仿宋" w:eastAsia="仿宋" w:cs="仿宋"/>
          <w:sz w:val="32"/>
          <w:szCs w:val="32"/>
        </w:rPr>
        <w:t>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15.</w:t>
      </w:r>
      <w:r>
        <w:rPr>
          <w:rFonts w:hint="eastAsia" w:ascii="仿宋" w:hAnsi="仿宋" w:eastAsia="仿宋" w:cs="仿宋"/>
          <w:sz w:val="32"/>
          <w:szCs w:val="32"/>
        </w:rPr>
        <w:t xml:space="preserve">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p>
      <w:pPr>
        <w:keepNext w:val="0"/>
        <w:keepLines w:val="0"/>
        <w:pageBreakBefore w:val="0"/>
        <w:kinsoku/>
        <w:wordWrap/>
        <w:overflowPunct/>
        <w:topLinePunct w:val="0"/>
        <w:autoSpaceDE/>
        <w:autoSpaceDN/>
        <w:bidi w:val="0"/>
        <w:spacing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_GB2312">
    <w:altName w:val="Courier New"/>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Courier New">
    <w:panose1 w:val="02070309020205020404"/>
    <w:charset w:val="00"/>
    <w:family w:val="auto"/>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E50AA1"/>
    <w:multiLevelType w:val="singleLevel"/>
    <w:tmpl w:val="FDE50AA1"/>
    <w:lvl w:ilvl="0" w:tentative="0">
      <w:start w:val="1"/>
      <w:numFmt w:val="chineseCounting"/>
      <w:suff w:val="nothing"/>
      <w:lvlText w:val="%1、"/>
      <w:lvlJc w:val="left"/>
      <w:rPr>
        <w:rFonts w:hint="eastAsia"/>
      </w:rPr>
    </w:lvl>
  </w:abstractNum>
  <w:abstractNum w:abstractNumId="1">
    <w:nsid w:val="045EDBA2"/>
    <w:multiLevelType w:val="singleLevel"/>
    <w:tmpl w:val="045EDBA2"/>
    <w:lvl w:ilvl="0" w:tentative="0">
      <w:start w:val="7"/>
      <w:numFmt w:val="chineseCounting"/>
      <w:suff w:val="nothing"/>
      <w:lvlText w:val="%1、"/>
      <w:lvlJc w:val="left"/>
      <w:rPr>
        <w:rFonts w:hint="eastAsia"/>
      </w:rPr>
    </w:lvl>
  </w:abstractNum>
  <w:abstractNum w:abstractNumId="2">
    <w:nsid w:val="3B5C104E"/>
    <w:multiLevelType w:val="singleLevel"/>
    <w:tmpl w:val="3B5C104E"/>
    <w:lvl w:ilvl="0" w:tentative="0">
      <w:start w:val="1"/>
      <w:numFmt w:val="chineseCounting"/>
      <w:lvlText w:val="(%1)"/>
      <w:lvlJc w:val="left"/>
      <w:pPr>
        <w:tabs>
          <w:tab w:val="left" w:pos="312"/>
        </w:tabs>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3B545A"/>
    <w:rsid w:val="001C0B76"/>
    <w:rsid w:val="05FD0DC2"/>
    <w:rsid w:val="07D343F2"/>
    <w:rsid w:val="09380355"/>
    <w:rsid w:val="0BA825F2"/>
    <w:rsid w:val="11F07372"/>
    <w:rsid w:val="160852A1"/>
    <w:rsid w:val="19117DD9"/>
    <w:rsid w:val="1E3B545A"/>
    <w:rsid w:val="248900FD"/>
    <w:rsid w:val="256A6C93"/>
    <w:rsid w:val="2570349E"/>
    <w:rsid w:val="33D3283C"/>
    <w:rsid w:val="50384834"/>
    <w:rsid w:val="5ADA1CA2"/>
    <w:rsid w:val="5E272493"/>
    <w:rsid w:val="62B90BDA"/>
    <w:rsid w:val="63674A35"/>
    <w:rsid w:val="643D5E82"/>
    <w:rsid w:val="6F930E10"/>
    <w:rsid w:val="72242D00"/>
    <w:rsid w:val="745A4271"/>
    <w:rsid w:val="774B1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99"/>
    <w:pPr>
      <w:spacing w:after="120"/>
      <w:ind w:left="420" w:leftChars="200"/>
    </w:pPr>
  </w:style>
  <w:style w:type="paragraph" w:styleId="3">
    <w:name w:val="table of figures"/>
    <w:basedOn w:val="1"/>
    <w:next w:val="1"/>
    <w:qFormat/>
    <w:uiPriority w:val="0"/>
    <w:pPr>
      <w:widowControl w:val="0"/>
      <w:spacing w:before="100" w:beforeAutospacing="1" w:after="100" w:afterAutospacing="1"/>
      <w:ind w:left="200" w:leftChars="200" w:right="0" w:hanging="200" w:hangingChars="200"/>
      <w:jc w:val="both"/>
    </w:pPr>
    <w:rPr>
      <w:rFonts w:ascii="Times New Roman" w:hAnsi="Times New Roman" w:eastAsia="宋体" w:cs="Times New Roman"/>
      <w:kern w:val="2"/>
      <w:sz w:val="21"/>
      <w:szCs w:val="24"/>
      <w:lang w:val="en-US" w:eastAsia="zh-CN" w:bidi="ar-SA"/>
    </w:rPr>
  </w:style>
  <w:style w:type="paragraph" w:styleId="4">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2020-12-22T02:20:00Z</dcterms:created>
  <dc:creator>cws</dc:creator>
  <cp:lastModifiedBy>素『蝶』</cp:lastModifiedBy>
  <cp:lastPrinted>2022-03-07T03:41:00Z</cp:lastPrinted>
  <dcterms:modified xsi:type="dcterms:W3CDTF">2022-03-30T05:56:26Z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35DF3AF6462749B59573C6E719654CB9</vt:lpwstr>
  </property>
</Properties>
</file>