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Toc15377444"/>
      <w:bookmarkStart w:id="2" w:name="_Toc15378460"/>
      <w:bookmarkStart w:id="3" w:name="_Toc15377213"/>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4" w:name="_Toc15396475"/>
      <w:bookmarkStart w:id="5" w:name="_Toc15378441"/>
      <w:bookmarkStart w:id="6" w:name="_Toc15377193"/>
      <w:bookmarkStart w:id="7" w:name="_Toc15377425"/>
      <w:bookmarkStart w:id="8" w:name="_Toc15396597"/>
      <w:r>
        <w:rPr>
          <w:rFonts w:ascii="黑体" w:eastAsia="黑体"/>
          <w:color w:val="000000"/>
          <w:sz w:val="72"/>
          <w:szCs w:val="72"/>
        </w:rPr>
        <w:t>2021</w:t>
      </w:r>
      <w:r>
        <w:rPr>
          <w:rFonts w:ascii="方正小标宋简体" w:eastAsia="方正小标宋简体" w:hint="eastAsia"/>
          <w:color w:val="000000"/>
          <w:sz w:val="72"/>
          <w:szCs w:val="72"/>
        </w:rPr>
        <w:t>年度</w:t>
      </w:r>
      <w:bookmarkEnd w:id="4"/>
      <w:bookmarkEnd w:id="5"/>
      <w:bookmarkEnd w:id="6"/>
      <w:bookmarkEnd w:id="7"/>
      <w:bookmarkEnd w:id="8"/>
    </w:p>
    <w:p>
      <w:pPr>
        <w:adjustRightInd w:val="0"/>
        <w:snapToGrid w:val="0"/>
        <w:spacing w:line="360" w:lineRule="auto"/>
        <w:jc w:val="center"/>
        <w:outlineLvl w:val="0"/>
        <w:rPr>
          <w:rFonts w:ascii="方正小标宋简体" w:eastAsia="方正小标宋简体"/>
          <w:color w:val="000000"/>
          <w:sz w:val="72"/>
          <w:szCs w:val="72"/>
        </w:rPr>
      </w:pPr>
      <w:bookmarkStart w:id="9" w:name="_Toc15396598"/>
      <w:bookmarkStart w:id="10" w:name="_Toc15377426"/>
      <w:bookmarkStart w:id="11" w:name="_Toc15396476"/>
      <w:bookmarkStart w:id="12" w:name="_Toc15306268"/>
      <w:bookmarkStart w:id="13" w:name="_Toc15377194"/>
      <w:bookmarkStart w:id="14" w:name="_Toc15378442"/>
      <w:bookmarkEnd w:id="0"/>
      <w:r>
        <w:rPr>
          <w:rFonts w:ascii="方正小标宋简体" w:eastAsia="方正小标宋简体" w:hint="eastAsia"/>
          <w:color w:val="000000"/>
          <w:sz w:val="72"/>
          <w:szCs w:val="72"/>
        </w:rPr>
        <w:t>金川县林业和草原局</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9"/>
      <w:bookmarkEnd w:id="10"/>
      <w:bookmarkEnd w:id="11"/>
      <w:bookmarkEnd w:id="12"/>
      <w:bookmarkEnd w:id="13"/>
      <w:bookmarkEnd w:id="14"/>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2"/>
        <w:tabs>
          <w:tab w:val="right" w:leader="dot" w:pos="8296"/>
        </w:tabs>
      </w:pPr>
      <w:r>
        <w:rPr>
          <w:rFonts w:hint="eastAsia"/>
        </w:rPr>
        <w:t>公开时间：</w:t>
      </w:r>
      <w:r>
        <w:t>2022</w:t>
      </w:r>
      <w:r>
        <w:rPr>
          <w:rFonts w:hint="eastAsia"/>
        </w:rPr>
        <w:t>年</w:t>
      </w:r>
      <w:r>
        <w:t>8</w:t>
      </w:r>
      <w:r>
        <w:rPr>
          <w:rFonts w:hint="eastAsia"/>
        </w:rPr>
        <w:t>月</w:t>
      </w:r>
      <w:r>
        <w:t>3</w:t>
      </w:r>
      <w:r>
        <w:rPr>
          <w:rFonts w:hint="eastAsia"/>
        </w:rPr>
        <w:t>日</w:t>
      </w:r>
    </w:p>
    <w:p/>
    <w:p/>
    <w:p/>
    <w:p/>
    <w:p>
      <w:pPr>
        <w:pStyle w:val="22"/>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t>3</w:t>
      </w:r>
      <w:r>
        <w:fldChar w:fldCharType="end"/>
      </w:r>
    </w:p>
    <w:p>
      <w:pPr>
        <w:pStyle w:val="24"/>
        <w:tabs>
          <w:tab w:val="right" w:leader="dot" w:pos="8296"/>
        </w:tabs>
        <w:rPr>
          <w:rFonts w:ascii="仿宋" w:eastAsia="仿宋" w:cs="Arial"/>
          <w:sz w:val="28"/>
          <w:szCs w:val="28"/>
        </w:rPr>
      </w:pPr>
      <w:r>
        <w:fldChar w:fldCharType="begin"/>
      </w:r>
      <w:r>
        <w:instrText>Hyperlink \l "_Toc15396600"</w:instrText>
      </w:r>
      <w:r>
        <w:fldChar w:fldCharType="separate"/>
      </w:r>
      <w:r>
        <w:rPr>
          <w:rFonts w:ascii="仿宋" w:eastAsia="仿宋" w:hint="eastAsia"/>
          <w:sz w:val="28"/>
          <w:szCs w:val="28"/>
        </w:rPr>
        <w:t>一、基本职能及主要工作</w:t>
      </w:r>
      <w:r>
        <w:rPr>
          <w:rFonts w:ascii="仿宋" w:eastAsia="仿宋"/>
          <w:sz w:val="28"/>
          <w:szCs w:val="28"/>
        </w:rPr>
        <w:tab/>
        <w:t>3</w:t>
      </w:r>
      <w:r>
        <w:fldChar w:fldCharType="end"/>
      </w:r>
    </w:p>
    <w:p>
      <w:pPr>
        <w:pStyle w:val="24"/>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t>7</w:t>
      </w:r>
      <w:r>
        <w:fldChar w:fldCharType="end"/>
      </w:r>
    </w:p>
    <w:p>
      <w:pPr>
        <w:pStyle w:val="22"/>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t>9</w:t>
      </w:r>
      <w:r>
        <w:fldChar w:fldCharType="end"/>
      </w:r>
    </w:p>
    <w:p>
      <w:pPr>
        <w:pStyle w:val="24"/>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t>9</w:t>
      </w:r>
      <w:r>
        <w:fldChar w:fldCharType="end"/>
      </w:r>
    </w:p>
    <w:p>
      <w:pPr>
        <w:pStyle w:val="24"/>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t>9</w:t>
      </w:r>
      <w:r>
        <w:fldChar w:fldCharType="end"/>
      </w:r>
    </w:p>
    <w:p>
      <w:pPr>
        <w:pStyle w:val="24"/>
        <w:tabs>
          <w:tab w:val="right" w:leader="dot" w:pos="8296"/>
        </w:tabs>
        <w:rPr>
          <w:rFonts w:ascii="仿宋" w:eastAsia="仿宋" w:cs="Arial"/>
          <w:sz w:val="28"/>
          <w:szCs w:val="28"/>
        </w:rPr>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t>10</w:t>
      </w:r>
      <w:r>
        <w:fldChar w:fldCharType="end"/>
      </w:r>
    </w:p>
    <w:p>
      <w:pPr>
        <w:pStyle w:val="24"/>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t>10</w:t>
      </w:r>
      <w:r>
        <w:fldChar w:fldCharType="end"/>
      </w:r>
    </w:p>
    <w:p>
      <w:pPr>
        <w:pStyle w:val="24"/>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t>14</w:t>
      </w:r>
      <w:r>
        <w:fldChar w:fldCharType="end"/>
      </w:r>
    </w:p>
    <w:p>
      <w:pPr>
        <w:pStyle w:val="24"/>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t>1</w:t>
      </w:r>
      <w:r>
        <w:fldChar w:fldCharType="end"/>
      </w:r>
      <w:r>
        <w:rPr>
          <w:rFonts w:ascii="仿宋" w:eastAsia="仿宋"/>
          <w:sz w:val="28"/>
          <w:szCs w:val="28"/>
        </w:rPr>
        <w:t>4</w:t>
      </w:r>
    </w:p>
    <w:p>
      <w:pPr>
        <w:pStyle w:val="24"/>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t>1</w:t>
      </w:r>
      <w:r>
        <w:fldChar w:fldCharType="end"/>
      </w:r>
      <w:r>
        <w:rPr>
          <w:rFonts w:ascii="仿宋" w:eastAsia="仿宋"/>
          <w:sz w:val="28"/>
          <w:szCs w:val="28"/>
        </w:rPr>
        <w:t>6</w:t>
      </w:r>
    </w:p>
    <w:p>
      <w:pPr>
        <w:pStyle w:val="24"/>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t>1</w:t>
      </w:r>
      <w:r>
        <w:fldChar w:fldCharType="end"/>
      </w:r>
      <w:r>
        <w:rPr>
          <w:rFonts w:ascii="仿宋" w:eastAsia="仿宋"/>
          <w:sz w:val="28"/>
          <w:szCs w:val="28"/>
        </w:rPr>
        <w:t>6</w:t>
      </w:r>
    </w:p>
    <w:p>
      <w:pPr>
        <w:pStyle w:val="24"/>
        <w:tabs>
          <w:tab w:val="right" w:leader="dot" w:pos="8296"/>
        </w:tabs>
        <w:rPr>
          <w:rFonts w:ascii="仿宋" w:eastAsia="仿宋"/>
          <w:sz w:val="28"/>
          <w:szCs w:val="28"/>
        </w:rPr>
      </w:pPr>
      <w:r>
        <w:fldChar w:fldCharType="begin"/>
      </w:r>
      <w:r>
        <w:instrText>Hyperlink \l "_Toc15396611"</w:instrText>
      </w:r>
      <w:r>
        <w:fldChar w:fldCharType="separate"/>
      </w:r>
      <w:r>
        <w:rPr>
          <w:rFonts w:ascii="仿宋" w:eastAsia="仿宋" w:hint="eastAsia"/>
          <w:bCs/>
          <w:sz w:val="28"/>
          <w:szCs w:val="28"/>
        </w:rPr>
        <w:t>九、</w:t>
      </w:r>
      <w:r>
        <w:rPr>
          <w:rFonts w:ascii="仿宋" w:eastAsia="仿宋"/>
          <w:sz w:val="28"/>
          <w:szCs w:val="28"/>
        </w:rPr>
        <w:t xml:space="preserve"> </w:t>
      </w:r>
      <w:r>
        <w:rPr>
          <w:rFonts w:ascii="仿宋" w:eastAsia="仿宋" w:hint="eastAsia"/>
          <w:sz w:val="28"/>
          <w:szCs w:val="28"/>
        </w:rPr>
        <w:t>国</w:t>
      </w:r>
      <w:r>
        <w:rPr>
          <w:rFonts w:ascii="仿宋" w:eastAsia="仿宋" w:hint="eastAsia"/>
          <w:bCs/>
          <w:sz w:val="28"/>
          <w:szCs w:val="28"/>
        </w:rPr>
        <w:t>有资本经营预算支出决算情况说明</w:t>
      </w:r>
      <w:r>
        <w:rPr>
          <w:rFonts w:ascii="仿宋" w:eastAsia="仿宋"/>
          <w:sz w:val="28"/>
          <w:szCs w:val="28"/>
        </w:rPr>
        <w:tab/>
        <w:t>1</w:t>
      </w:r>
      <w:r>
        <w:fldChar w:fldCharType="end"/>
      </w:r>
      <w:r>
        <w:rPr>
          <w:rFonts w:ascii="仿宋" w:eastAsia="仿宋"/>
          <w:sz w:val="28"/>
          <w:szCs w:val="28"/>
        </w:rPr>
        <w:t>6</w:t>
      </w:r>
    </w:p>
    <w:p>
      <w:pPr>
        <w:pStyle w:val="24"/>
        <w:tabs>
          <w:tab w:val="right" w:leader="dot" w:pos="8296"/>
        </w:tabs>
        <w:rPr>
          <w:rFonts w:ascii="仿宋" w:eastAsia="仿宋"/>
          <w:sz w:val="28"/>
          <w:szCs w:val="28"/>
        </w:rPr>
      </w:pPr>
      <w:r>
        <w:rPr>
          <w:rStyle w:val="27"/>
          <w:rFonts w:ascii="仿宋" w:eastAsia="仿宋"/>
          <w:bCs/>
          <w:sz w:val="28"/>
          <w:szCs w:val="28"/>
        </w:rPr>
        <w:t xml:space="preserve"> </w:t>
      </w:r>
      <w:r>
        <w:rPr>
          <w:rStyle w:val="27"/>
          <w:rFonts w:ascii="仿宋" w:eastAsia="仿宋" w:hint="eastAsia"/>
          <w:bCs/>
          <w:sz w:val="28"/>
          <w:szCs w:val="28"/>
        </w:rPr>
        <w:t>十、预算绩效情况说明</w:t>
      </w:r>
      <w:r>
        <w:rPr>
          <w:rStyle w:val="27"/>
          <w:rFonts w:ascii="仿宋" w:eastAsia="仿宋"/>
          <w:bCs/>
          <w:sz w:val="28"/>
          <w:szCs w:val="28"/>
        </w:rPr>
        <w:t>..................................16</w:t>
      </w:r>
    </w:p>
    <w:p/>
    <w:p>
      <w:pPr>
        <w:pStyle w:val="24"/>
        <w:tabs>
          <w:tab w:val="right" w:leader="dot" w:pos="8296"/>
        </w:tabs>
        <w:rPr>
          <w:rFonts w:ascii="仿宋" w:eastAsia="仿宋" w:cs="Arial"/>
          <w:sz w:val="28"/>
          <w:szCs w:val="28"/>
        </w:rPr>
      </w:pPr>
      <w:r>
        <w:fldChar w:fldCharType="begin"/>
      </w:r>
      <w:r>
        <w:instrText>Hyperlink \l "_Toc15396612"</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t>2</w:t>
      </w:r>
      <w:r>
        <w:fldChar w:fldCharType="end"/>
      </w:r>
      <w:r>
        <w:rPr>
          <w:rFonts w:ascii="仿宋" w:eastAsia="仿宋"/>
          <w:sz w:val="28"/>
          <w:szCs w:val="28"/>
        </w:rPr>
        <w:t>4</w:t>
      </w:r>
    </w:p>
    <w:p>
      <w:pPr>
        <w:pStyle w:val="22"/>
        <w:tabs>
          <w:tab w:val="right" w:leader="dot" w:pos="8296"/>
        </w:tabs>
        <w:rPr>
          <w:rFonts w:cs="Arial"/>
        </w:rPr>
      </w:pPr>
      <w:r>
        <w:fldChar w:fldCharType="begin"/>
      </w:r>
      <w:r>
        <w:instrText>Hyperlink \l "_Toc15396613"</w:instrText>
      </w:r>
      <w:r>
        <w:fldChar w:fldCharType="separate"/>
      </w:r>
      <w:r>
        <w:rPr>
          <w:rFonts w:hint="eastAsia"/>
          <w:bCs/>
          <w:kern w:val="44"/>
        </w:rPr>
        <w:t>第三部分</w:t>
      </w:r>
      <w:r>
        <w:t xml:space="preserve"> </w:t>
      </w:r>
      <w:r>
        <w:rPr>
          <w:rFonts w:hint="eastAsia"/>
        </w:rPr>
        <w:t>名</w:t>
      </w:r>
      <w:r>
        <w:rPr>
          <w:rFonts w:hint="eastAsia"/>
          <w:bCs/>
          <w:kern w:val="44"/>
        </w:rPr>
        <w:t>词解释</w:t>
      </w:r>
      <w:r>
        <w:tab/>
        <w:t>2</w:t>
      </w:r>
      <w:r>
        <w:fldChar w:fldCharType="end"/>
      </w:r>
      <w:r>
        <w:t>7</w:t>
      </w:r>
    </w:p>
    <w:p>
      <w:pPr>
        <w:pStyle w:val="22"/>
        <w:tabs>
          <w:tab w:val="right" w:leader="dot" w:pos="8296"/>
        </w:tabs>
        <w:rPr>
          <w:rFonts w:cs="Arial"/>
        </w:rPr>
      </w:pPr>
      <w:r>
        <w:fldChar w:fldCharType="begin"/>
      </w:r>
      <w:r>
        <w:instrText>Hyperlink \l "_Toc15396614"</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fldChar w:fldCharType="end"/>
      </w:r>
      <w:r>
        <w:t>30</w:t>
      </w:r>
    </w:p>
    <w:p>
      <w:pPr>
        <w:pStyle w:val="24"/>
        <w:tabs>
          <w:tab w:val="right" w:leader="dot" w:pos="8296"/>
        </w:tabs>
        <w:rPr>
          <w:rFonts w:ascii="仿宋" w:eastAsia="仿宋" w:cs="Arial"/>
          <w:sz w:val="28"/>
          <w:szCs w:val="28"/>
        </w:rPr>
      </w:pPr>
      <w:r>
        <w:fldChar w:fldCharType="begin"/>
      </w:r>
      <w:r>
        <w:instrText>Hyperlink \l "_Toc15396615"</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fldChar w:fldCharType="end"/>
      </w:r>
      <w:r>
        <w:t>30</w:t>
      </w:r>
    </w:p>
    <w:p>
      <w:pPr>
        <w:pStyle w:val="22"/>
        <w:tabs>
          <w:tab w:val="right" w:leader="dot" w:pos="8296"/>
        </w:tabs>
        <w:rPr>
          <w:rFonts w:cs="Arial"/>
        </w:rPr>
      </w:pPr>
      <w:r>
        <w:fldChar w:fldCharType="begin"/>
      </w:r>
      <w:r>
        <w:instrText>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一、</w:t>
      </w:r>
      <w:r>
        <w:fldChar w:fldCharType="begin"/>
      </w:r>
      <w:r>
        <w:instrText>Hyperlink \l "_Toc15396619"</w:instrText>
      </w:r>
      <w:r>
        <w:fldChar w:fldCharType="separate"/>
      </w:r>
      <w:r>
        <w:rPr>
          <w:rFonts w:ascii="仿宋" w:eastAsia="仿宋" w:hint="eastAsia"/>
          <w:sz w:val="28"/>
          <w:szCs w:val="28"/>
        </w:rPr>
        <w:t>收入支出决算总表</w:t>
      </w:r>
      <w:r>
        <w:rPr>
          <w:rFonts w:ascii="仿宋" w:eastAsia="仿宋"/>
          <w:sz w:val="28"/>
          <w:szCs w:val="28"/>
        </w:rPr>
        <w:tab/>
      </w:r>
      <w:r>
        <w:fldChar w:fldCharType="end"/>
      </w:r>
      <w:r>
        <w:t>46</w:t>
      </w:r>
    </w:p>
    <w:p>
      <w:pPr>
        <w:pStyle w:val="24"/>
        <w:tabs>
          <w:tab w:val="right" w:leader="dot" w:pos="8296"/>
        </w:tabs>
        <w:rPr>
          <w:rFonts w:ascii="仿宋" w:eastAsia="仿宋" w:cs="Arial"/>
          <w:sz w:val="28"/>
          <w:szCs w:val="28"/>
        </w:rPr>
      </w:pPr>
      <w:r>
        <w:rPr>
          <w:rFonts w:ascii="仿宋" w:eastAsia="仿宋" w:hint="eastAsia"/>
          <w:sz w:val="28"/>
          <w:szCs w:val="28"/>
        </w:rPr>
        <w:t>二、</w:t>
      </w:r>
      <w:r>
        <w:fldChar w:fldCharType="begin"/>
      </w:r>
      <w:r>
        <w:instrText>Hyperlink \l "_Toc15396620"</w:instrText>
      </w:r>
      <w:r>
        <w:fldChar w:fldCharType="separate"/>
      </w:r>
      <w:r>
        <w:rPr>
          <w:rFonts w:ascii="仿宋" w:eastAsia="仿宋" w:hint="eastAsia"/>
          <w:sz w:val="28"/>
          <w:szCs w:val="28"/>
        </w:rPr>
        <w:t>收入总表</w:t>
      </w:r>
      <w:r>
        <w:rPr>
          <w:rFonts w:ascii="仿宋" w:eastAsia="仿宋"/>
          <w:sz w:val="28"/>
          <w:szCs w:val="28"/>
        </w:rPr>
        <w:tab/>
      </w:r>
      <w:r>
        <w:fldChar w:fldCharType="end"/>
      </w:r>
      <w:r>
        <w:t>46</w:t>
      </w:r>
    </w:p>
    <w:p>
      <w:pPr>
        <w:pStyle w:val="24"/>
        <w:tabs>
          <w:tab w:val="right" w:leader="dot" w:pos="8296"/>
        </w:tabs>
        <w:rPr>
          <w:rFonts w:ascii="仿宋" w:eastAsia="仿宋" w:cs="Arial"/>
          <w:sz w:val="28"/>
          <w:szCs w:val="28"/>
        </w:rPr>
      </w:pPr>
      <w:r>
        <w:rPr>
          <w:rFonts w:ascii="仿宋" w:eastAsia="仿宋" w:hint="eastAsia"/>
          <w:sz w:val="28"/>
          <w:szCs w:val="28"/>
        </w:rPr>
        <w:t>三、</w:t>
      </w:r>
      <w:r>
        <w:fldChar w:fldCharType="begin"/>
      </w:r>
      <w:r>
        <w:instrText>Hyperlink \l "_Toc15396621"</w:instrText>
      </w:r>
      <w:r>
        <w:fldChar w:fldCharType="separate"/>
      </w:r>
      <w:r>
        <w:rPr>
          <w:rFonts w:ascii="仿宋" w:eastAsia="仿宋" w:hint="eastAsia"/>
          <w:sz w:val="28"/>
          <w:szCs w:val="28"/>
        </w:rPr>
        <w:t>支出总表</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四、</w:t>
      </w:r>
      <w:r>
        <w:fldChar w:fldCharType="begin"/>
      </w:r>
      <w:r>
        <w:instrText>Hyperlink \l "_Toc15396622"</w:instrText>
      </w:r>
      <w:r>
        <w:fldChar w:fldCharType="separate"/>
      </w:r>
      <w:r>
        <w:rPr>
          <w:rFonts w:ascii="仿宋" w:eastAsia="仿宋" w:hint="eastAsia"/>
          <w:sz w:val="28"/>
          <w:szCs w:val="28"/>
        </w:rPr>
        <w:t>财政拨款收入支出决算总表</w:t>
      </w:r>
      <w:r>
        <w:rPr>
          <w:rFonts w:ascii="仿宋" w:eastAsia="仿宋"/>
          <w:sz w:val="28"/>
          <w:szCs w:val="28"/>
        </w:rPr>
        <w:tab/>
        <w:t>4</w:t>
      </w:r>
      <w:r>
        <w:fldChar w:fldCharType="end"/>
      </w:r>
      <w:r>
        <w:t>6</w:t>
      </w:r>
    </w:p>
    <w:p>
      <w:pPr>
        <w:pStyle w:val="24"/>
        <w:tabs>
          <w:tab w:val="right" w:leader="dot" w:pos="8296"/>
        </w:tabs>
        <w:rPr>
          <w:rFonts w:ascii="仿宋" w:eastAsia="仿宋"/>
          <w:sz w:val="28"/>
          <w:szCs w:val="28"/>
        </w:rPr>
      </w:pPr>
      <w:r>
        <w:rPr>
          <w:rFonts w:ascii="仿宋" w:eastAsia="仿宋" w:hint="eastAsia"/>
          <w:sz w:val="28"/>
          <w:szCs w:val="28"/>
        </w:rPr>
        <w:t>五、</w:t>
      </w:r>
      <w:r>
        <w:fldChar w:fldCharType="begin"/>
      </w:r>
      <w:r>
        <w:instrText>Hyperlink \l "_Toc15396623"</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六、</w:t>
      </w:r>
      <w:r>
        <w:fldChar w:fldCharType="begin"/>
      </w:r>
      <w:r>
        <w:instrText>Hyperlink \l "_Toc15396624"</w:instrText>
      </w:r>
      <w:r>
        <w:fldChar w:fldCharType="separate"/>
      </w:r>
      <w:r>
        <w:rPr>
          <w:rFonts w:ascii="仿宋" w:eastAsia="仿宋" w:hint="eastAsia"/>
          <w:sz w:val="28"/>
          <w:szCs w:val="28"/>
        </w:rPr>
        <w:t>一般公共预算财政拨款支出决算表</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七、</w:t>
      </w:r>
      <w:r>
        <w:fldChar w:fldCharType="begin"/>
      </w:r>
      <w:r>
        <w:instrText>Hyperlink \l "_Toc15396625"</w:instrText>
      </w:r>
      <w:r>
        <w:fldChar w:fldCharType="separate"/>
      </w:r>
      <w:r>
        <w:rPr>
          <w:rFonts w:ascii="仿宋" w:eastAsia="仿宋" w:hint="eastAsia"/>
          <w:sz w:val="28"/>
          <w:szCs w:val="28"/>
        </w:rPr>
        <w:t>一般公共预算财政拨款支出决算明细表</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八、</w:t>
      </w:r>
      <w:r>
        <w:fldChar w:fldCharType="begin"/>
      </w:r>
      <w:r>
        <w:instrText>Hyperlink \l "_Toc15396626"</w:instrText>
      </w:r>
      <w:r>
        <w:fldChar w:fldCharType="separate"/>
      </w:r>
      <w:r>
        <w:rPr>
          <w:rFonts w:ascii="仿宋" w:eastAsia="仿宋" w:hint="eastAsia"/>
          <w:sz w:val="28"/>
          <w:szCs w:val="28"/>
        </w:rPr>
        <w:t>一般公共预算财政拨款基本支出决算表</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九、</w:t>
      </w:r>
      <w:r>
        <w:fldChar w:fldCharType="begin"/>
      </w:r>
      <w:r>
        <w:instrText>Hyperlink \l "_Toc15396627"</w:instrText>
      </w:r>
      <w:r>
        <w:fldChar w:fldCharType="separate"/>
      </w:r>
      <w:r>
        <w:rPr>
          <w:rFonts w:ascii="仿宋" w:eastAsia="仿宋" w:hint="eastAsia"/>
          <w:sz w:val="28"/>
          <w:szCs w:val="28"/>
        </w:rPr>
        <w:t>一般公共预算财政拨款项目支出决算表</w:t>
      </w:r>
      <w:r>
        <w:rPr>
          <w:rFonts w:ascii="仿宋" w:eastAsia="仿宋"/>
          <w:sz w:val="28"/>
          <w:szCs w:val="28"/>
        </w:rPr>
        <w:tab/>
        <w:t>4</w:t>
      </w:r>
      <w:r>
        <w:fldChar w:fldCharType="end"/>
      </w:r>
      <w:r>
        <w:t>6</w:t>
      </w:r>
    </w:p>
    <w:p>
      <w:pPr>
        <w:pStyle w:val="24"/>
        <w:tabs>
          <w:tab w:val="right" w:leader="dot" w:pos="8296"/>
        </w:tabs>
        <w:rPr>
          <w:rFonts w:ascii="仿宋" w:eastAsia="仿宋" w:cs="Arial"/>
          <w:sz w:val="28"/>
          <w:szCs w:val="28"/>
        </w:rPr>
      </w:pPr>
      <w:r>
        <w:rPr>
          <w:rFonts w:ascii="仿宋" w:eastAsia="仿宋" w:hint="eastAsia"/>
          <w:sz w:val="28"/>
          <w:szCs w:val="28"/>
        </w:rPr>
        <w:t>十、</w:t>
      </w:r>
      <w:r>
        <w:fldChar w:fldCharType="begin"/>
      </w:r>
      <w:r>
        <w:instrText>Hyperlink \l "_Toc15396628"</w:instrText>
      </w:r>
      <w:r>
        <w:fldChar w:fldCharType="separate"/>
      </w:r>
      <w:r>
        <w:rPr>
          <w:rFonts w:ascii="仿宋" w:eastAsia="仿宋" w:hint="eastAsia"/>
          <w:sz w:val="28"/>
          <w:szCs w:val="28"/>
        </w:rPr>
        <w:t>一般公共预算财政拨款“三公”经费支出决算表</w:t>
      </w:r>
      <w:r>
        <w:rPr>
          <w:rFonts w:ascii="仿宋" w:eastAsia="仿宋"/>
          <w:sz w:val="28"/>
          <w:szCs w:val="28"/>
        </w:rPr>
        <w:tab/>
      </w:r>
      <w:r>
        <w:fldChar w:fldCharType="end"/>
      </w:r>
      <w:r>
        <w:t>46</w:t>
      </w:r>
    </w:p>
    <w:p>
      <w:pPr>
        <w:pStyle w:val="24"/>
        <w:tabs>
          <w:tab w:val="right" w:leader="dot" w:pos="8296"/>
        </w:tabs>
        <w:rPr>
          <w:rFonts w:ascii="仿宋" w:eastAsia="仿宋" w:cs="Arial"/>
          <w:sz w:val="28"/>
          <w:szCs w:val="28"/>
        </w:rPr>
      </w:pPr>
      <w:r>
        <w:rPr>
          <w:rFonts w:ascii="仿宋" w:eastAsia="仿宋" w:hint="eastAsia"/>
          <w:sz w:val="28"/>
          <w:szCs w:val="28"/>
        </w:rPr>
        <w:t>十一、</w:t>
      </w:r>
      <w:r>
        <w:fldChar w:fldCharType="begin"/>
      </w:r>
      <w:r>
        <w:instrText>Hyperlink \l "_Toc15396629"</w:instrText>
      </w:r>
      <w:r>
        <w:fldChar w:fldCharType="separate"/>
      </w:r>
      <w:r>
        <w:rPr>
          <w:rFonts w:ascii="仿宋" w:eastAsia="仿宋" w:hint="eastAsia"/>
          <w:sz w:val="28"/>
          <w:szCs w:val="28"/>
        </w:rPr>
        <w:t>封面代码</w:t>
      </w:r>
      <w:r>
        <w:rPr>
          <w:rFonts w:ascii="仿宋" w:eastAsia="仿宋"/>
          <w:sz w:val="28"/>
          <w:szCs w:val="28"/>
        </w:rPr>
        <w:tab/>
        <w:t>4</w:t>
      </w:r>
      <w:r>
        <w:fldChar w:fldCharType="end"/>
      </w:r>
      <w:r>
        <w:t>6</w:t>
      </w:r>
    </w:p>
    <w:p>
      <w:pPr>
        <w:widowControl/>
        <w:jc w:val="left"/>
        <w:rPr>
          <w:rFonts w:ascii="仿宋" w:eastAsia="仿宋"/>
          <w:color w:val="000000"/>
          <w:sz w:val="24"/>
        </w:rPr>
      </w:pPr>
      <w:r>
        <w:rPr>
          <w:rFonts w:ascii="黑体" w:eastAsia="黑体"/>
          <w:color w:val="000000"/>
          <w:sz w:val="48"/>
          <w:szCs w:val="48"/>
        </w:rPr>
        <w:fldChar w:fldCharType="end"/>
      </w:r>
    </w:p>
    <w:p>
      <w:pPr>
        <w:widowControl/>
        <w:jc w:val="center"/>
        <w:rPr>
          <w:color w:val="000000"/>
          <w:sz w:val="32"/>
          <w:szCs w:val="32"/>
        </w:rPr>
      </w:pPr>
      <w:bookmarkStart w:id="15" w:name="_Toc15377196"/>
      <w:bookmarkStart w:id="16" w:name="_Toc15396599"/>
      <w:r>
        <w:br w:type="page"/>
      </w:r>
      <w:r>
        <w:rPr>
          <w:rFonts w:hint="eastAsia"/>
          <w:sz w:val="44"/>
          <w:szCs w:val="44"/>
        </w:rPr>
        <w:t>第一部分</w:t>
      </w:r>
      <w:r>
        <w:t xml:space="preserve"> </w:t>
      </w:r>
      <w:r>
        <w:rPr>
          <w:rStyle w:val="1Char"/>
          <w:rFonts w:ascii="黑体" w:eastAsia="黑体" w:hint="eastAsia"/>
        </w:rPr>
        <w:t>部门概况</w:t>
      </w:r>
      <w:bookmarkEnd w:id="15"/>
      <w:bookmarkEnd w:id="16"/>
    </w:p>
    <w:p>
      <w:pPr>
        <w:pStyle w:val="2"/>
        <w:spacing w:before="0" w:after="0" w:line="240" w:lineRule="auto"/>
        <w:ind w:left="640" w:hangingChars="200" w:hanging="640"/>
        <w:rPr>
          <w:rStyle w:val="2Char"/>
          <w:rFonts w:ascii="黑体" w:eastAsia="黑体"/>
        </w:rPr>
      </w:pPr>
      <w:bookmarkStart w:id="17" w:name="_Toc15377197"/>
      <w:bookmarkStart w:id="18" w:name="_Toc15396600"/>
      <w:r>
        <w:rPr>
          <w:rFonts w:ascii="黑体" w:eastAsia="黑体" w:hint="eastAsia"/>
          <w:b w:val="0"/>
          <w:color w:val="000000"/>
        </w:rPr>
        <w:t>一、基</w:t>
      </w:r>
      <w:r>
        <w:rPr>
          <w:rStyle w:val="2Char"/>
          <w:rFonts w:ascii="黑体" w:eastAsia="黑体" w:hint="eastAsia"/>
        </w:rPr>
        <w:t>本职能及主要工作</w:t>
      </w:r>
      <w:bookmarkStart w:id="19" w:name="_Toc15378445"/>
      <w:bookmarkStart w:id="20" w:name="_Toc15377198"/>
      <w:bookmarkEnd w:id="17"/>
      <w:bookmarkEnd w:id="18"/>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21" w:name="_Toc15377199"/>
      <w:bookmarkStart w:id="22" w:name="_Toc15378446"/>
      <w:bookmarkEnd w:id="19"/>
      <w:bookmarkEnd w:id="20"/>
    </w:p>
    <w:p>
      <w:pPr>
        <w:spacing w:line="560" w:lineRule="exact"/>
        <w:ind w:firstLineChars="131" w:firstLine="367"/>
        <w:rPr>
          <w:rFonts w:ascii="仿宋_GB2312" w:eastAsia="仿宋_GB2312" w:cs="宋体"/>
          <w:kern w:val="0"/>
          <w:sz w:val="28"/>
          <w:szCs w:val="28"/>
        </w:rPr>
      </w:pPr>
      <w:r>
        <w:rPr>
          <w:rFonts w:ascii="仿宋_GB2312" w:eastAsia="仿宋_GB2312" w:cs="宋体" w:hint="eastAsia"/>
          <w:kern w:val="0"/>
          <w:sz w:val="28"/>
          <w:szCs w:val="28"/>
        </w:rPr>
        <w:t>根据</w:t>
      </w:r>
      <w:r>
        <w:rPr>
          <w:rFonts w:ascii="仿宋_GB2312" w:eastAsia="仿宋_GB2312" w:cs="宋体"/>
          <w:kern w:val="0"/>
          <w:sz w:val="28"/>
          <w:szCs w:val="28"/>
          <w:u w:val="single"/>
        </w:rPr>
        <w:t xml:space="preserve"> </w:t>
      </w:r>
      <w:r>
        <w:rPr>
          <w:rFonts w:ascii="仿宋_GB2312" w:eastAsia="仿宋_GB2312" w:cs="宋体" w:hint="eastAsia"/>
          <w:kern w:val="0"/>
          <w:sz w:val="28"/>
          <w:szCs w:val="28"/>
        </w:rPr>
        <w:t>金委办发﹝</w:t>
      </w:r>
      <w:r>
        <w:rPr>
          <w:rFonts w:ascii="仿宋_GB2312" w:eastAsia="仿宋_GB2312" w:cs="宋体"/>
          <w:kern w:val="0"/>
          <w:sz w:val="28"/>
          <w:szCs w:val="28"/>
        </w:rPr>
        <w:t>2019</w:t>
      </w:r>
      <w:r>
        <w:rPr>
          <w:rFonts w:ascii="仿宋_GB2312" w:eastAsia="仿宋_GB2312" w:cs="宋体" w:hint="eastAsia"/>
          <w:kern w:val="0"/>
          <w:sz w:val="28"/>
          <w:szCs w:val="28"/>
        </w:rPr>
        <w:t>﹞</w:t>
      </w:r>
      <w:r>
        <w:rPr>
          <w:rFonts w:ascii="仿宋_GB2312" w:eastAsia="仿宋_GB2312" w:cs="宋体"/>
          <w:kern w:val="0"/>
          <w:sz w:val="28"/>
          <w:szCs w:val="28"/>
        </w:rPr>
        <w:t>48</w:t>
      </w:r>
      <w:r>
        <w:rPr>
          <w:rFonts w:ascii="仿宋_GB2312" w:eastAsia="仿宋_GB2312" w:cs="宋体" w:hint="eastAsia"/>
          <w:kern w:val="0"/>
          <w:sz w:val="28"/>
          <w:szCs w:val="28"/>
        </w:rPr>
        <w:t>号文件规定，主要职责是：</w:t>
      </w:r>
    </w:p>
    <w:p>
      <w:pPr>
        <w:spacing w:line="560" w:lineRule="exact"/>
        <w:ind w:firstLineChars="200" w:firstLine="560"/>
        <w:rPr>
          <w:rFonts w:ascii="仿宋" w:eastAsia="仿宋" w:cs="仿宋"/>
          <w:sz w:val="28"/>
          <w:szCs w:val="28"/>
        </w:rPr>
      </w:pPr>
      <w:r>
        <w:rPr>
          <w:rFonts w:ascii="仿宋" w:eastAsia="仿宋" w:cs="仿宋"/>
          <w:sz w:val="28"/>
          <w:szCs w:val="28"/>
        </w:rPr>
        <w:t>(</w:t>
      </w:r>
      <w:r>
        <w:rPr>
          <w:rFonts w:ascii="仿宋" w:eastAsia="仿宋" w:cs="仿宋" w:hint="eastAsia"/>
          <w:sz w:val="28"/>
          <w:szCs w:val="28"/>
        </w:rPr>
        <w:t>一</w:t>
      </w:r>
      <w:r>
        <w:rPr>
          <w:rFonts w:ascii="仿宋" w:eastAsia="仿宋" w:cs="仿宋"/>
          <w:sz w:val="28"/>
          <w:szCs w:val="28"/>
        </w:rPr>
        <w:t>)</w:t>
      </w:r>
      <w:r>
        <w:rPr>
          <w:rFonts w:ascii="仿宋" w:eastAsia="仿宋" w:cs="仿宋" w:hint="eastAsia"/>
          <w:sz w:val="28"/>
          <w:szCs w:val="28"/>
        </w:rPr>
        <w:t>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pPr>
        <w:spacing w:line="560" w:lineRule="exact"/>
        <w:ind w:firstLineChars="200" w:firstLine="560"/>
        <w:rPr>
          <w:rFonts w:ascii="仿宋" w:eastAsia="仿宋" w:cs="仿宋"/>
          <w:sz w:val="28"/>
          <w:szCs w:val="28"/>
        </w:rPr>
      </w:pPr>
      <w:r>
        <w:rPr>
          <w:rFonts w:ascii="仿宋" w:eastAsia="仿宋" w:cs="仿宋" w:hint="eastAsia"/>
          <w:sz w:val="28"/>
          <w:szCs w:val="28"/>
        </w:rPr>
        <w:t>（二）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三</w:t>
      </w:r>
      <w:r>
        <w:rPr>
          <w:rFonts w:ascii="仿宋" w:eastAsia="仿宋" w:cs="仿宋"/>
          <w:sz w:val="28"/>
          <w:szCs w:val="28"/>
        </w:rPr>
        <w:t>)</w:t>
      </w:r>
      <w:r>
        <w:rPr>
          <w:rFonts w:ascii="仿宋" w:eastAsia="仿宋" w:cs="仿宋" w:hint="eastAsia"/>
          <w:sz w:val="28"/>
          <w:szCs w:val="28"/>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四</w:t>
      </w:r>
      <w:r>
        <w:rPr>
          <w:rFonts w:ascii="仿宋" w:eastAsia="仿宋" w:cs="仿宋"/>
          <w:sz w:val="28"/>
          <w:szCs w:val="28"/>
        </w:rPr>
        <w:t>)</w:t>
      </w:r>
      <w:r>
        <w:rPr>
          <w:rFonts w:ascii="仿宋" w:eastAsia="仿宋" w:cs="仿宋" w:hint="eastAsia"/>
          <w:sz w:val="28"/>
          <w:szCs w:val="28"/>
        </w:rPr>
        <w:t>负责监督管理全县荒漠化防治工作。组织开展荒漠调查，组织拟订防沙治沙及沙化土地封禁保护区建设规划，监督管理沙化土地的开发利用，组织沙尘暴灾害预测预报和应急处置。</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五</w:t>
      </w:r>
      <w:r>
        <w:rPr>
          <w:rFonts w:ascii="仿宋" w:eastAsia="仿宋" w:cs="仿宋"/>
          <w:sz w:val="28"/>
          <w:szCs w:val="28"/>
        </w:rPr>
        <w:t>)</w:t>
      </w:r>
      <w:r>
        <w:rPr>
          <w:rFonts w:ascii="仿宋" w:eastAsia="仿宋" w:cs="仿宋" w:hint="eastAsia"/>
          <w:sz w:val="28"/>
          <w:szCs w:val="28"/>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六</w:t>
      </w:r>
      <w:r>
        <w:rPr>
          <w:rFonts w:ascii="仿宋" w:eastAsia="仿宋" w:cs="仿宋"/>
          <w:sz w:val="28"/>
          <w:szCs w:val="28"/>
        </w:rPr>
        <w:t>)</w:t>
      </w:r>
      <w:r>
        <w:rPr>
          <w:rFonts w:ascii="仿宋" w:eastAsia="仿宋" w:cs="仿宋" w:hint="eastAsia"/>
          <w:sz w:val="28"/>
          <w:szCs w:val="28"/>
        </w:rPr>
        <w:t>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七</w:t>
      </w:r>
      <w:r>
        <w:rPr>
          <w:rFonts w:ascii="仿宋" w:eastAsia="仿宋" w:cs="仿宋"/>
          <w:sz w:val="28"/>
          <w:szCs w:val="28"/>
        </w:rPr>
        <w:t>)</w:t>
      </w:r>
      <w:r>
        <w:rPr>
          <w:rFonts w:ascii="仿宋" w:eastAsia="仿宋" w:cs="仿宋" w:hint="eastAsia"/>
          <w:sz w:val="28"/>
          <w:szCs w:val="28"/>
        </w:rPr>
        <w:t>负责推进全县林业和草原改革相关工作。拟订集体林权制度、国有林区、国有林场、草原等重大改革意见并监督实施。拟订农村林业发展、维护林业经营者合法权益的政策措施。指导农村林地承包经营工作。开展退耕</w:t>
      </w:r>
      <w:r>
        <w:rPr>
          <w:rFonts w:ascii="仿宋" w:eastAsia="仿宋" w:cs="仿宋"/>
          <w:sz w:val="28"/>
          <w:szCs w:val="28"/>
        </w:rPr>
        <w:t>(</w:t>
      </w:r>
      <w:r>
        <w:rPr>
          <w:rFonts w:ascii="仿宋" w:eastAsia="仿宋" w:cs="仿宋" w:hint="eastAsia"/>
          <w:sz w:val="28"/>
          <w:szCs w:val="28"/>
        </w:rPr>
        <w:t>牧</w:t>
      </w:r>
      <w:r>
        <w:rPr>
          <w:rFonts w:ascii="仿宋" w:eastAsia="仿宋" w:cs="仿宋"/>
          <w:sz w:val="28"/>
          <w:szCs w:val="28"/>
        </w:rPr>
        <w:t>)</w:t>
      </w:r>
      <w:r>
        <w:rPr>
          <w:rFonts w:ascii="仿宋" w:eastAsia="仿宋" w:cs="仿宋" w:hint="eastAsia"/>
          <w:sz w:val="28"/>
          <w:szCs w:val="28"/>
        </w:rPr>
        <w:t>还林还草，负责天然林保护工作。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八</w:t>
      </w:r>
      <w:r>
        <w:rPr>
          <w:rFonts w:ascii="仿宋" w:eastAsia="仿宋" w:cs="仿宋"/>
          <w:sz w:val="28"/>
          <w:szCs w:val="28"/>
        </w:rPr>
        <w:t>)</w:t>
      </w:r>
      <w:r>
        <w:rPr>
          <w:rFonts w:ascii="仿宋" w:eastAsia="仿宋" w:cs="仿宋" w:hint="eastAsia"/>
          <w:sz w:val="28"/>
          <w:szCs w:val="28"/>
        </w:rPr>
        <w:t>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九</w:t>
      </w:r>
      <w:r>
        <w:rPr>
          <w:rFonts w:ascii="仿宋" w:eastAsia="仿宋" w:cs="仿宋"/>
          <w:sz w:val="28"/>
          <w:szCs w:val="28"/>
        </w:rPr>
        <w:t>)</w:t>
      </w:r>
      <w:r>
        <w:rPr>
          <w:rFonts w:ascii="仿宋" w:eastAsia="仿宋" w:cs="仿宋" w:hint="eastAsia"/>
          <w:sz w:val="28"/>
          <w:szCs w:val="28"/>
        </w:rPr>
        <w:t>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w:t>
      </w:r>
      <w:r>
        <w:rPr>
          <w:rFonts w:ascii="仿宋" w:eastAsia="仿宋" w:cs="仿宋"/>
          <w:sz w:val="28"/>
          <w:szCs w:val="28"/>
        </w:rPr>
        <w:t>)</w:t>
      </w:r>
      <w:r>
        <w:rPr>
          <w:rFonts w:ascii="仿宋" w:eastAsia="仿宋" w:cs="仿宋" w:hint="eastAsia"/>
          <w:sz w:val="28"/>
          <w:szCs w:val="28"/>
        </w:rPr>
        <w:t>指导全县森林公安工作，监督管理森林公安队伍，指导全县林业重大违法案件的查处，负责相关行政执法监管工作，指导林区社会治安治理工作。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十一</w:t>
      </w:r>
      <w:r>
        <w:rPr>
          <w:rFonts w:ascii="仿宋" w:eastAsia="仿宋" w:cs="仿宋"/>
          <w:sz w:val="28"/>
          <w:szCs w:val="28"/>
        </w:rPr>
        <w:t>)</w:t>
      </w:r>
      <w:r>
        <w:rPr>
          <w:rFonts w:ascii="仿宋" w:eastAsia="仿宋" w:cs="仿宋" w:hint="eastAsia"/>
          <w:sz w:val="28"/>
          <w:szCs w:val="28"/>
        </w:rPr>
        <w:t>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十二</w:t>
      </w:r>
      <w:r>
        <w:rPr>
          <w:rFonts w:ascii="仿宋" w:eastAsia="仿宋" w:cs="仿宋"/>
          <w:sz w:val="28"/>
          <w:szCs w:val="28"/>
        </w:rPr>
        <w:t>)</w:t>
      </w:r>
      <w:r>
        <w:rPr>
          <w:rFonts w:ascii="仿宋" w:eastAsia="仿宋" w:cs="仿宋" w:hint="eastAsia"/>
          <w:sz w:val="28"/>
          <w:szCs w:val="28"/>
        </w:rPr>
        <w:t>监督管理全县林业和草原县级以上资金和国有资产，提出林业和草原预算内投资、县级以上财政性资金安排建议，按县政府规定权限，核报、核准规划内和年度计划内投资项目。组织实施林业和草原生态补偿工作。</w:t>
      </w:r>
    </w:p>
    <w:p>
      <w:pPr>
        <w:spacing w:line="560" w:lineRule="exact"/>
        <w:ind w:firstLine="648"/>
        <w:rPr>
          <w:rFonts w:ascii="仿宋" w:eastAsia="仿宋" w:cs="仿宋"/>
          <w:sz w:val="28"/>
          <w:szCs w:val="28"/>
        </w:rPr>
      </w:pPr>
      <w:r>
        <w:rPr>
          <w:rFonts w:ascii="仿宋" w:eastAsia="仿宋" w:cs="仿宋"/>
          <w:sz w:val="28"/>
          <w:szCs w:val="28"/>
        </w:rPr>
        <w:t>(</w:t>
      </w:r>
      <w:r>
        <w:rPr>
          <w:rFonts w:ascii="仿宋" w:eastAsia="仿宋" w:cs="仿宋" w:hint="eastAsia"/>
          <w:sz w:val="28"/>
          <w:szCs w:val="28"/>
        </w:rPr>
        <w:t>十三</w:t>
      </w:r>
      <w:r>
        <w:rPr>
          <w:rFonts w:ascii="仿宋" w:eastAsia="仿宋" w:cs="仿宋"/>
          <w:sz w:val="28"/>
          <w:szCs w:val="28"/>
        </w:rPr>
        <w:t>)</w:t>
      </w:r>
      <w:r>
        <w:rPr>
          <w:rFonts w:ascii="仿宋" w:eastAsia="仿宋" w:cs="仿宋" w:hint="eastAsia"/>
          <w:sz w:val="28"/>
          <w:szCs w:val="28"/>
        </w:rPr>
        <w:t>负责林业和草原科技、教育和对外交流工作，指导全县林业和草原人才队伍建设，组织实施林业和草原对外交流与合作事务，承担湿地、防治荒漠化、濒危野生动植物等国际公约履约有关工作。</w:t>
      </w:r>
    </w:p>
    <w:p>
      <w:pPr>
        <w:spacing w:line="560" w:lineRule="exact"/>
        <w:ind w:firstLineChars="200" w:firstLine="560"/>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十四</w:t>
      </w:r>
      <w:r>
        <w:rPr>
          <w:rFonts w:ascii="仿宋" w:eastAsia="仿宋" w:cs="仿宋"/>
          <w:sz w:val="28"/>
          <w:szCs w:val="28"/>
        </w:rPr>
        <w:t>)</w:t>
      </w:r>
      <w:r>
        <w:rPr>
          <w:rFonts w:ascii="仿宋" w:eastAsia="仿宋" w:cs="仿宋" w:hint="eastAsia"/>
          <w:sz w:val="28"/>
          <w:szCs w:val="28"/>
        </w:rPr>
        <w:t>负责县属林业企业监督管理。协助县委组织部指导县属林业企业党的建设和人才队伍建设工作。组织协调县属林业企业退休人员信访、稳定工作。</w:t>
      </w:r>
    </w:p>
    <w:p>
      <w:pPr>
        <w:spacing w:line="560" w:lineRule="exact"/>
        <w:ind w:firstLineChars="200" w:firstLine="560"/>
        <w:rPr>
          <w:rFonts w:ascii="仿宋" w:eastAsia="仿宋" w:cs="仿宋"/>
          <w:sz w:val="28"/>
          <w:szCs w:val="28"/>
        </w:rPr>
      </w:pPr>
      <w:r>
        <w:rPr>
          <w:rFonts w:ascii="仿宋" w:eastAsia="仿宋" w:cs="仿宋" w:hint="eastAsia"/>
          <w:sz w:val="28"/>
          <w:szCs w:val="28"/>
        </w:rPr>
        <w:t>（十五）承担职责范围内的安全生产和职业健康、生态环境保护、审批服务便民化等工作。</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十六</w:t>
      </w:r>
      <w:r>
        <w:rPr>
          <w:rFonts w:ascii="仿宋" w:eastAsia="仿宋" w:cs="仿宋"/>
          <w:sz w:val="28"/>
          <w:szCs w:val="28"/>
        </w:rPr>
        <w:t>)</w:t>
      </w:r>
      <w:r>
        <w:rPr>
          <w:rFonts w:ascii="仿宋" w:eastAsia="仿宋" w:cs="仿宋" w:hint="eastAsia"/>
          <w:sz w:val="28"/>
          <w:szCs w:val="28"/>
        </w:rPr>
        <w:t>完成县委、县政府交办的其他任务。</w:t>
      </w:r>
    </w:p>
    <w:p>
      <w:pPr>
        <w:spacing w:line="560" w:lineRule="exact"/>
        <w:rPr>
          <w:rFonts w:ascii="仿宋" w:eastAsia="仿宋" w:cs="仿宋"/>
          <w:sz w:val="28"/>
          <w:szCs w:val="28"/>
        </w:rPr>
      </w:pPr>
      <w:r>
        <w:rPr>
          <w:rFonts w:ascii="仿宋" w:eastAsia="仿宋" w:cs="仿宋"/>
          <w:sz w:val="28"/>
          <w:szCs w:val="28"/>
        </w:rPr>
        <w:t xml:space="preserve">     (</w:t>
      </w:r>
      <w:r>
        <w:rPr>
          <w:rFonts w:ascii="仿宋" w:eastAsia="仿宋" w:cs="仿宋" w:hint="eastAsia"/>
          <w:sz w:val="28"/>
          <w:szCs w:val="28"/>
        </w:rPr>
        <w:t>十七</w:t>
      </w:r>
      <w:r>
        <w:rPr>
          <w:rFonts w:ascii="仿宋" w:eastAsia="仿宋" w:cs="仿宋"/>
          <w:sz w:val="28"/>
          <w:szCs w:val="28"/>
        </w:rPr>
        <w:t>)</w:t>
      </w:r>
      <w:r>
        <w:rPr>
          <w:rFonts w:ascii="仿宋" w:eastAsia="仿宋" w:cs="仿宋" w:hint="eastAsia"/>
          <w:sz w:val="28"/>
          <w:szCs w:val="28"/>
        </w:rPr>
        <w:t>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w:t>
      </w:r>
      <w:r>
        <w:rPr>
          <w:rFonts w:ascii="楷体" w:eastAsia="楷体" w:cs="楷体"/>
          <w:color w:val="000000"/>
        </w:rPr>
        <w:t>2021</w:t>
      </w:r>
      <w:r>
        <w:rPr>
          <w:rFonts w:ascii="楷体" w:eastAsia="楷体" w:cs="楷体" w:hint="eastAsia"/>
          <w:color w:val="000000"/>
        </w:rPr>
        <w:t>年重点工作完成情况</w:t>
      </w:r>
      <w:bookmarkEnd w:id="21"/>
      <w:bookmarkEnd w:id="22"/>
    </w:p>
    <w:p>
      <w:pPr>
        <w:widowControl/>
        <w:ind w:firstLineChars="200" w:firstLine="640"/>
        <w:jc w:val="left"/>
        <w:rPr>
          <w:rFonts w:ascii="仿宋" w:eastAsia="仿宋"/>
          <w:bCs/>
          <w:sz w:val="32"/>
          <w:szCs w:val="32"/>
        </w:rPr>
      </w:pPr>
      <w:bookmarkStart w:id="23" w:name="_Toc15396601"/>
      <w:bookmarkStart w:id="24" w:name="_Toc15377200"/>
      <w:r>
        <w:rPr>
          <w:rFonts w:ascii="仿宋" w:eastAsia="仿宋" w:cs="宋体" w:hint="eastAsia"/>
          <w:kern w:val="0"/>
          <w:sz w:val="32"/>
          <w:szCs w:val="32"/>
        </w:rPr>
        <w:t>森林资源快速增长：全县加快推进了林业重点工程建设，依法对县内</w:t>
      </w:r>
      <w:r>
        <w:rPr>
          <w:rFonts w:ascii="仿宋" w:eastAsia="仿宋" w:cs="宋体"/>
          <w:kern w:val="0"/>
          <w:sz w:val="32"/>
          <w:szCs w:val="32"/>
        </w:rPr>
        <w:t>60.4</w:t>
      </w:r>
      <w:r>
        <w:rPr>
          <w:rFonts w:ascii="仿宋" w:eastAsia="仿宋" w:cs="宋体" w:hint="eastAsia"/>
          <w:kern w:val="0"/>
          <w:sz w:val="32"/>
          <w:szCs w:val="32"/>
        </w:rPr>
        <w:t>万亩国有林和</w:t>
      </w:r>
      <w:r>
        <w:rPr>
          <w:rFonts w:ascii="仿宋" w:eastAsia="仿宋" w:cs="宋体"/>
          <w:kern w:val="0"/>
          <w:sz w:val="32"/>
          <w:szCs w:val="32"/>
        </w:rPr>
        <w:t>192</w:t>
      </w:r>
      <w:r>
        <w:rPr>
          <w:rFonts w:ascii="仿宋" w:eastAsia="仿宋" w:cs="宋体" w:hint="eastAsia"/>
          <w:kern w:val="0"/>
          <w:sz w:val="32"/>
          <w:szCs w:val="32"/>
        </w:rPr>
        <w:t>万亩集体森林实施了常年有效管护。</w:t>
      </w:r>
      <w:r>
        <w:rPr>
          <w:rFonts w:ascii="仿宋" w:eastAsia="仿宋" w:cs="宋体"/>
          <w:kern w:val="0"/>
          <w:sz w:val="32"/>
          <w:szCs w:val="32"/>
        </w:rPr>
        <w:br/>
        <w:t xml:space="preserve">    </w:t>
      </w:r>
      <w:r>
        <w:rPr>
          <w:rFonts w:ascii="仿宋" w:eastAsia="仿宋" w:cs="宋体" w:hint="eastAsia"/>
          <w:kern w:val="0"/>
          <w:sz w:val="32"/>
          <w:szCs w:val="32"/>
        </w:rPr>
        <w:t>生态投入明显加快</w:t>
      </w:r>
      <w:r>
        <w:rPr>
          <w:rFonts w:ascii="仿宋" w:eastAsia="仿宋" w:cs="宋体"/>
          <w:kern w:val="0"/>
          <w:sz w:val="32"/>
          <w:szCs w:val="32"/>
        </w:rPr>
        <w:t>:</w:t>
      </w:r>
      <w:r>
        <w:rPr>
          <w:rFonts w:ascii="仿宋" w:eastAsia="仿宋" w:cs="宋体" w:hint="eastAsia"/>
          <w:kern w:val="0"/>
          <w:sz w:val="32"/>
          <w:szCs w:val="32"/>
        </w:rPr>
        <w:t>全县紧紧抓住国家实施天然林资源保护二期、退耕还林和现代林业产业重点县等发展机遇，积极争取各类林业政策和资金扶持。产业发展势头强劲：我县坚持把生态建设、产业发展和农民增收紧密结合起来。</w:t>
      </w:r>
      <w:r>
        <w:rPr>
          <w:rFonts w:ascii="仿宋" w:eastAsia="仿宋" w:cs="宋体"/>
          <w:kern w:val="0"/>
          <w:sz w:val="32"/>
          <w:szCs w:val="32"/>
        </w:rPr>
        <w:br/>
        <w:t xml:space="preserve">    </w:t>
      </w:r>
      <w:r>
        <w:rPr>
          <w:rFonts w:ascii="仿宋" w:eastAsia="仿宋" w:cs="宋体" w:hint="eastAsia"/>
          <w:kern w:val="0"/>
          <w:sz w:val="32"/>
          <w:szCs w:val="32"/>
        </w:rPr>
        <w:t>野生动植物保护持续推进</w:t>
      </w:r>
      <w:r>
        <w:rPr>
          <w:rFonts w:ascii="仿宋" w:eastAsia="仿宋" w:cs="宋体"/>
          <w:kern w:val="0"/>
          <w:sz w:val="32"/>
          <w:szCs w:val="32"/>
        </w:rPr>
        <w:t>:</w:t>
      </w:r>
      <w:r>
        <w:rPr>
          <w:rFonts w:ascii="仿宋" w:eastAsia="仿宋" w:cs="宋体" w:hint="eastAsia"/>
          <w:kern w:val="0"/>
          <w:sz w:val="32"/>
          <w:szCs w:val="32"/>
        </w:rPr>
        <w:t>全县实现了野生动物疫病零发生目标。</w:t>
      </w:r>
      <w:r>
        <w:rPr>
          <w:rFonts w:ascii="仿宋" w:eastAsia="仿宋" w:cs="宋体"/>
          <w:kern w:val="0"/>
          <w:sz w:val="32"/>
          <w:szCs w:val="32"/>
        </w:rPr>
        <w:br/>
        <w:t xml:space="preserve">    </w:t>
      </w:r>
      <w:r>
        <w:rPr>
          <w:rFonts w:ascii="仿宋" w:eastAsia="仿宋" w:cs="宋体" w:hint="eastAsia"/>
          <w:kern w:val="0"/>
          <w:sz w:val="32"/>
          <w:szCs w:val="32"/>
        </w:rPr>
        <w:t>有害生物防治成效显著</w:t>
      </w:r>
      <w:r>
        <w:rPr>
          <w:rFonts w:ascii="仿宋" w:eastAsia="仿宋" w:cs="宋体"/>
          <w:kern w:val="0"/>
          <w:sz w:val="32"/>
          <w:szCs w:val="32"/>
        </w:rPr>
        <w:t>:</w:t>
      </w:r>
      <w:r>
        <w:rPr>
          <w:rFonts w:ascii="仿宋" w:eastAsia="仿宋" w:cs="宋体" w:hint="eastAsia"/>
          <w:kern w:val="0"/>
          <w:sz w:val="32"/>
          <w:szCs w:val="32"/>
        </w:rPr>
        <w:t>期间，建立了金川县省级有害生物中心测报点。</w:t>
      </w:r>
      <w:r>
        <w:rPr>
          <w:rFonts w:ascii="仿宋" w:eastAsia="仿宋" w:cs="宋体"/>
          <w:kern w:val="0"/>
          <w:sz w:val="32"/>
          <w:szCs w:val="32"/>
        </w:rPr>
        <w:br/>
        <w:t xml:space="preserve">    </w:t>
      </w:r>
      <w:r>
        <w:rPr>
          <w:rFonts w:ascii="仿宋" w:eastAsia="仿宋" w:cs="宋体" w:hint="eastAsia"/>
          <w:kern w:val="0"/>
          <w:sz w:val="32"/>
          <w:szCs w:val="32"/>
        </w:rPr>
        <w:t>森林防火上台阶</w:t>
      </w:r>
      <w:r>
        <w:rPr>
          <w:rFonts w:ascii="仿宋" w:eastAsia="仿宋" w:cs="宋体"/>
          <w:kern w:val="0"/>
          <w:sz w:val="32"/>
          <w:szCs w:val="32"/>
        </w:rPr>
        <w:t>:</w:t>
      </w:r>
      <w:r>
        <w:rPr>
          <w:rFonts w:ascii="仿宋" w:eastAsia="仿宋" w:cs="宋体" w:hint="eastAsia"/>
          <w:kern w:val="0"/>
          <w:sz w:val="32"/>
          <w:szCs w:val="32"/>
        </w:rPr>
        <w:t>我县积极贯彻“预防为主，积极消灭”的森林防火方针，保持了地区连续</w:t>
      </w:r>
      <w:r>
        <w:rPr>
          <w:rFonts w:ascii="仿宋" w:eastAsia="仿宋" w:cs="宋体"/>
          <w:kern w:val="0"/>
          <w:sz w:val="32"/>
          <w:szCs w:val="32"/>
        </w:rPr>
        <w:t>41</w:t>
      </w:r>
      <w:r>
        <w:rPr>
          <w:rFonts w:ascii="仿宋" w:eastAsia="仿宋" w:cs="宋体" w:hint="eastAsia"/>
          <w:kern w:val="0"/>
          <w:sz w:val="32"/>
          <w:szCs w:val="32"/>
        </w:rPr>
        <w:t>年无重特大森林火灾历史好成绩，实现了森林火灾损失率控制在</w:t>
      </w:r>
      <w:r>
        <w:rPr>
          <w:rFonts w:ascii="仿宋" w:eastAsia="仿宋" w:cs="宋体"/>
          <w:kern w:val="0"/>
          <w:sz w:val="32"/>
          <w:szCs w:val="32"/>
        </w:rPr>
        <w:t>0.1</w:t>
      </w:r>
      <w:r>
        <w:rPr>
          <w:rFonts w:ascii="仿宋" w:eastAsia="仿宋" w:cs="宋体" w:hint="eastAsia"/>
          <w:kern w:val="0"/>
          <w:sz w:val="32"/>
          <w:szCs w:val="32"/>
        </w:rPr>
        <w:t>‰以内和森林火灾重特大安全事故零伤亡目标。</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3"/>
      <w:bookmarkEnd w:id="24"/>
    </w:p>
    <w:p>
      <w:pPr>
        <w:widowControl/>
        <w:adjustRightInd w:val="0"/>
        <w:snapToGrid w:val="0"/>
        <w:spacing w:line="540" w:lineRule="exact"/>
        <w:ind w:firstLineChars="200" w:firstLine="640"/>
        <w:jc w:val="left"/>
        <w:rPr>
          <w:rFonts w:ascii="仿宋_GB2312" w:eastAsia="仿宋_GB2312" w:cs="仿宋_GB2312"/>
          <w:sz w:val="32"/>
          <w:szCs w:val="32"/>
        </w:rPr>
      </w:pPr>
      <w:bookmarkStart w:id="25" w:name="_Toc15377204"/>
      <w:bookmarkStart w:id="26" w:name="_Toc15396602"/>
      <w:r>
        <w:rPr>
          <w:rFonts w:ascii="仿宋" w:eastAsia="仿宋" w:hint="eastAsia"/>
          <w:sz w:val="32"/>
          <w:szCs w:val="32"/>
        </w:rPr>
        <w:t>原金川县林业局成立于</w:t>
      </w:r>
      <w:r>
        <w:rPr>
          <w:rFonts w:ascii="仿宋" w:eastAsia="仿宋"/>
          <w:sz w:val="32"/>
          <w:szCs w:val="32"/>
        </w:rPr>
        <w:t>1962</w:t>
      </w:r>
      <w:r>
        <w:rPr>
          <w:rFonts w:ascii="仿宋" w:eastAsia="仿宋" w:hint="eastAsia"/>
          <w:sz w:val="32"/>
          <w:szCs w:val="32"/>
        </w:rPr>
        <w:t>年，按照政府机构改革，</w:t>
      </w:r>
      <w:r>
        <w:rPr>
          <w:rFonts w:ascii="仿宋" w:eastAsia="仿宋"/>
          <w:sz w:val="32"/>
          <w:szCs w:val="32"/>
        </w:rPr>
        <w:t>2014</w:t>
      </w:r>
      <w:r>
        <w:rPr>
          <w:rFonts w:ascii="仿宋" w:eastAsia="仿宋" w:hint="eastAsia"/>
          <w:sz w:val="32"/>
          <w:szCs w:val="32"/>
        </w:rPr>
        <w:t>年</w:t>
      </w:r>
      <w:r>
        <w:rPr>
          <w:rFonts w:ascii="仿宋" w:eastAsia="仿宋"/>
          <w:sz w:val="32"/>
          <w:szCs w:val="32"/>
        </w:rPr>
        <w:t>12</w:t>
      </w:r>
      <w:r>
        <w:rPr>
          <w:rFonts w:ascii="仿宋" w:eastAsia="仿宋" w:hint="eastAsia"/>
          <w:sz w:val="32"/>
          <w:szCs w:val="32"/>
        </w:rPr>
        <w:t>月组建金川县环境保护和林业局，肩负林业建设和环境保护双重职责（县环保中心人事和财务为独立编制、独立核算）。</w:t>
      </w:r>
      <w:r>
        <w:rPr>
          <w:rFonts w:ascii="仿宋" w:eastAsia="仿宋"/>
          <w:sz w:val="32"/>
          <w:szCs w:val="32"/>
        </w:rPr>
        <w:t>2019</w:t>
      </w:r>
      <w:r>
        <w:rPr>
          <w:rFonts w:ascii="仿宋" w:eastAsia="仿宋" w:hint="eastAsia"/>
          <w:sz w:val="32"/>
          <w:szCs w:val="32"/>
        </w:rPr>
        <w:t>年</w:t>
      </w:r>
      <w:r>
        <w:rPr>
          <w:rFonts w:ascii="仿宋" w:eastAsia="仿宋"/>
          <w:sz w:val="32"/>
          <w:szCs w:val="32"/>
        </w:rPr>
        <w:t>5</w:t>
      </w:r>
      <w:r>
        <w:rPr>
          <w:rFonts w:ascii="仿宋" w:eastAsia="仿宋" w:hint="eastAsia"/>
          <w:sz w:val="32"/>
          <w:szCs w:val="32"/>
        </w:rPr>
        <w:t>月按照政府机构改革，组建金川县林业和草原局，</w:t>
      </w:r>
      <w:r>
        <w:rPr>
          <w:rFonts w:ascii="仿宋" w:eastAsia="仿宋" w:cs="宋体" w:hint="eastAsia"/>
          <w:kern w:val="0"/>
          <w:sz w:val="32"/>
          <w:szCs w:val="32"/>
        </w:rPr>
        <w:t>根据</w:t>
      </w:r>
      <w:r>
        <w:rPr>
          <w:rFonts w:ascii="仿宋" w:eastAsia="仿宋" w:cs="宋体"/>
          <w:kern w:val="0"/>
          <w:sz w:val="32"/>
          <w:szCs w:val="32"/>
          <w:u w:val="single"/>
        </w:rPr>
        <w:t xml:space="preserve"> </w:t>
      </w:r>
      <w:r>
        <w:rPr>
          <w:rFonts w:ascii="仿宋" w:eastAsia="仿宋" w:cs="宋体" w:hint="eastAsia"/>
          <w:kern w:val="0"/>
          <w:sz w:val="32"/>
          <w:szCs w:val="32"/>
          <w:u w:val="single"/>
        </w:rPr>
        <w:t>金委办发</w:t>
      </w:r>
      <w:r>
        <w:rPr>
          <w:rFonts w:ascii="仿宋" w:eastAsia="仿宋" w:cs="微软雅黑" w:hint="eastAsia"/>
          <w:kern w:val="0"/>
          <w:sz w:val="32"/>
          <w:szCs w:val="32"/>
          <w:u w:val="single"/>
        </w:rPr>
        <w:t>﹝</w:t>
      </w:r>
      <w:r>
        <w:rPr>
          <w:rFonts w:ascii="仿宋" w:eastAsia="仿宋" w:cs="微软雅黑"/>
          <w:kern w:val="0"/>
          <w:sz w:val="32"/>
          <w:szCs w:val="32"/>
          <w:u w:val="single"/>
        </w:rPr>
        <w:t>2019</w:t>
      </w:r>
      <w:r>
        <w:rPr>
          <w:rFonts w:ascii="仿宋" w:eastAsia="仿宋" w:cs="微软雅黑" w:hint="eastAsia"/>
          <w:kern w:val="0"/>
          <w:sz w:val="32"/>
          <w:szCs w:val="32"/>
          <w:u w:val="single"/>
        </w:rPr>
        <w:t>﹞</w:t>
      </w:r>
      <w:r>
        <w:rPr>
          <w:rFonts w:ascii="仿宋" w:eastAsia="仿宋" w:cs="微软雅黑"/>
          <w:kern w:val="0"/>
          <w:sz w:val="32"/>
          <w:szCs w:val="32"/>
          <w:u w:val="single"/>
        </w:rPr>
        <w:t>48</w:t>
      </w:r>
      <w:r>
        <w:rPr>
          <w:rFonts w:ascii="仿宋" w:eastAsia="仿宋" w:cs="微软雅黑" w:hint="eastAsia"/>
          <w:kern w:val="0"/>
          <w:sz w:val="32"/>
          <w:szCs w:val="32"/>
          <w:u w:val="single"/>
        </w:rPr>
        <w:t>号</w:t>
      </w:r>
      <w:r>
        <w:rPr>
          <w:rFonts w:ascii="仿宋" w:eastAsia="仿宋" w:cs="宋体" w:hint="eastAsia"/>
          <w:kern w:val="0"/>
          <w:sz w:val="32"/>
          <w:szCs w:val="32"/>
        </w:rPr>
        <w:t>文件规定，设综合办公室和</w:t>
      </w:r>
      <w:r>
        <w:rPr>
          <w:rFonts w:ascii="仿宋" w:eastAsia="仿宋" w:cs="楷体" w:hint="eastAsia"/>
          <w:bCs/>
          <w:color w:val="000000"/>
          <w:kern w:val="0"/>
          <w:sz w:val="32"/>
          <w:szCs w:val="32"/>
        </w:rPr>
        <w:t>森林草原火灾预防办公室</w:t>
      </w:r>
      <w:r>
        <w:rPr>
          <w:rFonts w:ascii="仿宋" w:eastAsia="仿宋"/>
          <w:sz w:val="32"/>
          <w:szCs w:val="32"/>
        </w:rPr>
        <w:t>2</w:t>
      </w:r>
      <w:r>
        <w:rPr>
          <w:rFonts w:ascii="仿宋" w:eastAsia="仿宋" w:hint="eastAsia"/>
          <w:sz w:val="32"/>
          <w:szCs w:val="32"/>
        </w:rPr>
        <w:t>个内设股室，下设林业科技推广站、木材检查站、林木种苗站、森林病虫害防治检疫站、草原工作站、草原监理站等直属股所级事业单位，</w:t>
      </w:r>
      <w:r>
        <w:rPr>
          <w:rFonts w:ascii="仿宋" w:eastAsia="仿宋"/>
          <w:sz w:val="32"/>
          <w:szCs w:val="32"/>
        </w:rPr>
        <w:t xml:space="preserve">1 </w:t>
      </w:r>
      <w:r>
        <w:rPr>
          <w:rFonts w:ascii="仿宋" w:eastAsia="仿宋" w:hint="eastAsia"/>
          <w:sz w:val="32"/>
          <w:szCs w:val="32"/>
        </w:rPr>
        <w:t>个国有林保护中心（原林产品公司），其资金来源为国家天保资金。</w:t>
      </w:r>
      <w:r>
        <w:rPr>
          <w:rFonts w:ascii="仿宋_GB2312" w:eastAsia="仿宋_GB2312" w:cs="仿宋_GB2312" w:hint="eastAsia"/>
          <w:sz w:val="32"/>
          <w:szCs w:val="32"/>
        </w:rPr>
        <w:t>　</w:t>
      </w:r>
    </w:p>
    <w:p>
      <w:pPr>
        <w:widowControl/>
        <w:adjustRightInd w:val="0"/>
        <w:snapToGrid w:val="0"/>
        <w:spacing w:line="540" w:lineRule="exact"/>
        <w:ind w:firstLineChars="200" w:firstLine="640"/>
        <w:jc w:val="left"/>
        <w:rPr>
          <w:rFonts w:ascii="仿宋" w:eastAsia="仿宋"/>
          <w:sz w:val="32"/>
          <w:szCs w:val="32"/>
        </w:rPr>
      </w:pPr>
      <w:r>
        <w:rPr>
          <w:rFonts w:ascii="仿宋_GB2312" w:eastAsia="仿宋_GB2312" w:cs="仿宋_GB2312" w:hint="eastAsia"/>
          <w:sz w:val="32"/>
          <w:szCs w:val="32"/>
        </w:rPr>
        <w:t>林草局下属二级预算单位</w:t>
      </w:r>
      <w:r>
        <w:rPr>
          <w:rFonts w:ascii="仿宋_GB2312" w:eastAsia="仿宋_GB2312" w:cs="仿宋_GB2312"/>
          <w:sz w:val="32"/>
          <w:szCs w:val="32"/>
        </w:rPr>
        <w:t>2</w:t>
      </w:r>
      <w:r>
        <w:rPr>
          <w:rFonts w:ascii="仿宋_GB2312" w:eastAsia="仿宋_GB2312" w:cs="仿宋_GB2312" w:hint="eastAsia"/>
          <w:sz w:val="32"/>
          <w:szCs w:val="32"/>
        </w:rPr>
        <w:t>个，其中行政单位</w:t>
      </w:r>
      <w:r>
        <w:rPr>
          <w:rFonts w:ascii="仿宋_GB2312" w:eastAsia="仿宋_GB2312" w:cs="仿宋_GB2312"/>
          <w:sz w:val="32"/>
          <w:szCs w:val="32"/>
        </w:rPr>
        <w:t>1</w:t>
      </w:r>
      <w:r>
        <w:rPr>
          <w:rFonts w:ascii="仿宋_GB2312" w:eastAsia="仿宋_GB2312" w:cs="仿宋_GB2312" w:hint="eastAsia"/>
          <w:sz w:val="32"/>
          <w:szCs w:val="32"/>
        </w:rPr>
        <w:t>个，其他事业单位</w:t>
      </w:r>
      <w:r>
        <w:rPr>
          <w:rFonts w:ascii="仿宋_GB2312" w:eastAsia="仿宋_GB2312" w:cs="仿宋_GB2312"/>
          <w:sz w:val="32"/>
          <w:szCs w:val="32"/>
        </w:rPr>
        <w:t>1</w:t>
      </w:r>
      <w:r>
        <w:rPr>
          <w:rFonts w:ascii="仿宋_GB2312" w:eastAsia="仿宋_GB2312" w:cs="仿宋_GB2312" w:hint="eastAsia"/>
          <w:sz w:val="32"/>
          <w:szCs w:val="32"/>
        </w:rPr>
        <w:t>个。单位编制数</w:t>
      </w:r>
      <w:r>
        <w:rPr>
          <w:rFonts w:ascii="仿宋_GB2312" w:eastAsia="仿宋_GB2312" w:cs="仿宋_GB2312"/>
          <w:sz w:val="32"/>
          <w:szCs w:val="32"/>
        </w:rPr>
        <w:t>50</w:t>
      </w:r>
      <w:r>
        <w:rPr>
          <w:rFonts w:ascii="仿宋_GB2312" w:eastAsia="仿宋_GB2312" w:cs="仿宋_GB2312" w:hint="eastAsia"/>
          <w:sz w:val="32"/>
          <w:szCs w:val="32"/>
        </w:rPr>
        <w:t>个，其中公务员编制</w:t>
      </w:r>
      <w:r>
        <w:rPr>
          <w:rFonts w:ascii="仿宋_GB2312" w:eastAsia="仿宋_GB2312" w:cs="仿宋_GB2312"/>
          <w:sz w:val="32"/>
          <w:szCs w:val="32"/>
        </w:rPr>
        <w:t>8</w:t>
      </w:r>
      <w:r>
        <w:rPr>
          <w:rFonts w:ascii="仿宋_GB2312" w:eastAsia="仿宋_GB2312" w:cs="仿宋_GB2312" w:hint="eastAsia"/>
          <w:sz w:val="32"/>
          <w:szCs w:val="32"/>
        </w:rPr>
        <w:t>个、行政工勤</w:t>
      </w:r>
      <w:r>
        <w:rPr>
          <w:rFonts w:ascii="仿宋_GB2312" w:eastAsia="仿宋_GB2312" w:cs="仿宋_GB2312"/>
          <w:sz w:val="32"/>
          <w:szCs w:val="32"/>
        </w:rPr>
        <w:t>1</w:t>
      </w:r>
      <w:r>
        <w:rPr>
          <w:rFonts w:ascii="仿宋_GB2312" w:eastAsia="仿宋_GB2312" w:cs="仿宋_GB2312" w:hint="eastAsia"/>
          <w:sz w:val="32"/>
          <w:szCs w:val="32"/>
        </w:rPr>
        <w:t>个、参公</w:t>
      </w:r>
      <w:r>
        <w:rPr>
          <w:rFonts w:ascii="仿宋_GB2312" w:eastAsia="仿宋_GB2312" w:cs="仿宋_GB2312"/>
          <w:sz w:val="32"/>
          <w:szCs w:val="32"/>
        </w:rPr>
        <w:t>8</w:t>
      </w:r>
      <w:r>
        <w:rPr>
          <w:rFonts w:ascii="仿宋_GB2312" w:eastAsia="仿宋_GB2312" w:cs="仿宋_GB2312" w:hint="eastAsia"/>
          <w:sz w:val="32"/>
          <w:szCs w:val="32"/>
        </w:rPr>
        <w:t>个，其他事业单位</w:t>
      </w:r>
      <w:r>
        <w:rPr>
          <w:rFonts w:ascii="仿宋_GB2312" w:eastAsia="仿宋_GB2312" w:cs="仿宋_GB2312"/>
          <w:sz w:val="32"/>
          <w:szCs w:val="32"/>
        </w:rPr>
        <w:t>33</w:t>
      </w:r>
      <w:r>
        <w:rPr>
          <w:rFonts w:ascii="仿宋_GB2312" w:eastAsia="仿宋_GB2312" w:cs="仿宋_GB2312" w:hint="eastAsia"/>
          <w:sz w:val="32"/>
          <w:szCs w:val="32"/>
        </w:rPr>
        <w:t>个。</w:t>
      </w:r>
      <w:r>
        <w:rPr>
          <w:rFonts w:ascii="仿宋_GB2312" w:eastAsia="仿宋_GB2312" w:cs="仿宋_GB2312"/>
          <w:sz w:val="32"/>
          <w:szCs w:val="32"/>
        </w:rPr>
        <w:t>2021</w:t>
      </w:r>
      <w:r>
        <w:rPr>
          <w:rFonts w:ascii="仿宋_GB2312" w:eastAsia="仿宋_GB2312" w:cs="仿宋_GB2312" w:hint="eastAsia"/>
          <w:sz w:val="32"/>
          <w:szCs w:val="32"/>
        </w:rPr>
        <w:t>年末在职人数</w:t>
      </w:r>
      <w:r>
        <w:rPr>
          <w:rFonts w:ascii="仿宋_GB2312" w:eastAsia="仿宋_GB2312" w:cs="仿宋_GB2312"/>
          <w:sz w:val="32"/>
          <w:szCs w:val="32"/>
        </w:rPr>
        <w:t>46</w:t>
      </w:r>
      <w:r>
        <w:rPr>
          <w:rFonts w:ascii="仿宋_GB2312" w:eastAsia="仿宋_GB2312" w:cs="仿宋_GB2312" w:hint="eastAsia"/>
          <w:sz w:val="32"/>
          <w:szCs w:val="32"/>
        </w:rPr>
        <w:t>人，其中：公务员</w:t>
      </w:r>
      <w:r>
        <w:rPr>
          <w:rFonts w:ascii="仿宋_GB2312" w:eastAsia="仿宋_GB2312" w:cs="仿宋_GB2312"/>
          <w:sz w:val="32"/>
          <w:szCs w:val="32"/>
        </w:rPr>
        <w:t>8</w:t>
      </w:r>
      <w:r>
        <w:rPr>
          <w:rFonts w:ascii="仿宋_GB2312" w:eastAsia="仿宋_GB2312" w:cs="仿宋_GB2312" w:hint="eastAsia"/>
          <w:sz w:val="32"/>
          <w:szCs w:val="32"/>
        </w:rPr>
        <w:t>人、行政工勤</w:t>
      </w:r>
      <w:r>
        <w:rPr>
          <w:rFonts w:ascii="仿宋_GB2312" w:eastAsia="仿宋_GB2312" w:cs="仿宋_GB2312"/>
          <w:sz w:val="32"/>
          <w:szCs w:val="32"/>
        </w:rPr>
        <w:t>2</w:t>
      </w:r>
      <w:r>
        <w:rPr>
          <w:rFonts w:ascii="仿宋_GB2312" w:eastAsia="仿宋_GB2312" w:cs="仿宋_GB2312" w:hint="eastAsia"/>
          <w:sz w:val="32"/>
          <w:szCs w:val="32"/>
        </w:rPr>
        <w:t>人，参加</w:t>
      </w:r>
      <w:r>
        <w:rPr>
          <w:rFonts w:ascii="仿宋_GB2312" w:eastAsia="仿宋_GB2312" w:cs="仿宋_GB2312"/>
          <w:sz w:val="32"/>
          <w:szCs w:val="32"/>
        </w:rPr>
        <w:t>8</w:t>
      </w:r>
      <w:r>
        <w:rPr>
          <w:rFonts w:ascii="仿宋_GB2312" w:eastAsia="仿宋_GB2312" w:cs="仿宋_GB2312" w:hint="eastAsia"/>
          <w:sz w:val="32"/>
          <w:szCs w:val="32"/>
        </w:rPr>
        <w:t>人，其他事业单位</w:t>
      </w:r>
      <w:r>
        <w:rPr>
          <w:rFonts w:ascii="仿宋_GB2312" w:eastAsia="仿宋_GB2312" w:cs="仿宋_GB2312"/>
          <w:sz w:val="32"/>
          <w:szCs w:val="32"/>
        </w:rPr>
        <w:t>28</w:t>
      </w:r>
      <w:r>
        <w:rPr>
          <w:rFonts w:ascii="仿宋_GB2312" w:eastAsia="仿宋_GB2312" w:cs="仿宋_GB2312" w:hint="eastAsia"/>
          <w:sz w:val="32"/>
          <w:szCs w:val="32"/>
        </w:rPr>
        <w:t>人。</w:t>
      </w: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widowControl/>
        <w:adjustRightInd w:val="0"/>
        <w:snapToGrid w:val="0"/>
        <w:spacing w:line="540" w:lineRule="exact"/>
        <w:ind w:firstLineChars="200" w:firstLine="640"/>
        <w:jc w:val="left"/>
        <w:rPr>
          <w:rFonts w:ascii="仿宋" w:eastAsia="仿宋"/>
          <w:sz w:val="32"/>
          <w:szCs w:val="32"/>
        </w:rPr>
      </w:pPr>
    </w:p>
    <w:p>
      <w:pPr>
        <w:pStyle w:val="1"/>
        <w:ind w:right="440"/>
        <w:jc w:val="right"/>
      </w:pPr>
      <w:r>
        <w:rPr>
          <w:rFonts w:ascii="黑体" w:eastAsia="黑体" w:hint="eastAsia"/>
          <w:b w:val="0"/>
          <w:color w:val="000000"/>
        </w:rPr>
        <w:t>第二部分</w:t>
      </w:r>
      <w:r>
        <w:rPr>
          <w:rFonts w:ascii="黑体" w:eastAsia="黑体"/>
          <w:color w:val="000000"/>
        </w:rPr>
        <w:t xml:space="preserve"> </w:t>
      </w:r>
      <w:r>
        <w:rPr>
          <w:rStyle w:val="1Char"/>
          <w:rFonts w:ascii="黑体" w:eastAsia="黑体"/>
        </w:rPr>
        <w:t>2021</w:t>
      </w:r>
      <w:r>
        <w:rPr>
          <w:rStyle w:val="1Char"/>
          <w:rFonts w:ascii="黑体" w:eastAsia="黑体" w:hint="eastAsia"/>
        </w:rPr>
        <w:t>年度部门决算情况说明</w:t>
      </w:r>
      <w:bookmarkEnd w:id="25"/>
      <w:bookmarkEnd w:id="26"/>
    </w:p>
    <w:p>
      <w:pPr>
        <w:pStyle w:val="29"/>
        <w:numPr>
          <w:ilvl w:val="0"/>
          <w:numId w:val="1"/>
        </w:numPr>
        <w:ind w:left="0" w:firstLineChars="0" w:firstLine="0"/>
        <w:outlineLvl w:val="1"/>
        <w:rPr>
          <w:rStyle w:val="2Char"/>
          <w:rFonts w:ascii="黑体" w:eastAsia="黑体"/>
          <w:b w:val="0"/>
        </w:rPr>
      </w:pPr>
      <w:bookmarkStart w:id="27" w:name="_Toc15396603"/>
      <w:bookmarkStart w:id="28"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7"/>
      <w:bookmarkEnd w:id="28"/>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2021</w:t>
      </w:r>
      <w:r>
        <w:rPr>
          <w:rFonts w:ascii="仿宋_GB2312" w:eastAsia="仿宋_GB2312" w:hint="eastAsia"/>
          <w:spacing w:val="-2"/>
          <w:sz w:val="32"/>
          <w:szCs w:val="32"/>
        </w:rPr>
        <w:t>年度总收入</w:t>
      </w:r>
      <w:r>
        <w:rPr>
          <w:rFonts w:ascii="仿宋_GB2312" w:eastAsia="仿宋_GB2312"/>
          <w:spacing w:val="-2"/>
          <w:sz w:val="32"/>
          <w:szCs w:val="32"/>
        </w:rPr>
        <w:t>7832.70</w:t>
      </w:r>
      <w:r>
        <w:rPr>
          <w:rFonts w:ascii="仿宋_GB2312" w:eastAsia="仿宋_GB2312" w:hint="eastAsia"/>
          <w:spacing w:val="-2"/>
          <w:sz w:val="32"/>
          <w:szCs w:val="32"/>
        </w:rPr>
        <w:t>万元，较上年收入减少</w:t>
      </w:r>
      <w:r>
        <w:rPr>
          <w:rFonts w:ascii="仿宋_GB2312" w:eastAsia="仿宋_GB2312"/>
          <w:spacing w:val="-2"/>
          <w:sz w:val="32"/>
          <w:szCs w:val="32"/>
        </w:rPr>
        <w:t>6691.21</w:t>
      </w:r>
      <w:r>
        <w:rPr>
          <w:rFonts w:ascii="仿宋_GB2312" w:eastAsia="仿宋_GB2312" w:hint="eastAsia"/>
          <w:spacing w:val="-2"/>
          <w:sz w:val="32"/>
          <w:szCs w:val="32"/>
        </w:rPr>
        <w:t>万元，减少</w:t>
      </w:r>
      <w:r>
        <w:rPr>
          <w:rFonts w:ascii="仿宋_GB2312" w:eastAsia="仿宋_GB2312"/>
          <w:spacing w:val="-2"/>
          <w:sz w:val="32"/>
          <w:szCs w:val="32"/>
        </w:rPr>
        <w:t>46.07%</w:t>
      </w:r>
      <w:r>
        <w:rPr>
          <w:rFonts w:ascii="仿宋_GB2312" w:eastAsia="仿宋_GB2312" w:hint="eastAsia"/>
          <w:spacing w:val="-2"/>
          <w:sz w:val="32"/>
          <w:szCs w:val="32"/>
        </w:rPr>
        <w:t>。减少的主要原因是</w:t>
      </w:r>
      <w:r>
        <w:rPr>
          <w:rFonts w:ascii="仿宋_GB2312" w:eastAsia="仿宋_GB2312"/>
          <w:spacing w:val="-2"/>
          <w:sz w:val="32"/>
          <w:szCs w:val="32"/>
        </w:rPr>
        <w:t>2021</w:t>
      </w:r>
      <w:r>
        <w:rPr>
          <w:rFonts w:ascii="仿宋_GB2312" w:eastAsia="仿宋_GB2312" w:hint="eastAsia"/>
          <w:spacing w:val="-2"/>
          <w:sz w:val="32"/>
          <w:szCs w:val="32"/>
        </w:rPr>
        <w:t>年上级下达项目资金增加。</w:t>
      </w:r>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2021</w:t>
      </w:r>
      <w:r>
        <w:rPr>
          <w:rFonts w:ascii="仿宋_GB2312" w:eastAsia="仿宋_GB2312" w:hint="eastAsia"/>
          <w:spacing w:val="-2"/>
          <w:sz w:val="32"/>
          <w:szCs w:val="32"/>
        </w:rPr>
        <w:t>年总支出</w:t>
      </w:r>
      <w:r>
        <w:rPr>
          <w:rFonts w:ascii="仿宋_GB2312" w:eastAsia="仿宋_GB2312"/>
          <w:spacing w:val="-2"/>
          <w:sz w:val="32"/>
          <w:szCs w:val="32"/>
        </w:rPr>
        <w:t xml:space="preserve">9826.70 </w:t>
      </w:r>
      <w:r>
        <w:rPr>
          <w:rFonts w:ascii="仿宋_GB2312" w:eastAsia="仿宋_GB2312" w:hint="eastAsia"/>
          <w:spacing w:val="-2"/>
          <w:sz w:val="32"/>
          <w:szCs w:val="32"/>
        </w:rPr>
        <w:t>万元，较上年支出减少</w:t>
      </w:r>
      <w:r>
        <w:rPr>
          <w:rFonts w:ascii="仿宋_GB2312" w:eastAsia="仿宋_GB2312"/>
          <w:spacing w:val="-2"/>
          <w:sz w:val="32"/>
          <w:szCs w:val="32"/>
        </w:rPr>
        <w:t>190.92</w:t>
      </w:r>
      <w:r>
        <w:rPr>
          <w:rFonts w:ascii="仿宋_GB2312" w:eastAsia="仿宋_GB2312" w:hint="eastAsia"/>
          <w:spacing w:val="-2"/>
          <w:sz w:val="32"/>
          <w:szCs w:val="32"/>
        </w:rPr>
        <w:t>万元，减少</w:t>
      </w:r>
      <w:r>
        <w:rPr>
          <w:rFonts w:ascii="仿宋_GB2312" w:eastAsia="仿宋_GB2312"/>
          <w:spacing w:val="-2"/>
          <w:sz w:val="32"/>
          <w:szCs w:val="32"/>
        </w:rPr>
        <w:t>1.91%</w:t>
      </w:r>
      <w:r>
        <w:rPr>
          <w:rFonts w:ascii="仿宋_GB2312" w:eastAsia="仿宋_GB2312" w:hint="eastAsia"/>
          <w:spacing w:val="-2"/>
          <w:sz w:val="32"/>
          <w:szCs w:val="32"/>
        </w:rPr>
        <w:t>。主要原因本年上级下达项目资金减少，项目支出减少。</w:t>
      </w:r>
    </w:p>
    <w:p>
      <w:pPr>
        <w:snapToGrid w:val="0"/>
        <w:ind w:firstLineChars="200" w:firstLine="632"/>
        <w:rPr>
          <w:rFonts w:ascii="仿宋_GB2312" w:eastAsia="仿宋_GB2312"/>
          <w:spacing w:val="-2"/>
          <w:sz w:val="32"/>
          <w:szCs w:val="32"/>
        </w:rPr>
      </w:pPr>
      <w:r>
        <w:rPr>
          <w:rFonts w:ascii="仿宋_GB2312" w:eastAsia="仿宋_GB2312"/>
          <w:spacing w:val="-2"/>
          <w:sz w:val="32"/>
          <w:szCs w:val="32"/>
        </w:rPr>
        <w:drawing>
          <wp:inline distT="0" distB="0" distL="114298" distR="114298">
            <wp:extent cx="4495800" cy="2676525"/>
            <wp:effectExtent l="0" t="0" r="27" b="41"/>
            <wp:docPr id="1" name="_x0000_i1025" descr="图片1"/>
            <wp:cNvGraphicFramePr>
              <a:graphicFrameLocks noChangeAspect="1"/>
            </wp:cNvGraphicFramePr>
            <a:graphic>
              <a:graphicData uri="http://schemas.openxmlformats.org/drawingml/2006/picture">
                <pic:pic>
                  <pic:nvPicPr>
                    <pic:cNvPr id="3" name="_x0000_i1025 3"/>
                    <pic:cNvPicPr/>
                  </pic:nvPicPr>
                  <pic:blipFill>
                    <a:blip r:embed="rId4"/>
                    <a:stretch>
                      <a:fillRect/>
                    </a:stretch>
                  </pic:blipFill>
                  <pic:spPr>
                    <a:xfrm rot="0">
                      <a:off x="0" y="0"/>
                      <a:ext cx="4495800" cy="2676525"/>
                    </a:xfrm>
                    <a:prstGeom prst="rect"/>
                    <a:noFill/>
                    <a:ln w="9525" cmpd="sng" cap="flat">
                      <a:noFill/>
                      <a:prstDash val="solid"/>
                      <a:miter/>
                    </a:ln>
                  </pic:spPr>
                </pic:pic>
              </a:graphicData>
            </a:graphic>
          </wp:inline>
        </w:drawing>
      </w:r>
    </w:p>
    <w:p>
      <w:pPr>
        <w:spacing w:line="600" w:lineRule="exact"/>
        <w:ind w:firstLineChars="200" w:firstLine="640"/>
        <w:rPr>
          <w:rStyle w:val="2Char"/>
          <w:rFonts w:ascii="黑体" w:eastAsia="黑体"/>
          <w:b w:val="0"/>
        </w:rPr>
      </w:pPr>
      <w:bookmarkStart w:id="29" w:name="_Toc15396604"/>
      <w:bookmarkStart w:id="30" w:name="_Toc15377206"/>
      <w:r>
        <w:rPr>
          <w:rFonts w:ascii="黑体" w:eastAsia="黑体" w:hint="eastAsia"/>
          <w:color w:val="000000"/>
          <w:sz w:val="32"/>
          <w:szCs w:val="32"/>
        </w:rPr>
        <w:t>二、收入决</w:t>
      </w:r>
      <w:r>
        <w:rPr>
          <w:rStyle w:val="2Char"/>
          <w:rFonts w:ascii="黑体" w:eastAsia="黑体" w:hint="eastAsia"/>
          <w:b w:val="0"/>
        </w:rPr>
        <w:t>算情况说明</w:t>
      </w:r>
      <w:bookmarkEnd w:id="29"/>
      <w:bookmarkEnd w:id="30"/>
    </w:p>
    <w:p>
      <w:pPr>
        <w:spacing w:line="600" w:lineRule="exact"/>
        <w:ind w:firstLineChars="200" w:firstLine="632"/>
        <w:outlineLvl w:val="1"/>
        <w:rPr>
          <w:rFonts w:ascii="仿宋" w:eastAsia="仿宋"/>
          <w:color w:val="000000"/>
          <w:sz w:val="32"/>
          <w:szCs w:val="32"/>
        </w:rPr>
      </w:pPr>
      <w:r>
        <w:rPr>
          <w:rFonts w:ascii="仿宋_GB2312" w:eastAsia="仿宋_GB2312"/>
          <w:color w:val="000000"/>
          <w:spacing w:val="-2"/>
          <w:sz w:val="32"/>
          <w:szCs w:val="32"/>
        </w:rPr>
        <w:t>2021</w:t>
      </w:r>
      <w:r>
        <w:rPr>
          <w:rFonts w:ascii="仿宋_GB2312" w:eastAsia="仿宋_GB2312" w:hint="eastAsia"/>
          <w:color w:val="000000"/>
          <w:spacing w:val="-2"/>
          <w:sz w:val="32"/>
          <w:szCs w:val="32"/>
        </w:rPr>
        <w:t>年度总收入</w:t>
      </w:r>
      <w:r>
        <w:rPr>
          <w:rFonts w:ascii="仿宋_GB2312" w:eastAsia="仿宋_GB2312"/>
          <w:color w:val="000000"/>
          <w:spacing w:val="-2"/>
          <w:sz w:val="32"/>
          <w:szCs w:val="32"/>
        </w:rPr>
        <w:t>7832.70</w:t>
      </w:r>
      <w:r>
        <w:rPr>
          <w:rFonts w:ascii="仿宋_GB2312" w:eastAsia="仿宋_GB2312" w:hint="eastAsia"/>
          <w:color w:val="000000"/>
          <w:spacing w:val="-2"/>
          <w:sz w:val="32"/>
          <w:szCs w:val="32"/>
        </w:rPr>
        <w:t>万元</w:t>
      </w:r>
      <w:r>
        <w:rPr>
          <w:rFonts w:ascii="仿宋" w:eastAsia="仿宋" w:hint="eastAsia"/>
          <w:color w:val="000000"/>
          <w:sz w:val="32"/>
          <w:szCs w:val="32"/>
        </w:rPr>
        <w:t>，其中：一般公共预算财政拨款收入</w:t>
      </w:r>
      <w:r>
        <w:rPr>
          <w:rFonts w:ascii="仿宋_GB2312" w:eastAsia="仿宋_GB2312"/>
          <w:color w:val="000000"/>
          <w:spacing w:val="-2"/>
          <w:sz w:val="32"/>
          <w:szCs w:val="32"/>
        </w:rPr>
        <w:t>7832.70</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；国有资本经营预算财政拨款收入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；事业收入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；经营收入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；附属单位上缴收入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；其他收入</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31" w:name="_Toc15377207"/>
      <w:bookmarkStart w:id="32" w:name="_Toc15396605"/>
      <w:r>
        <w:rPr>
          <w:rFonts w:ascii="黑体" w:eastAsia="黑体" w:hint="eastAsia"/>
          <w:color w:val="000000"/>
          <w:sz w:val="32"/>
          <w:szCs w:val="32"/>
        </w:rPr>
        <w:t>三、支出决</w:t>
      </w:r>
      <w:r>
        <w:rPr>
          <w:rStyle w:val="2Char"/>
          <w:rFonts w:ascii="黑体" w:eastAsia="黑体" w:hint="eastAsia"/>
          <w:b w:val="0"/>
        </w:rPr>
        <w:t>算情况说明</w:t>
      </w:r>
      <w:bookmarkEnd w:id="31"/>
      <w:bookmarkEnd w:id="32"/>
    </w:p>
    <w:p>
      <w:pPr>
        <w:spacing w:line="600" w:lineRule="exact"/>
        <w:ind w:firstLine="640"/>
        <w:rPr>
          <w:rFonts w:ascii="仿宋" w:eastAsia="仿宋"/>
          <w:color w:val="000000"/>
          <w:sz w:val="32"/>
          <w:szCs w:val="32"/>
        </w:rPr>
      </w:pPr>
      <w:r>
        <w:rPr>
          <w:rFonts w:ascii="仿宋_GB2312" w:eastAsia="仿宋_GB2312"/>
          <w:spacing w:val="-2"/>
          <w:sz w:val="32"/>
          <w:szCs w:val="32"/>
        </w:rPr>
        <w:t>2021</w:t>
      </w:r>
      <w:r>
        <w:rPr>
          <w:rFonts w:ascii="仿宋_GB2312" w:eastAsia="仿宋_GB2312" w:hint="eastAsia"/>
          <w:spacing w:val="-2"/>
          <w:sz w:val="32"/>
          <w:szCs w:val="32"/>
        </w:rPr>
        <w:t>年总支出</w:t>
      </w:r>
      <w:r>
        <w:rPr>
          <w:rFonts w:ascii="仿宋_GB2312" w:eastAsia="仿宋_GB2312"/>
          <w:spacing w:val="-2"/>
          <w:sz w:val="32"/>
          <w:szCs w:val="32"/>
        </w:rPr>
        <w:t>9826.70</w:t>
      </w:r>
      <w:r>
        <w:rPr>
          <w:rFonts w:ascii="仿宋_GB2312" w:eastAsia="仿宋_GB2312" w:hint="eastAsia"/>
          <w:spacing w:val="-2"/>
          <w:sz w:val="32"/>
          <w:szCs w:val="32"/>
        </w:rPr>
        <w:t>万元</w:t>
      </w:r>
      <w:r>
        <w:rPr>
          <w:rFonts w:ascii="仿宋" w:eastAsia="仿宋" w:hint="eastAsia"/>
          <w:color w:val="000000"/>
          <w:sz w:val="32"/>
          <w:szCs w:val="32"/>
        </w:rPr>
        <w:t>，其中：基本支出</w:t>
      </w:r>
      <w:r>
        <w:rPr>
          <w:rFonts w:ascii="仿宋" w:eastAsia="仿宋"/>
          <w:color w:val="000000"/>
          <w:sz w:val="32"/>
          <w:szCs w:val="32"/>
        </w:rPr>
        <w:t>1029.04</w:t>
      </w:r>
      <w:r>
        <w:rPr>
          <w:rFonts w:ascii="仿宋" w:eastAsia="仿宋" w:hint="eastAsia"/>
          <w:color w:val="000000"/>
          <w:sz w:val="32"/>
          <w:szCs w:val="32"/>
        </w:rPr>
        <w:t>万元，占</w:t>
      </w:r>
      <w:r>
        <w:rPr>
          <w:rFonts w:ascii="仿宋" w:eastAsia="仿宋"/>
          <w:color w:val="000000"/>
          <w:sz w:val="32"/>
          <w:szCs w:val="32"/>
        </w:rPr>
        <w:t>10.47%</w:t>
      </w:r>
      <w:r>
        <w:rPr>
          <w:rFonts w:ascii="仿宋" w:eastAsia="仿宋" w:hint="eastAsia"/>
          <w:color w:val="000000"/>
          <w:sz w:val="32"/>
          <w:szCs w:val="32"/>
        </w:rPr>
        <w:t>；项目支出</w:t>
      </w:r>
      <w:r>
        <w:rPr>
          <w:rFonts w:ascii="仿宋" w:eastAsia="仿宋"/>
          <w:color w:val="000000"/>
          <w:sz w:val="32"/>
          <w:szCs w:val="32"/>
        </w:rPr>
        <w:t>8797.66</w:t>
      </w:r>
      <w:r>
        <w:rPr>
          <w:rFonts w:ascii="仿宋" w:eastAsia="仿宋" w:hint="eastAsia"/>
          <w:color w:val="000000"/>
          <w:sz w:val="32"/>
          <w:szCs w:val="32"/>
        </w:rPr>
        <w:t>万元，占</w:t>
      </w:r>
      <w:r>
        <w:rPr>
          <w:rFonts w:ascii="仿宋" w:eastAsia="仿宋"/>
          <w:color w:val="000000"/>
          <w:sz w:val="32"/>
          <w:szCs w:val="32"/>
        </w:rPr>
        <w:t>89.53%</w:t>
      </w:r>
      <w:r>
        <w:rPr>
          <w:rFonts w:ascii="仿宋" w:eastAsia="仿宋" w:hint="eastAsia"/>
          <w:color w:val="000000"/>
          <w:sz w:val="32"/>
          <w:szCs w:val="32"/>
        </w:rPr>
        <w:t>；上缴上级支出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；经营支出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；对附属单位补助支出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w:t>
      </w:r>
    </w:p>
    <w:p>
      <w:pPr>
        <w:ind w:firstLine="640"/>
        <w:rPr>
          <w:rFonts w:ascii="仿宋" w:eastAsia="仿宋"/>
          <w:color w:val="000000"/>
          <w:sz w:val="32"/>
          <w:szCs w:val="32"/>
        </w:rPr>
      </w:pPr>
      <w:r>
        <w:rPr>
          <w:rFonts w:ascii="仿宋" w:eastAsia="仿宋"/>
          <w:color w:val="000000"/>
          <w:sz w:val="32"/>
          <w:szCs w:val="32"/>
        </w:rPr>
        <w:drawing>
          <wp:inline distT="0" distB="0" distL="114298" distR="114298">
            <wp:extent cx="4953000" cy="2952750"/>
            <wp:effectExtent l="0" t="0" r="20" b="45"/>
            <wp:docPr id="4" name="_x0000_i1026" descr="图片2"/>
            <wp:cNvGraphicFramePr>
              <a:graphicFrameLocks noChangeAspect="1"/>
            </wp:cNvGraphicFramePr>
            <a:graphic>
              <a:graphicData uri="http://schemas.openxmlformats.org/drawingml/2006/picture">
                <pic:pic>
                  <pic:nvPicPr>
                    <pic:cNvPr id="6" name="_x0000_i1026 6"/>
                    <pic:cNvPicPr/>
                  </pic:nvPicPr>
                  <pic:blipFill>
                    <a:blip r:embed="rId5"/>
                    <a:stretch>
                      <a:fillRect/>
                    </a:stretch>
                  </pic:blipFill>
                  <pic:spPr>
                    <a:xfrm rot="0">
                      <a:off x="0" y="0"/>
                      <a:ext cx="4953000" cy="2952750"/>
                    </a:xfrm>
                    <a:prstGeom prst="rect"/>
                    <a:noFill/>
                    <a:ln w="9525" cmpd="sng" cap="flat">
                      <a:noFill/>
                      <a:prstDash val="solid"/>
                      <a:miter/>
                    </a:ln>
                  </pic:spPr>
                </pic:pic>
              </a:graphicData>
            </a:graphic>
          </wp:inline>
        </w:drawing>
      </w: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w:t>
      </w:r>
      <w:bookmarkStart w:id="33" w:name="_Toc15396606"/>
      <w:bookmarkStart w:id="34" w:name="_Toc15377208"/>
      <w:r>
        <w:rPr>
          <w:rFonts w:ascii="黑体" w:eastAsia="黑体" w:hint="eastAsia"/>
          <w:color w:val="000000"/>
          <w:sz w:val="32"/>
          <w:szCs w:val="32"/>
        </w:rPr>
        <w:t>财</w:t>
      </w:r>
      <w:r>
        <w:rPr>
          <w:rStyle w:val="2Char"/>
          <w:rFonts w:ascii="黑体" w:eastAsia="黑体" w:hint="eastAsia"/>
          <w:b w:val="0"/>
        </w:rPr>
        <w:t>政拨款收入支出决算总体情况说明</w:t>
      </w:r>
      <w:bookmarkEnd w:id="33"/>
      <w:bookmarkEnd w:id="34"/>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2021</w:t>
      </w:r>
      <w:r>
        <w:rPr>
          <w:rFonts w:ascii="仿宋_GB2312" w:eastAsia="仿宋_GB2312" w:hint="eastAsia"/>
          <w:spacing w:val="-2"/>
          <w:sz w:val="32"/>
          <w:szCs w:val="32"/>
        </w:rPr>
        <w:t>年度总收入</w:t>
      </w:r>
      <w:r>
        <w:rPr>
          <w:rFonts w:ascii="仿宋_GB2312" w:eastAsia="仿宋_GB2312"/>
          <w:spacing w:val="-2"/>
          <w:sz w:val="32"/>
          <w:szCs w:val="32"/>
        </w:rPr>
        <w:t>7832.70</w:t>
      </w:r>
      <w:r>
        <w:rPr>
          <w:rFonts w:ascii="仿宋_GB2312" w:eastAsia="仿宋_GB2312" w:hint="eastAsia"/>
          <w:spacing w:val="-2"/>
          <w:sz w:val="32"/>
          <w:szCs w:val="32"/>
        </w:rPr>
        <w:t>万元，较上年收入减少</w:t>
      </w:r>
      <w:r>
        <w:rPr>
          <w:rFonts w:ascii="仿宋_GB2312" w:eastAsia="仿宋_GB2312"/>
          <w:spacing w:val="-2"/>
          <w:sz w:val="32"/>
          <w:szCs w:val="32"/>
        </w:rPr>
        <w:t>6691.21</w:t>
      </w:r>
      <w:r>
        <w:rPr>
          <w:rFonts w:ascii="仿宋_GB2312" w:eastAsia="仿宋_GB2312" w:hint="eastAsia"/>
          <w:spacing w:val="-2"/>
          <w:sz w:val="32"/>
          <w:szCs w:val="32"/>
        </w:rPr>
        <w:t>万元，减少</w:t>
      </w:r>
      <w:r>
        <w:rPr>
          <w:rFonts w:ascii="仿宋_GB2312" w:eastAsia="仿宋_GB2312"/>
          <w:spacing w:val="-2"/>
          <w:sz w:val="32"/>
          <w:szCs w:val="32"/>
        </w:rPr>
        <w:t>46.07%</w:t>
      </w:r>
      <w:r>
        <w:rPr>
          <w:rFonts w:ascii="仿宋_GB2312" w:eastAsia="仿宋_GB2312" w:hint="eastAsia"/>
          <w:spacing w:val="-2"/>
          <w:sz w:val="32"/>
          <w:szCs w:val="32"/>
        </w:rPr>
        <w:t>。减少的主要原因是</w:t>
      </w:r>
      <w:r>
        <w:rPr>
          <w:rFonts w:ascii="仿宋_GB2312" w:eastAsia="仿宋_GB2312"/>
          <w:spacing w:val="-2"/>
          <w:sz w:val="32"/>
          <w:szCs w:val="32"/>
        </w:rPr>
        <w:t>2021</w:t>
      </w:r>
      <w:r>
        <w:rPr>
          <w:rFonts w:ascii="仿宋_GB2312" w:eastAsia="仿宋_GB2312" w:hint="eastAsia"/>
          <w:spacing w:val="-2"/>
          <w:sz w:val="32"/>
          <w:szCs w:val="32"/>
        </w:rPr>
        <w:t>年上级下达项目资金减少。</w:t>
      </w:r>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2021</w:t>
      </w:r>
      <w:r>
        <w:rPr>
          <w:rFonts w:ascii="仿宋_GB2312" w:eastAsia="仿宋_GB2312" w:hint="eastAsia"/>
          <w:spacing w:val="-2"/>
          <w:sz w:val="32"/>
          <w:szCs w:val="32"/>
        </w:rPr>
        <w:t>年总支出</w:t>
      </w:r>
      <w:r>
        <w:rPr>
          <w:rFonts w:ascii="仿宋_GB2312" w:eastAsia="仿宋_GB2312"/>
          <w:spacing w:val="-2"/>
          <w:sz w:val="32"/>
          <w:szCs w:val="32"/>
        </w:rPr>
        <w:t xml:space="preserve">9826.70 </w:t>
      </w:r>
      <w:r>
        <w:rPr>
          <w:rFonts w:ascii="仿宋_GB2312" w:eastAsia="仿宋_GB2312" w:hint="eastAsia"/>
          <w:spacing w:val="-2"/>
          <w:sz w:val="32"/>
          <w:szCs w:val="32"/>
        </w:rPr>
        <w:t>万元，较上年支出减少</w:t>
      </w:r>
      <w:r>
        <w:rPr>
          <w:rFonts w:ascii="仿宋_GB2312" w:eastAsia="仿宋_GB2312"/>
          <w:spacing w:val="-2"/>
          <w:sz w:val="32"/>
          <w:szCs w:val="32"/>
        </w:rPr>
        <w:t>190.92</w:t>
      </w:r>
      <w:r>
        <w:rPr>
          <w:rFonts w:ascii="仿宋_GB2312" w:eastAsia="仿宋_GB2312" w:hint="eastAsia"/>
          <w:spacing w:val="-2"/>
          <w:sz w:val="32"/>
          <w:szCs w:val="32"/>
        </w:rPr>
        <w:t>万元，减少</w:t>
      </w:r>
      <w:r>
        <w:rPr>
          <w:rFonts w:ascii="仿宋_GB2312" w:eastAsia="仿宋_GB2312"/>
          <w:spacing w:val="-2"/>
          <w:sz w:val="32"/>
          <w:szCs w:val="32"/>
        </w:rPr>
        <w:t>1.91%</w:t>
      </w:r>
      <w:r>
        <w:rPr>
          <w:rFonts w:ascii="仿宋_GB2312" w:eastAsia="仿宋_GB2312" w:hint="eastAsia"/>
          <w:spacing w:val="-2"/>
          <w:sz w:val="32"/>
          <w:szCs w:val="32"/>
        </w:rPr>
        <w:t>。主要原因本年上级下达项目资金减少，项目支出减少。</w:t>
      </w:r>
    </w:p>
    <w:p>
      <w:pPr>
        <w:snapToGrid w:val="0"/>
        <w:rPr>
          <w:rFonts w:ascii="仿宋_GB2312" w:eastAsia="仿宋_GB2312"/>
          <w:spacing w:val="-2"/>
          <w:sz w:val="32"/>
          <w:szCs w:val="32"/>
        </w:rPr>
      </w:pPr>
      <w:r>
        <w:rPr>
          <w:rFonts w:ascii="仿宋_GB2312" w:eastAsia="仿宋_GB2312"/>
          <w:spacing w:val="-2"/>
          <w:sz w:val="32"/>
          <w:szCs w:val="32"/>
        </w:rPr>
        <w:drawing>
          <wp:inline distT="0" distB="0" distL="114298" distR="114298">
            <wp:extent cx="4676775" cy="2066925"/>
            <wp:effectExtent l="0" t="0" r="24" b="32"/>
            <wp:docPr id="7" name="_x0000_i1027" descr="图片1"/>
            <wp:cNvGraphicFramePr>
              <a:graphicFrameLocks noChangeAspect="1"/>
            </wp:cNvGraphicFramePr>
            <a:graphic>
              <a:graphicData uri="http://schemas.openxmlformats.org/drawingml/2006/picture">
                <pic:pic>
                  <pic:nvPicPr>
                    <pic:cNvPr id="8" name="_x0000_i1027 8"/>
                    <pic:cNvPicPr/>
                  </pic:nvPicPr>
                  <pic:blipFill>
                    <a:blip r:embed="rId6"/>
                    <a:stretch>
                      <a:fillRect/>
                    </a:stretch>
                  </pic:blipFill>
                  <pic:spPr>
                    <a:xfrm rot="0">
                      <a:off x="0" y="0"/>
                      <a:ext cx="4676775" cy="2066925"/>
                    </a:xfrm>
                    <a:prstGeom prst="rect"/>
                    <a:noFill/>
                    <a:ln w="9525" cmpd="sng" cap="flat">
                      <a:noFill/>
                      <a:prstDash val="solid"/>
                      <a:miter/>
                    </a:ln>
                  </pic:spPr>
                </pic:pic>
              </a:graphicData>
            </a:graphic>
          </wp:inline>
        </w:drawing>
      </w:r>
    </w:p>
    <w:p>
      <w:pPr>
        <w:spacing w:line="600" w:lineRule="exact"/>
        <w:ind w:firstLineChars="200" w:firstLine="640"/>
        <w:rPr>
          <w:rStyle w:val="2Char"/>
          <w:rFonts w:ascii="黑体" w:eastAsia="黑体"/>
          <w:b w:val="0"/>
        </w:rPr>
      </w:pPr>
      <w:bookmarkStart w:id="35" w:name="_Toc15396607"/>
      <w:bookmarkStart w:id="36"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5"/>
      <w:bookmarkEnd w:id="36"/>
    </w:p>
    <w:p>
      <w:pPr>
        <w:spacing w:line="600" w:lineRule="exact"/>
        <w:ind w:firstLineChars="200" w:firstLine="640"/>
        <w:outlineLvl w:val="2"/>
        <w:rPr>
          <w:rFonts w:ascii="仿宋" w:eastAsia="仿宋"/>
          <w:b/>
          <w:color w:val="000000"/>
          <w:sz w:val="32"/>
          <w:szCs w:val="32"/>
        </w:rPr>
      </w:pPr>
      <w:bookmarkStart w:id="37" w:name="_Toc15377210"/>
      <w:r>
        <w:rPr>
          <w:rFonts w:ascii="仿宋" w:eastAsia="仿宋" w:hint="eastAsia"/>
          <w:b/>
          <w:color w:val="000000"/>
          <w:sz w:val="32"/>
          <w:szCs w:val="32"/>
        </w:rPr>
        <w:t>（一）一般公共预算财政拨款支出决算总体情况</w:t>
      </w:r>
      <w:bookmarkEnd w:id="37"/>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2021</w:t>
      </w:r>
      <w:r>
        <w:rPr>
          <w:rFonts w:ascii="仿宋_GB2312" w:eastAsia="仿宋_GB2312" w:hint="eastAsia"/>
          <w:spacing w:val="-2"/>
          <w:sz w:val="32"/>
          <w:szCs w:val="32"/>
        </w:rPr>
        <w:t>年总支出</w:t>
      </w:r>
      <w:r>
        <w:rPr>
          <w:rFonts w:ascii="仿宋_GB2312" w:eastAsia="仿宋_GB2312"/>
          <w:spacing w:val="-2"/>
          <w:sz w:val="32"/>
          <w:szCs w:val="32"/>
        </w:rPr>
        <w:t xml:space="preserve">9826.70 </w:t>
      </w:r>
      <w:r>
        <w:rPr>
          <w:rFonts w:ascii="仿宋_GB2312" w:eastAsia="仿宋_GB2312" w:hint="eastAsia"/>
          <w:spacing w:val="-2"/>
          <w:sz w:val="32"/>
          <w:szCs w:val="32"/>
        </w:rPr>
        <w:t>万元，较上年支出增加</w:t>
      </w:r>
      <w:r>
        <w:rPr>
          <w:rFonts w:ascii="仿宋_GB2312" w:eastAsia="仿宋_GB2312"/>
          <w:spacing w:val="-2"/>
          <w:sz w:val="32"/>
          <w:szCs w:val="32"/>
        </w:rPr>
        <w:t>190.92</w:t>
      </w:r>
      <w:r>
        <w:rPr>
          <w:rFonts w:ascii="仿宋_GB2312" w:eastAsia="仿宋_GB2312" w:hint="eastAsia"/>
          <w:spacing w:val="-2"/>
          <w:sz w:val="32"/>
          <w:szCs w:val="32"/>
        </w:rPr>
        <w:t>万元，减少</w:t>
      </w:r>
      <w:r>
        <w:rPr>
          <w:rFonts w:ascii="仿宋_GB2312" w:eastAsia="仿宋_GB2312"/>
          <w:spacing w:val="-2"/>
          <w:sz w:val="32"/>
          <w:szCs w:val="32"/>
        </w:rPr>
        <w:t>1.91%</w:t>
      </w:r>
      <w:r>
        <w:rPr>
          <w:rFonts w:ascii="仿宋_GB2312" w:eastAsia="仿宋_GB2312" w:hint="eastAsia"/>
          <w:spacing w:val="-2"/>
          <w:sz w:val="32"/>
          <w:szCs w:val="32"/>
        </w:rPr>
        <w:t>。主要原因本年上级下达项目资金减少，项目支出减少。</w:t>
      </w:r>
    </w:p>
    <w:p>
      <w:pPr>
        <w:snapToGrid w:val="0"/>
        <w:ind w:firstLineChars="200" w:firstLine="632"/>
        <w:rPr>
          <w:rFonts w:ascii="仿宋_GB2312" w:eastAsia="仿宋_GB2312"/>
          <w:spacing w:val="-2"/>
          <w:sz w:val="32"/>
          <w:szCs w:val="32"/>
        </w:rPr>
      </w:pPr>
      <w:r>
        <w:rPr>
          <w:rFonts w:ascii="仿宋_GB2312" w:eastAsia="仿宋_GB2312"/>
          <w:spacing w:val="-2"/>
          <w:sz w:val="32"/>
          <w:szCs w:val="32"/>
        </w:rPr>
        <w:drawing>
          <wp:inline distT="0" distB="0" distL="114298" distR="114298">
            <wp:extent cx="4495800" cy="2676525"/>
            <wp:effectExtent l="0" t="0" r="27" b="41"/>
            <wp:docPr id="9" name="_x0000_i1028" descr="图片3"/>
            <wp:cNvGraphicFramePr>
              <a:graphicFrameLocks noChangeAspect="1"/>
            </wp:cNvGraphicFramePr>
            <a:graphic>
              <a:graphicData uri="http://schemas.openxmlformats.org/drawingml/2006/picture">
                <pic:pic>
                  <pic:nvPicPr>
                    <pic:cNvPr id="11" name="_x0000_i1028 11"/>
                    <pic:cNvPicPr/>
                  </pic:nvPicPr>
                  <pic:blipFill>
                    <a:blip r:embed="rId7"/>
                    <a:stretch>
                      <a:fillRect/>
                    </a:stretch>
                  </pic:blipFill>
                  <pic:spPr>
                    <a:xfrm rot="0">
                      <a:off x="0" y="0"/>
                      <a:ext cx="4495800" cy="2676525"/>
                    </a:xfrm>
                    <a:prstGeom prst="rect"/>
                    <a:noFill/>
                    <a:ln w="9525" cmpd="sng" cap="flat">
                      <a:noFill/>
                      <a:prstDash val="solid"/>
                      <a:miter/>
                    </a:ln>
                  </pic:spPr>
                </pic:pic>
              </a:graphicData>
            </a:graphic>
          </wp:inline>
        </w:drawing>
      </w:r>
    </w:p>
    <w:p>
      <w:pPr>
        <w:snapToGrid w:val="0"/>
        <w:spacing w:line="520" w:lineRule="exact"/>
        <w:ind w:firstLineChars="200" w:firstLine="640"/>
        <w:rPr>
          <w:rFonts w:ascii="仿宋" w:eastAsia="仿宋"/>
          <w:b/>
          <w:color w:val="000000"/>
          <w:sz w:val="32"/>
          <w:szCs w:val="32"/>
        </w:rPr>
      </w:pPr>
      <w:bookmarkStart w:id="38" w:name="_Toc15377211"/>
      <w:r>
        <w:rPr>
          <w:rFonts w:ascii="仿宋" w:eastAsia="仿宋" w:hint="eastAsia"/>
          <w:b/>
          <w:color w:val="000000"/>
          <w:sz w:val="32"/>
          <w:szCs w:val="32"/>
        </w:rPr>
        <w:t>（二）一般公共预算财政拨款支出决算结构情况</w:t>
      </w:r>
      <w:bookmarkEnd w:id="3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color w:val="000000"/>
          <w:sz w:val="32"/>
          <w:szCs w:val="32"/>
        </w:rPr>
        <w:t>7832.70</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color w:val="000000"/>
          <w:sz w:val="32"/>
          <w:szCs w:val="32"/>
        </w:rPr>
        <w:t>88.30</w:t>
      </w:r>
      <w:r>
        <w:rPr>
          <w:rFonts w:ascii="仿宋" w:eastAsia="仿宋" w:hint="eastAsia"/>
          <w:color w:val="000000"/>
          <w:sz w:val="32"/>
          <w:szCs w:val="32"/>
        </w:rPr>
        <w:t>万元，占</w:t>
      </w:r>
      <w:r>
        <w:rPr>
          <w:rFonts w:ascii="仿宋" w:eastAsia="仿宋"/>
          <w:color w:val="000000"/>
          <w:sz w:val="32"/>
          <w:szCs w:val="32"/>
        </w:rPr>
        <w:t>1.13%</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color w:val="000000"/>
          <w:sz w:val="32"/>
          <w:szCs w:val="32"/>
        </w:rPr>
        <w:t>（类）</w:t>
      </w:r>
      <w:r>
        <w:rPr>
          <w:rFonts w:ascii="仿宋" w:eastAsia="仿宋"/>
          <w:color w:val="000000"/>
          <w:sz w:val="32"/>
          <w:szCs w:val="32"/>
        </w:rPr>
        <w:t>44.18</w:t>
      </w:r>
      <w:r>
        <w:rPr>
          <w:rFonts w:ascii="仿宋" w:eastAsia="仿宋" w:hint="eastAsia"/>
          <w:color w:val="000000"/>
          <w:sz w:val="32"/>
          <w:szCs w:val="32"/>
        </w:rPr>
        <w:t>万元，占</w:t>
      </w:r>
      <w:r>
        <w:rPr>
          <w:rFonts w:ascii="仿宋" w:eastAsia="仿宋"/>
          <w:color w:val="000000"/>
          <w:sz w:val="32"/>
          <w:szCs w:val="32"/>
        </w:rPr>
        <w:t>0.56%</w:t>
      </w:r>
      <w:r>
        <w:rPr>
          <w:rFonts w:ascii="仿宋" w:eastAsia="仿宋" w:hint="eastAsia"/>
          <w:color w:val="000000"/>
          <w:sz w:val="32"/>
          <w:szCs w:val="32"/>
        </w:rPr>
        <w:t>；</w:t>
      </w:r>
      <w:r>
        <w:rPr>
          <w:rFonts w:ascii="仿宋" w:eastAsia="仿宋" w:hint="eastAsia"/>
          <w:b/>
          <w:bCs/>
          <w:color w:val="000000"/>
          <w:sz w:val="32"/>
          <w:szCs w:val="32"/>
        </w:rPr>
        <w:t>节能环保支出（类）</w:t>
      </w:r>
      <w:r>
        <w:rPr>
          <w:rFonts w:ascii="仿宋" w:eastAsia="仿宋"/>
          <w:color w:val="000000"/>
          <w:sz w:val="32"/>
          <w:szCs w:val="32"/>
        </w:rPr>
        <w:t>1829.93</w:t>
      </w:r>
      <w:r>
        <w:rPr>
          <w:rFonts w:ascii="仿宋" w:eastAsia="仿宋" w:hint="eastAsia"/>
          <w:color w:val="000000"/>
          <w:sz w:val="32"/>
          <w:szCs w:val="32"/>
        </w:rPr>
        <w:t>万元，占</w:t>
      </w:r>
      <w:r>
        <w:rPr>
          <w:rFonts w:ascii="仿宋" w:eastAsia="仿宋"/>
          <w:color w:val="000000"/>
          <w:sz w:val="32"/>
          <w:szCs w:val="32"/>
        </w:rPr>
        <w:t>23.36%</w:t>
      </w:r>
      <w:r>
        <w:rPr>
          <w:rFonts w:ascii="仿宋" w:eastAsia="仿宋" w:hint="eastAsia"/>
          <w:color w:val="000000"/>
          <w:sz w:val="32"/>
          <w:szCs w:val="32"/>
        </w:rPr>
        <w:t>；</w:t>
      </w:r>
      <w:r>
        <w:rPr>
          <w:rFonts w:ascii="仿宋" w:eastAsia="仿宋" w:hint="eastAsia"/>
          <w:b/>
          <w:bCs/>
          <w:color w:val="000000"/>
          <w:sz w:val="32"/>
          <w:szCs w:val="32"/>
        </w:rPr>
        <w:t>农林水支出（类）</w:t>
      </w:r>
      <w:r>
        <w:rPr>
          <w:rFonts w:ascii="仿宋" w:eastAsia="仿宋"/>
          <w:color w:val="000000"/>
          <w:sz w:val="32"/>
          <w:szCs w:val="32"/>
        </w:rPr>
        <w:t>5600.86</w:t>
      </w:r>
      <w:r>
        <w:rPr>
          <w:rFonts w:ascii="仿宋" w:eastAsia="仿宋" w:hint="eastAsia"/>
          <w:color w:val="000000"/>
          <w:sz w:val="32"/>
          <w:szCs w:val="32"/>
        </w:rPr>
        <w:t>万元，占</w:t>
      </w:r>
      <w:r>
        <w:rPr>
          <w:rFonts w:ascii="仿宋" w:eastAsia="仿宋"/>
          <w:color w:val="000000"/>
          <w:sz w:val="32"/>
          <w:szCs w:val="32"/>
        </w:rPr>
        <w:t>71.51%</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color w:val="000000"/>
          <w:sz w:val="32"/>
          <w:szCs w:val="32"/>
        </w:rPr>
        <w:t>60.70</w:t>
      </w:r>
      <w:r>
        <w:rPr>
          <w:rFonts w:ascii="仿宋" w:eastAsia="仿宋" w:hint="eastAsia"/>
          <w:color w:val="000000"/>
          <w:sz w:val="32"/>
          <w:szCs w:val="32"/>
        </w:rPr>
        <w:t>万元，占</w:t>
      </w:r>
      <w:r>
        <w:rPr>
          <w:rFonts w:ascii="仿宋" w:eastAsia="仿宋"/>
          <w:color w:val="000000"/>
          <w:sz w:val="32"/>
          <w:szCs w:val="32"/>
        </w:rPr>
        <w:t>0.77%;</w:t>
      </w:r>
      <w:r>
        <w:rPr>
          <w:rFonts w:ascii="仿宋" w:eastAsia="仿宋" w:hint="eastAsia"/>
          <w:b/>
          <w:bCs/>
          <w:color w:val="000000"/>
          <w:sz w:val="32"/>
          <w:szCs w:val="32"/>
        </w:rPr>
        <w:t>灾害防治及应急管理支出</w:t>
      </w:r>
      <w:r>
        <w:rPr>
          <w:rFonts w:ascii="仿宋" w:eastAsia="仿宋" w:hint="eastAsia"/>
          <w:b/>
          <w:color w:val="000000"/>
          <w:sz w:val="32"/>
          <w:szCs w:val="32"/>
        </w:rPr>
        <w:t>（类）</w:t>
      </w:r>
      <w:r>
        <w:rPr>
          <w:rFonts w:ascii="仿宋" w:eastAsia="仿宋"/>
          <w:color w:val="000000"/>
          <w:sz w:val="32"/>
          <w:szCs w:val="32"/>
        </w:rPr>
        <w:t>208.73</w:t>
      </w:r>
      <w:r>
        <w:rPr>
          <w:rFonts w:ascii="仿宋" w:eastAsia="仿宋" w:hint="eastAsia"/>
          <w:color w:val="000000"/>
          <w:sz w:val="32"/>
          <w:szCs w:val="32"/>
        </w:rPr>
        <w:t>万元，占</w:t>
      </w:r>
      <w:r>
        <w:rPr>
          <w:rFonts w:ascii="仿宋" w:eastAsia="仿宋"/>
          <w:color w:val="000000"/>
          <w:sz w:val="32"/>
          <w:szCs w:val="32"/>
        </w:rPr>
        <w:t>2.67 %</w:t>
      </w:r>
      <w:r>
        <w:rPr>
          <w:rFonts w:ascii="仿宋" w:eastAsia="仿宋" w:hint="eastAsia"/>
          <w:color w:val="000000"/>
          <w:sz w:val="32"/>
          <w:szCs w:val="32"/>
        </w:rPr>
        <w:t>。</w:t>
      </w:r>
    </w:p>
    <w:p>
      <w:pPr>
        <w:ind w:firstLine="640"/>
        <w:rPr>
          <w:rFonts w:ascii="仿宋" w:eastAsia="仿宋"/>
          <w:color w:val="000000"/>
          <w:sz w:val="32"/>
          <w:szCs w:val="32"/>
        </w:rPr>
      </w:pPr>
      <w:r>
        <w:rPr>
          <w:rFonts w:ascii="仿宋" w:eastAsia="仿宋"/>
          <w:color w:val="000000"/>
          <w:sz w:val="32"/>
          <w:szCs w:val="32"/>
        </w:rPr>
        <w:drawing>
          <wp:inline distT="0" distB="0" distL="114298" distR="114298">
            <wp:extent cx="4495800" cy="2676525"/>
            <wp:effectExtent l="0" t="0" r="27" b="41"/>
            <wp:docPr id="12" name="_x0000_i1029" descr="图片4"/>
            <wp:cNvGraphicFramePr>
              <a:graphicFrameLocks noChangeAspect="1"/>
            </wp:cNvGraphicFramePr>
            <a:graphic>
              <a:graphicData uri="http://schemas.openxmlformats.org/drawingml/2006/picture">
                <pic:pic>
                  <pic:nvPicPr>
                    <pic:cNvPr id="14" name="_x0000_i1029 14"/>
                    <pic:cNvPicPr/>
                  </pic:nvPicPr>
                  <pic:blipFill>
                    <a:blip r:embed="rId8"/>
                    <a:stretch>
                      <a:fillRect/>
                    </a:stretch>
                  </pic:blipFill>
                  <pic:spPr>
                    <a:xfrm rot="0">
                      <a:off x="0" y="0"/>
                      <a:ext cx="4495800" cy="2676525"/>
                    </a:xfrm>
                    <a:prstGeom prst="rect"/>
                    <a:noFill/>
                    <a:ln w="9525" cmpd="sng" cap="flat">
                      <a:noFill/>
                      <a:prstDash val="solid"/>
                      <a:miter/>
                    </a:ln>
                  </pic:spPr>
                </pic:pic>
              </a:graphicData>
            </a:graphic>
          </wp:inline>
        </w:drawing>
      </w:r>
    </w:p>
    <w:p>
      <w:pPr>
        <w:spacing w:line="600" w:lineRule="exact"/>
        <w:ind w:firstLineChars="200" w:firstLine="640"/>
        <w:outlineLvl w:val="2"/>
        <w:rPr>
          <w:rFonts w:ascii="仿宋" w:eastAsia="仿宋"/>
          <w:b/>
          <w:color w:val="000000"/>
          <w:sz w:val="32"/>
          <w:szCs w:val="32"/>
        </w:rPr>
      </w:pPr>
      <w:bookmarkStart w:id="39" w:name="_Toc15377212"/>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ascii="仿宋" w:eastAsia="仿宋"/>
          <w:bCs/>
          <w:color w:val="000000"/>
          <w:sz w:val="32"/>
          <w:szCs w:val="32"/>
        </w:rPr>
        <w:t xml:space="preserve">   2021</w:t>
      </w:r>
      <w:r>
        <w:rPr>
          <w:rFonts w:ascii="仿宋" w:eastAsia="仿宋" w:hint="eastAsia"/>
          <w:bCs/>
          <w:color w:val="000000"/>
          <w:sz w:val="32"/>
          <w:szCs w:val="32"/>
        </w:rPr>
        <w:t>年一般公共预算数为</w:t>
      </w:r>
      <w:r>
        <w:rPr>
          <w:rFonts w:ascii="仿宋" w:eastAsia="仿宋"/>
          <w:bCs/>
          <w:color w:val="000000"/>
          <w:sz w:val="32"/>
          <w:szCs w:val="32"/>
        </w:rPr>
        <w:t>7832.70</w:t>
      </w:r>
      <w:r>
        <w:rPr>
          <w:rFonts w:ascii="仿宋" w:eastAsia="仿宋" w:hint="eastAsia"/>
          <w:bCs/>
          <w:color w:val="000000"/>
          <w:sz w:val="32"/>
          <w:szCs w:val="32"/>
        </w:rPr>
        <w:t>万元，支出决算数为</w:t>
      </w:r>
      <w:r>
        <w:rPr>
          <w:rFonts w:ascii="仿宋" w:eastAsia="仿宋"/>
          <w:bCs/>
          <w:color w:val="000000"/>
          <w:sz w:val="32"/>
          <w:szCs w:val="32"/>
        </w:rPr>
        <w:t>9826.70</w:t>
      </w:r>
      <w:r>
        <w:rPr>
          <w:rFonts w:ascii="仿宋" w:eastAsia="仿宋" w:hint="eastAsia"/>
          <w:bCs/>
          <w:color w:val="000000"/>
          <w:sz w:val="32"/>
          <w:szCs w:val="32"/>
        </w:rPr>
        <w:t>万元，完</w:t>
      </w:r>
      <w:r>
        <w:rPr>
          <w:rStyle w:val="26"/>
          <w:rFonts w:ascii="仿宋" w:eastAsia="仿宋" w:hint="eastAsia"/>
          <w:b w:val="0"/>
          <w:bCs/>
          <w:color w:val="000000"/>
          <w:sz w:val="32"/>
          <w:szCs w:val="32"/>
        </w:rPr>
        <w:t>成预算</w:t>
      </w:r>
      <w:r>
        <w:rPr>
          <w:rStyle w:val="26"/>
          <w:rFonts w:ascii="仿宋" w:eastAsia="仿宋"/>
          <w:b w:val="0"/>
          <w:bCs/>
          <w:color w:val="000000"/>
          <w:sz w:val="32"/>
          <w:szCs w:val="32"/>
        </w:rPr>
        <w:t>100%</w:t>
      </w:r>
      <w:r>
        <w:rPr>
          <w:rStyle w:val="26"/>
          <w:rFonts w:ascii="仿宋" w:eastAsia="仿宋" w:hint="eastAsia"/>
          <w:b w:val="0"/>
          <w:bCs/>
          <w:color w:val="000000"/>
          <w:sz w:val="32"/>
          <w:szCs w:val="32"/>
        </w:rPr>
        <w:t>。其中：</w:t>
      </w:r>
      <w:bookmarkEnd w:id="1"/>
      <w:bookmarkEnd w:id="2"/>
      <w:bookmarkEnd w:id="3"/>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 xml:space="preserve">1. </w:t>
      </w:r>
      <w:r>
        <w:rPr>
          <w:rStyle w:val="26"/>
          <w:rFonts w:ascii="仿宋" w:eastAsia="仿宋" w:hint="eastAsia"/>
          <w:bCs/>
          <w:color w:val="000000"/>
          <w:sz w:val="32"/>
          <w:szCs w:val="32"/>
        </w:rPr>
        <w:t>社会保障和就业（类）行政事业单位养老支出（款）机关事业单位基本养老保险缴费支出（项）</w:t>
      </w:r>
      <w:r>
        <w:rPr>
          <w:rStyle w:val="26"/>
          <w:rFonts w:ascii="仿宋" w:eastAsia="仿宋"/>
          <w:bCs/>
          <w:color w:val="000000"/>
          <w:sz w:val="32"/>
          <w:szCs w:val="32"/>
        </w:rPr>
        <w:t>:</w:t>
      </w:r>
      <w:r>
        <w:rPr>
          <w:rStyle w:val="26"/>
          <w:rFonts w:ascii="仿宋" w:eastAsia="仿宋"/>
          <w:b w:val="0"/>
          <w:bCs/>
          <w:color w:val="000000"/>
          <w:sz w:val="32"/>
          <w:szCs w:val="32"/>
        </w:rPr>
        <w:t xml:space="preserve"> </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58.87</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 xml:space="preserve">2. </w:t>
      </w:r>
      <w:r>
        <w:rPr>
          <w:rStyle w:val="26"/>
          <w:rFonts w:ascii="仿宋" w:eastAsia="仿宋" w:hint="eastAsia"/>
          <w:bCs/>
          <w:color w:val="000000"/>
          <w:sz w:val="32"/>
          <w:szCs w:val="32"/>
        </w:rPr>
        <w:t>社会保障和就业（类）行政事业单位养老支出（款）机关事业单位职业年金缴费支出（项）</w:t>
      </w:r>
      <w:r>
        <w:rPr>
          <w:rStyle w:val="26"/>
          <w:rFonts w:ascii="仿宋" w:eastAsia="仿宋"/>
          <w:bCs/>
          <w:color w:val="000000"/>
          <w:sz w:val="32"/>
          <w:szCs w:val="32"/>
        </w:rPr>
        <w:t>:</w:t>
      </w:r>
      <w:r>
        <w:rPr>
          <w:rStyle w:val="26"/>
          <w:rFonts w:ascii="仿宋" w:eastAsia="仿宋"/>
          <w:b w:val="0"/>
          <w:bCs/>
          <w:color w:val="000000"/>
          <w:sz w:val="32"/>
          <w:szCs w:val="32"/>
        </w:rPr>
        <w:t xml:space="preserve"> </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29.43</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3.</w:t>
      </w:r>
      <w:r>
        <w:rPr>
          <w:rStyle w:val="26"/>
          <w:rFonts w:ascii="仿宋" w:eastAsia="仿宋" w:hint="eastAsia"/>
          <w:bCs/>
          <w:color w:val="000000"/>
          <w:sz w:val="32"/>
          <w:szCs w:val="32"/>
        </w:rPr>
        <w:t>卫生健康支出（类）行政事业单位医疗（款）行政单位医疗（项）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12.96</w:t>
      </w:r>
      <w:r>
        <w:rPr>
          <w:rStyle w:val="26"/>
          <w:rFonts w:ascii="仿宋" w:eastAsia="仿宋" w:hint="eastAsia"/>
          <w:b w:val="0"/>
          <w:bCs/>
          <w:color w:val="000000"/>
          <w:sz w:val="32"/>
          <w:szCs w:val="32"/>
        </w:rPr>
        <w:t>万元。</w:t>
      </w:r>
    </w:p>
    <w:p>
      <w:pPr>
        <w:spacing w:line="600" w:lineRule="exact"/>
        <w:ind w:firstLineChars="200" w:firstLine="640"/>
        <w:rPr>
          <w:rFonts w:ascii="仿宋" w:eastAsia="仿宋"/>
          <w:color w:val="000000"/>
          <w:sz w:val="32"/>
          <w:szCs w:val="32"/>
        </w:rPr>
      </w:pPr>
      <w:r>
        <w:rPr>
          <w:rFonts w:ascii="仿宋" w:eastAsia="仿宋"/>
          <w:color w:val="000000"/>
          <w:sz w:val="32"/>
          <w:szCs w:val="32"/>
        </w:rPr>
        <w:t>4.</w:t>
      </w:r>
      <w:r>
        <w:rPr>
          <w:rStyle w:val="26"/>
          <w:rFonts w:ascii="仿宋" w:eastAsia="仿宋"/>
          <w:bCs/>
          <w:color w:val="000000"/>
          <w:sz w:val="32"/>
          <w:szCs w:val="32"/>
        </w:rPr>
        <w:t xml:space="preserve"> </w:t>
      </w:r>
      <w:r>
        <w:rPr>
          <w:rStyle w:val="26"/>
          <w:rFonts w:ascii="仿宋" w:eastAsia="仿宋" w:hint="eastAsia"/>
          <w:bCs/>
          <w:color w:val="000000"/>
          <w:sz w:val="32"/>
          <w:szCs w:val="32"/>
        </w:rPr>
        <w:t>卫生健康支出（类）行政事业单位医疗（款）事业单位医疗（项）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14.79</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6.</w:t>
      </w:r>
      <w:r>
        <w:rPr>
          <w:rStyle w:val="26"/>
          <w:rFonts w:ascii="仿宋" w:eastAsia="仿宋" w:hint="eastAsia"/>
          <w:bCs/>
          <w:color w:val="000000"/>
          <w:sz w:val="32"/>
          <w:szCs w:val="32"/>
        </w:rPr>
        <w:t>卫生健康支出（类）行政事业单位医疗（款）公务员医疗补助（项）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11.68</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 w:val="0"/>
          <w:bCs/>
          <w:color w:val="000000"/>
          <w:sz w:val="32"/>
          <w:szCs w:val="32"/>
        </w:rPr>
        <w:t>7</w:t>
      </w:r>
      <w:r>
        <w:rPr>
          <w:rStyle w:val="26"/>
          <w:rFonts w:ascii="仿宋" w:eastAsia="仿宋"/>
          <w:bCs/>
          <w:color w:val="000000"/>
          <w:sz w:val="32"/>
          <w:szCs w:val="32"/>
        </w:rPr>
        <w:t>.</w:t>
      </w:r>
      <w:r>
        <w:rPr>
          <w:rStyle w:val="26"/>
          <w:rFonts w:ascii="仿宋" w:eastAsia="仿宋" w:hint="eastAsia"/>
          <w:bCs/>
          <w:color w:val="000000"/>
          <w:sz w:val="32"/>
          <w:szCs w:val="32"/>
        </w:rPr>
        <w:t>卫生健康支出（类）行政事业单位医疗（款）其他行政事业单位医疗支出（项）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4.75</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8.</w:t>
      </w:r>
      <w:r>
        <w:rPr>
          <w:rStyle w:val="26"/>
          <w:rFonts w:ascii="仿宋" w:eastAsia="仿宋" w:hint="eastAsia"/>
          <w:bCs/>
          <w:color w:val="000000"/>
          <w:sz w:val="32"/>
          <w:szCs w:val="32"/>
        </w:rPr>
        <w:t>节能环保支出（类）自然生态保护（款）生态保护（项）：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2570.13</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 xml:space="preserve">9. </w:t>
      </w:r>
      <w:r>
        <w:rPr>
          <w:rStyle w:val="26"/>
          <w:rFonts w:ascii="仿宋" w:eastAsia="仿宋" w:hint="eastAsia"/>
          <w:bCs/>
          <w:color w:val="000000"/>
          <w:sz w:val="32"/>
          <w:szCs w:val="32"/>
        </w:rPr>
        <w:t>节能环保支出（类）天然林保护（款）社会保险补助（项）：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45.30</w:t>
      </w:r>
      <w:r>
        <w:rPr>
          <w:rStyle w:val="26"/>
          <w:rFonts w:ascii="仿宋" w:eastAsia="仿宋" w:hint="eastAsia"/>
          <w:b w:val="0"/>
          <w:bCs/>
          <w:color w:val="000000"/>
          <w:sz w:val="32"/>
          <w:szCs w:val="32"/>
        </w:rPr>
        <w:t>万元</w:t>
      </w:r>
      <w:r>
        <w:rPr>
          <w:rStyle w:val="26"/>
          <w:rFonts w:ascii="仿宋" w:eastAsia="仿宋" w:hint="eastAsia"/>
          <w:bCs/>
          <w:color w:val="000000"/>
          <w:sz w:val="32"/>
          <w:szCs w:val="32"/>
        </w:rPr>
        <w:t>。</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 xml:space="preserve">10. </w:t>
      </w:r>
      <w:r>
        <w:rPr>
          <w:rStyle w:val="26"/>
          <w:rFonts w:ascii="仿宋" w:eastAsia="仿宋" w:hint="eastAsia"/>
          <w:bCs/>
          <w:color w:val="000000"/>
          <w:sz w:val="32"/>
          <w:szCs w:val="32"/>
        </w:rPr>
        <w:t>节能环保支出（类）退耕还林还草（款）退耕现金（项）：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80.00</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 xml:space="preserve">11. </w:t>
      </w:r>
      <w:r>
        <w:rPr>
          <w:rStyle w:val="26"/>
          <w:rFonts w:ascii="仿宋" w:eastAsia="仿宋" w:hint="eastAsia"/>
          <w:bCs/>
          <w:color w:val="000000"/>
          <w:sz w:val="32"/>
          <w:szCs w:val="32"/>
        </w:rPr>
        <w:t>农林水支出（类）林业和草原（款）行政运行（项）：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590.28</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FF"/>
          <w:sz w:val="32"/>
          <w:szCs w:val="32"/>
        </w:rPr>
      </w:pP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12.</w:t>
      </w:r>
      <w:r>
        <w:rPr>
          <w:rStyle w:val="26"/>
          <w:rFonts w:ascii="仿宋" w:eastAsia="仿宋" w:hint="eastAsia"/>
          <w:bCs/>
          <w:color w:val="000000"/>
          <w:sz w:val="32"/>
          <w:szCs w:val="32"/>
        </w:rPr>
        <w:t>农林水支出（类）林业和草原（款）一般行政管理事务（项）：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4.00</w:t>
      </w:r>
      <w:r>
        <w:rPr>
          <w:rStyle w:val="26"/>
          <w:rFonts w:ascii="仿宋" w:eastAsia="仿宋" w:hint="eastAsia"/>
          <w:b w:val="0"/>
          <w:bCs/>
          <w:color w:val="000000"/>
          <w:sz w:val="32"/>
          <w:szCs w:val="32"/>
        </w:rPr>
        <w:t>万元</w:t>
      </w:r>
      <w:r>
        <w:rPr>
          <w:rStyle w:val="26"/>
          <w:rFonts w:ascii="仿宋" w:eastAsia="仿宋" w:hint="eastAsia"/>
          <w:bCs/>
          <w:color w:val="000000"/>
          <w:sz w:val="32"/>
          <w:szCs w:val="32"/>
        </w:rPr>
        <w:t>。</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13.</w:t>
      </w:r>
      <w:r>
        <w:rPr>
          <w:rStyle w:val="26"/>
          <w:rFonts w:ascii="仿宋" w:eastAsia="仿宋" w:hint="eastAsia"/>
          <w:bCs/>
          <w:color w:val="000000"/>
          <w:sz w:val="32"/>
          <w:szCs w:val="32"/>
        </w:rPr>
        <w:t>农林水支出（类）林业和草原（款）事业机构（项）：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245.58</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14.</w:t>
      </w:r>
      <w:r>
        <w:rPr>
          <w:rStyle w:val="26"/>
          <w:rFonts w:ascii="仿宋" w:eastAsia="仿宋" w:hint="eastAsia"/>
          <w:bCs/>
          <w:color w:val="000000"/>
          <w:sz w:val="32"/>
          <w:szCs w:val="32"/>
        </w:rPr>
        <w:t>农林水支出（类）林业和草原（款）森林资源培育（项）：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724.35</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15.</w:t>
      </w:r>
      <w:r>
        <w:rPr>
          <w:rStyle w:val="26"/>
          <w:rFonts w:ascii="仿宋" w:eastAsia="仿宋" w:hint="eastAsia"/>
          <w:bCs/>
          <w:color w:val="000000"/>
          <w:sz w:val="32"/>
          <w:szCs w:val="32"/>
        </w:rPr>
        <w:t>农林水支出（类）林业和草原（款）技术推广与转化（项）：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9.94</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16.</w:t>
      </w:r>
      <w:r>
        <w:rPr>
          <w:rStyle w:val="26"/>
          <w:rFonts w:ascii="仿宋" w:eastAsia="仿宋" w:hint="eastAsia"/>
          <w:bCs/>
          <w:color w:val="000000"/>
          <w:sz w:val="32"/>
          <w:szCs w:val="32"/>
        </w:rPr>
        <w:t>农林水支出（类）林业和草原（款）森林资源管理（项）：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992.05</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17.</w:t>
      </w:r>
      <w:r>
        <w:rPr>
          <w:rStyle w:val="26"/>
          <w:rFonts w:ascii="仿宋" w:eastAsia="仿宋" w:hint="eastAsia"/>
          <w:bCs/>
          <w:color w:val="000000"/>
          <w:sz w:val="32"/>
          <w:szCs w:val="32"/>
        </w:rPr>
        <w:t>农林水支出（类）林业和草原（款）森林生态效益补偿（项）：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3166.85</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18.</w:t>
      </w:r>
      <w:r>
        <w:rPr>
          <w:rStyle w:val="26"/>
          <w:rFonts w:ascii="仿宋" w:eastAsia="仿宋" w:hint="eastAsia"/>
          <w:bCs/>
          <w:color w:val="000000"/>
          <w:sz w:val="32"/>
          <w:szCs w:val="32"/>
        </w:rPr>
        <w:t>农林水支出（类）林业和草原（款）</w:t>
      </w:r>
      <w:r>
        <w:rPr>
          <w:rStyle w:val="26"/>
          <w:rFonts w:ascii="仿宋" w:eastAsia="仿宋"/>
          <w:bCs/>
          <w:color w:val="000000"/>
          <w:sz w:val="32"/>
          <w:szCs w:val="32"/>
        </w:rPr>
        <w:t xml:space="preserve">  </w:t>
      </w:r>
      <w:r>
        <w:rPr>
          <w:rStyle w:val="26"/>
          <w:rFonts w:ascii="仿宋" w:eastAsia="仿宋" w:hint="eastAsia"/>
          <w:bCs/>
          <w:color w:val="000000"/>
          <w:sz w:val="32"/>
          <w:szCs w:val="32"/>
        </w:rPr>
        <w:t>动植物保护（项）：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15.00</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19.</w:t>
      </w:r>
      <w:r>
        <w:rPr>
          <w:rStyle w:val="26"/>
          <w:rFonts w:ascii="仿宋" w:eastAsia="仿宋" w:hint="eastAsia"/>
          <w:bCs/>
          <w:color w:val="000000"/>
          <w:sz w:val="32"/>
          <w:szCs w:val="32"/>
        </w:rPr>
        <w:t>农林水支出（类）林业和草原（款）林业草原防灾减灾（项）：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351.39</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20.</w:t>
      </w:r>
      <w:r>
        <w:rPr>
          <w:rStyle w:val="26"/>
          <w:rFonts w:ascii="仿宋" w:eastAsia="仿宋" w:hint="eastAsia"/>
          <w:bCs/>
          <w:color w:val="000000"/>
          <w:sz w:val="32"/>
          <w:szCs w:val="32"/>
        </w:rPr>
        <w:t>农林水支出（类）林业和草原（款）行业业务管理（项）：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0.92</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21.</w:t>
      </w:r>
      <w:r>
        <w:rPr>
          <w:rStyle w:val="26"/>
          <w:rFonts w:ascii="仿宋" w:eastAsia="仿宋" w:hint="eastAsia"/>
          <w:bCs/>
          <w:color w:val="000000"/>
          <w:sz w:val="32"/>
          <w:szCs w:val="32"/>
        </w:rPr>
        <w:t>农林水支出（类）林业和草原（款）其他林业和草原支出（项）：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25.64</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22.</w:t>
      </w:r>
      <w:r>
        <w:rPr>
          <w:rStyle w:val="26"/>
          <w:rFonts w:ascii="仿宋" w:eastAsia="仿宋" w:hint="eastAsia"/>
          <w:bCs/>
          <w:color w:val="000000"/>
          <w:sz w:val="32"/>
          <w:szCs w:val="32"/>
        </w:rPr>
        <w:t>农林水支出（类）水利（款）其他水利支出（项）：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151.89</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FF"/>
          <w:sz w:val="32"/>
          <w:szCs w:val="32"/>
        </w:rPr>
      </w:pPr>
      <w:r>
        <w:rPr>
          <w:rStyle w:val="26"/>
          <w:rFonts w:ascii="仿宋" w:eastAsia="仿宋"/>
          <w:bCs/>
          <w:color w:val="000000"/>
          <w:sz w:val="32"/>
          <w:szCs w:val="32"/>
        </w:rPr>
        <w:t>23.</w:t>
      </w:r>
      <w:r>
        <w:rPr>
          <w:rStyle w:val="26"/>
          <w:rFonts w:ascii="仿宋" w:eastAsia="仿宋" w:hint="eastAsia"/>
          <w:bCs/>
          <w:color w:val="000000"/>
          <w:sz w:val="32"/>
          <w:szCs w:val="32"/>
        </w:rPr>
        <w:t>农林水支出（类）普惠金融发展支出（款）农业保险保费补贴（项）：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46.20</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Cs/>
          <w:color w:val="000000"/>
          <w:sz w:val="32"/>
          <w:szCs w:val="32"/>
        </w:rPr>
      </w:pPr>
      <w:r>
        <w:rPr>
          <w:rStyle w:val="26"/>
          <w:rFonts w:ascii="仿宋" w:eastAsia="仿宋"/>
          <w:bCs/>
          <w:color w:val="000000"/>
          <w:sz w:val="32"/>
          <w:szCs w:val="32"/>
        </w:rPr>
        <w:t>24.</w:t>
      </w:r>
      <w:r>
        <w:rPr>
          <w:rStyle w:val="26"/>
          <w:rFonts w:ascii="仿宋" w:eastAsia="仿宋" w:hint="eastAsia"/>
          <w:bCs/>
          <w:color w:val="000000"/>
          <w:sz w:val="32"/>
          <w:szCs w:val="32"/>
        </w:rPr>
        <w:t>农林水支出（类）其他农林水支出（款）其他农林水支出（项）：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154.00</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25.</w:t>
      </w:r>
      <w:bookmarkStart w:id="40" w:name="_Toc15396608"/>
      <w:bookmarkStart w:id="41" w:name="_Toc15377214"/>
      <w:r>
        <w:rPr>
          <w:rStyle w:val="26"/>
          <w:rFonts w:ascii="仿宋" w:eastAsia="仿宋" w:hint="eastAsia"/>
          <w:bCs/>
          <w:color w:val="000000"/>
          <w:sz w:val="32"/>
          <w:szCs w:val="32"/>
        </w:rPr>
        <w:t>住房保障（类）住房改革支出（款）住房公积金（项）：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59.67</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26.</w:t>
      </w:r>
      <w:r>
        <w:rPr>
          <w:rStyle w:val="26"/>
          <w:rFonts w:ascii="仿宋" w:eastAsia="仿宋" w:hint="eastAsia"/>
          <w:bCs/>
          <w:color w:val="000000"/>
          <w:sz w:val="32"/>
          <w:szCs w:val="32"/>
        </w:rPr>
        <w:t>住房保障（类）住房改革支出（款）购房补贴（项）：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1.03</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27.</w:t>
      </w:r>
      <w:r>
        <w:rPr>
          <w:rStyle w:val="26"/>
          <w:rFonts w:ascii="仿宋" w:eastAsia="仿宋" w:hint="eastAsia"/>
          <w:bCs/>
          <w:color w:val="000000"/>
          <w:sz w:val="32"/>
          <w:szCs w:val="32"/>
        </w:rPr>
        <w:t>灾害防治及应急管理支出（类）森林消防事务（款）森林消防应急救援（项）：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208.73</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28.</w:t>
      </w:r>
      <w:r>
        <w:rPr>
          <w:rStyle w:val="26"/>
          <w:rFonts w:ascii="仿宋" w:eastAsia="仿宋" w:hint="eastAsia"/>
          <w:bCs/>
          <w:color w:val="000000"/>
          <w:sz w:val="32"/>
          <w:szCs w:val="32"/>
        </w:rPr>
        <w:t>灾害防治及应急管理支出（类）自然灾害防治（款）森林草原防灾减灾（项）：</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82.00</w:t>
      </w:r>
      <w:r>
        <w:rPr>
          <w:rStyle w:val="26"/>
          <w:rFonts w:ascii="仿宋" w:eastAsia="仿宋" w:hint="eastAsia"/>
          <w:b w:val="0"/>
          <w:bCs/>
          <w:color w:val="000000"/>
          <w:sz w:val="32"/>
          <w:szCs w:val="32"/>
        </w:rPr>
        <w:t>万元。</w:t>
      </w:r>
    </w:p>
    <w:p>
      <w:pPr>
        <w:spacing w:line="600" w:lineRule="exact"/>
        <w:ind w:firstLineChars="200" w:firstLine="640"/>
        <w:rPr>
          <w:rStyle w:val="26"/>
          <w:rFonts w:ascii="仿宋" w:eastAsia="仿宋"/>
          <w:b w:val="0"/>
          <w:bCs/>
          <w:color w:val="000000"/>
          <w:sz w:val="32"/>
          <w:szCs w:val="32"/>
        </w:rPr>
      </w:pPr>
    </w:p>
    <w:p>
      <w:pPr>
        <w:spacing w:line="600" w:lineRule="exact"/>
        <w:ind w:firstLineChars="200" w:firstLine="640"/>
        <w:rPr>
          <w:rStyle w:val="26"/>
          <w:rFonts w:ascii="仿宋" w:eastAsia="仿宋"/>
          <w:b w:val="0"/>
          <w:bCs/>
          <w:color w:val="000000"/>
          <w:sz w:val="32"/>
          <w:szCs w:val="32"/>
        </w:rPr>
      </w:pPr>
      <w:r>
        <w:rPr>
          <w:rStyle w:val="26"/>
          <w:rFonts w:ascii="仿宋" w:eastAsia="仿宋"/>
          <w:bCs/>
          <w:color w:val="000000"/>
          <w:sz w:val="32"/>
          <w:szCs w:val="32"/>
        </w:rPr>
        <w:t>24.</w:t>
      </w:r>
      <w:r>
        <w:rPr>
          <w:rStyle w:val="26"/>
          <w:rFonts w:ascii="仿宋" w:eastAsia="仿宋" w:hint="eastAsia"/>
          <w:bCs/>
          <w:color w:val="000000"/>
          <w:sz w:val="32"/>
          <w:szCs w:val="32"/>
        </w:rPr>
        <w:t>其他支出（类）其他支出（款）其他支出（项）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b w:val="0"/>
          <w:bCs/>
          <w:color w:val="000000"/>
          <w:sz w:val="32"/>
          <w:szCs w:val="32"/>
        </w:rPr>
        <w:t>169.25</w:t>
      </w:r>
      <w:r>
        <w:rPr>
          <w:rStyle w:val="26"/>
          <w:rFonts w:ascii="仿宋" w:eastAsia="仿宋" w:hint="eastAsia"/>
          <w:b w:val="0"/>
          <w:bCs/>
          <w:color w:val="000000"/>
          <w:sz w:val="32"/>
          <w:szCs w:val="32"/>
        </w:rPr>
        <w:t>万元。</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color w:val="000000"/>
          <w:sz w:val="32"/>
          <w:szCs w:val="32"/>
        </w:rPr>
        <w:t>1029.04</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color w:val="000000"/>
          <w:sz w:val="32"/>
          <w:szCs w:val="32"/>
        </w:rPr>
        <w:t>984.63</w:t>
      </w:r>
      <w:r>
        <w:rPr>
          <w:rFonts w:ascii="仿宋" w:eastAsia="仿宋" w:hint="eastAsia"/>
          <w:color w:val="000000"/>
          <w:sz w:val="32"/>
          <w:szCs w:val="32"/>
        </w:rPr>
        <w:t>万元，主要包括：基本工资</w:t>
      </w:r>
      <w:r>
        <w:rPr>
          <w:rFonts w:ascii="仿宋" w:eastAsia="仿宋"/>
          <w:color w:val="000000"/>
          <w:sz w:val="32"/>
          <w:szCs w:val="32"/>
        </w:rPr>
        <w:t>160.61</w:t>
      </w:r>
      <w:r>
        <w:rPr>
          <w:rFonts w:ascii="仿宋" w:eastAsia="仿宋" w:hint="eastAsia"/>
          <w:color w:val="000000"/>
          <w:sz w:val="32"/>
          <w:szCs w:val="32"/>
        </w:rPr>
        <w:t>万元、津贴补贴</w:t>
      </w:r>
      <w:r>
        <w:rPr>
          <w:rFonts w:ascii="仿宋" w:eastAsia="仿宋"/>
          <w:color w:val="000000"/>
          <w:sz w:val="32"/>
          <w:szCs w:val="32"/>
        </w:rPr>
        <w:t>142.91</w:t>
      </w:r>
      <w:r>
        <w:rPr>
          <w:rFonts w:ascii="仿宋" w:eastAsia="仿宋" w:hint="eastAsia"/>
          <w:color w:val="000000"/>
          <w:sz w:val="32"/>
          <w:szCs w:val="32"/>
        </w:rPr>
        <w:t>万元、奖金</w:t>
      </w:r>
      <w:r>
        <w:rPr>
          <w:rFonts w:ascii="仿宋" w:eastAsia="仿宋"/>
          <w:color w:val="000000"/>
          <w:sz w:val="32"/>
          <w:szCs w:val="32"/>
        </w:rPr>
        <w:t>13.65</w:t>
      </w:r>
      <w:r>
        <w:rPr>
          <w:rFonts w:ascii="仿宋" w:eastAsia="仿宋" w:hint="eastAsia"/>
          <w:color w:val="000000"/>
          <w:sz w:val="32"/>
          <w:szCs w:val="32"/>
        </w:rPr>
        <w:t>万元、绩效工资</w:t>
      </w:r>
      <w:r>
        <w:rPr>
          <w:rFonts w:ascii="仿宋" w:eastAsia="仿宋"/>
          <w:color w:val="000000"/>
          <w:sz w:val="32"/>
          <w:szCs w:val="32"/>
        </w:rPr>
        <w:t>79.26</w:t>
      </w:r>
      <w:r>
        <w:rPr>
          <w:rFonts w:ascii="仿宋" w:eastAsia="仿宋" w:hint="eastAsia"/>
          <w:color w:val="000000"/>
          <w:sz w:val="32"/>
          <w:szCs w:val="32"/>
        </w:rPr>
        <w:t>万元、机关事业单位基本养老保险缴费</w:t>
      </w:r>
      <w:r>
        <w:rPr>
          <w:rFonts w:ascii="仿宋" w:eastAsia="仿宋"/>
          <w:color w:val="000000"/>
          <w:sz w:val="32"/>
          <w:szCs w:val="32"/>
        </w:rPr>
        <w:t>58.87</w:t>
      </w:r>
      <w:r>
        <w:rPr>
          <w:rFonts w:ascii="仿宋" w:eastAsia="仿宋" w:hint="eastAsia"/>
          <w:color w:val="000000"/>
          <w:sz w:val="32"/>
          <w:szCs w:val="32"/>
        </w:rPr>
        <w:t>万元、职业年金缴费</w:t>
      </w:r>
      <w:r>
        <w:rPr>
          <w:rFonts w:ascii="仿宋" w:eastAsia="仿宋"/>
          <w:color w:val="000000"/>
          <w:sz w:val="32"/>
          <w:szCs w:val="32"/>
        </w:rPr>
        <w:t>29.43</w:t>
      </w:r>
      <w:r>
        <w:rPr>
          <w:rFonts w:ascii="仿宋" w:eastAsia="仿宋" w:hint="eastAsia"/>
          <w:color w:val="000000"/>
          <w:sz w:val="32"/>
          <w:szCs w:val="32"/>
        </w:rPr>
        <w:t>万元、职工基本医疗保险缴费</w:t>
      </w:r>
      <w:r>
        <w:rPr>
          <w:rFonts w:ascii="仿宋" w:eastAsia="仿宋"/>
          <w:color w:val="000000"/>
          <w:sz w:val="32"/>
          <w:szCs w:val="32"/>
        </w:rPr>
        <w:t>27.75</w:t>
      </w:r>
      <w:r>
        <w:rPr>
          <w:rFonts w:ascii="仿宋" w:eastAsia="仿宋" w:hint="eastAsia"/>
          <w:color w:val="000000"/>
          <w:sz w:val="32"/>
          <w:szCs w:val="32"/>
        </w:rPr>
        <w:t>万元、公务员医疗补助缴费</w:t>
      </w:r>
      <w:r>
        <w:rPr>
          <w:rFonts w:ascii="仿宋" w:eastAsia="仿宋"/>
          <w:color w:val="000000"/>
          <w:sz w:val="32"/>
          <w:szCs w:val="32"/>
        </w:rPr>
        <w:t>11.68</w:t>
      </w:r>
      <w:r>
        <w:rPr>
          <w:rFonts w:ascii="仿宋" w:eastAsia="仿宋" w:hint="eastAsia"/>
          <w:color w:val="000000"/>
          <w:sz w:val="32"/>
          <w:szCs w:val="32"/>
        </w:rPr>
        <w:t>万元、其他社会保障缴费</w:t>
      </w:r>
      <w:r>
        <w:rPr>
          <w:rFonts w:ascii="仿宋" w:eastAsia="仿宋"/>
          <w:color w:val="000000"/>
          <w:sz w:val="32"/>
          <w:szCs w:val="32"/>
        </w:rPr>
        <w:t>10.84</w:t>
      </w:r>
      <w:r>
        <w:rPr>
          <w:rFonts w:ascii="仿宋" w:eastAsia="仿宋" w:hint="eastAsia"/>
          <w:color w:val="000000"/>
          <w:sz w:val="32"/>
          <w:szCs w:val="32"/>
        </w:rPr>
        <w:t>万元、住房公积金</w:t>
      </w:r>
      <w:r>
        <w:rPr>
          <w:rFonts w:ascii="仿宋" w:eastAsia="仿宋"/>
          <w:color w:val="000000"/>
          <w:sz w:val="32"/>
          <w:szCs w:val="32"/>
        </w:rPr>
        <w:t>59.67</w:t>
      </w:r>
      <w:r>
        <w:rPr>
          <w:rFonts w:ascii="仿宋" w:eastAsia="仿宋" w:hint="eastAsia"/>
          <w:color w:val="000000"/>
          <w:sz w:val="32"/>
          <w:szCs w:val="32"/>
        </w:rPr>
        <w:t>万元、生活补助</w:t>
      </w:r>
      <w:r>
        <w:rPr>
          <w:rFonts w:ascii="仿宋" w:eastAsia="仿宋"/>
          <w:color w:val="000000"/>
          <w:sz w:val="32"/>
          <w:szCs w:val="32"/>
        </w:rPr>
        <w:t>54.00</w:t>
      </w:r>
      <w:r>
        <w:rPr>
          <w:rFonts w:ascii="仿宋" w:eastAsia="仿宋" w:hint="eastAsia"/>
          <w:color w:val="000000"/>
          <w:sz w:val="32"/>
          <w:szCs w:val="32"/>
        </w:rPr>
        <w:t>万元、奖励金</w:t>
      </w:r>
      <w:r>
        <w:rPr>
          <w:rFonts w:ascii="仿宋" w:eastAsia="仿宋"/>
          <w:color w:val="000000"/>
          <w:sz w:val="32"/>
          <w:szCs w:val="32"/>
        </w:rPr>
        <w:t>280.45</w:t>
      </w:r>
      <w:r>
        <w:rPr>
          <w:rFonts w:ascii="仿宋" w:eastAsia="仿宋" w:hint="eastAsia"/>
          <w:color w:val="000000"/>
          <w:sz w:val="32"/>
          <w:szCs w:val="32"/>
        </w:rPr>
        <w:t>等。</w:t>
      </w:r>
      <w:r>
        <w:rPr>
          <w:rFonts w:ascii="仿宋" w:eastAsia="仿宋"/>
          <w:color w:val="000000"/>
          <w:sz w:val="32"/>
          <w:szCs w:val="32"/>
        </w:rPr>
        <w:br/>
      </w:r>
      <w:r>
        <w:rPr>
          <w:rFonts w:ascii="仿宋" w:eastAsia="仿宋" w:hint="eastAsia"/>
          <w:color w:val="000000"/>
          <w:sz w:val="32"/>
          <w:szCs w:val="32"/>
        </w:rPr>
        <w:t>　　公用经费</w:t>
      </w:r>
      <w:r>
        <w:rPr>
          <w:rFonts w:ascii="仿宋" w:eastAsia="仿宋"/>
          <w:color w:val="000000"/>
          <w:sz w:val="32"/>
          <w:szCs w:val="32"/>
        </w:rPr>
        <w:t>44.41</w:t>
      </w:r>
      <w:r>
        <w:rPr>
          <w:rFonts w:ascii="仿宋" w:eastAsia="仿宋" w:hint="eastAsia"/>
          <w:color w:val="000000"/>
          <w:sz w:val="32"/>
          <w:szCs w:val="32"/>
        </w:rPr>
        <w:t>万元，主要包括：办公费</w:t>
      </w:r>
      <w:r>
        <w:rPr>
          <w:rFonts w:ascii="仿宋" w:eastAsia="仿宋"/>
          <w:color w:val="000000"/>
          <w:sz w:val="32"/>
          <w:szCs w:val="32"/>
        </w:rPr>
        <w:t>10</w:t>
      </w:r>
      <w:r>
        <w:rPr>
          <w:rFonts w:ascii="仿宋" w:eastAsia="仿宋" w:hint="eastAsia"/>
          <w:color w:val="000000"/>
          <w:sz w:val="32"/>
          <w:szCs w:val="32"/>
        </w:rPr>
        <w:t>万元、水费</w:t>
      </w:r>
      <w:r>
        <w:rPr>
          <w:rFonts w:ascii="仿宋" w:eastAsia="仿宋"/>
          <w:color w:val="000000"/>
          <w:sz w:val="32"/>
          <w:szCs w:val="32"/>
        </w:rPr>
        <w:t>1</w:t>
      </w:r>
      <w:r>
        <w:rPr>
          <w:rFonts w:ascii="仿宋" w:eastAsia="仿宋" w:hint="eastAsia"/>
          <w:color w:val="000000"/>
          <w:sz w:val="32"/>
          <w:szCs w:val="32"/>
        </w:rPr>
        <w:t>万元、电费</w:t>
      </w:r>
      <w:r>
        <w:rPr>
          <w:rFonts w:ascii="仿宋" w:eastAsia="仿宋"/>
          <w:color w:val="000000"/>
          <w:sz w:val="32"/>
          <w:szCs w:val="32"/>
        </w:rPr>
        <w:t>1</w:t>
      </w:r>
      <w:r>
        <w:rPr>
          <w:rFonts w:ascii="仿宋" w:eastAsia="仿宋" w:hint="eastAsia"/>
          <w:color w:val="000000"/>
          <w:sz w:val="32"/>
          <w:szCs w:val="32"/>
        </w:rPr>
        <w:t>万元、邮电费</w:t>
      </w:r>
      <w:r>
        <w:rPr>
          <w:rFonts w:ascii="仿宋" w:eastAsia="仿宋"/>
          <w:color w:val="000000"/>
          <w:sz w:val="32"/>
          <w:szCs w:val="32"/>
        </w:rPr>
        <w:t>2.5</w:t>
      </w:r>
      <w:r>
        <w:rPr>
          <w:rFonts w:ascii="仿宋" w:eastAsia="仿宋" w:hint="eastAsia"/>
          <w:color w:val="000000"/>
          <w:sz w:val="32"/>
          <w:szCs w:val="32"/>
        </w:rPr>
        <w:t>万元、差旅费</w:t>
      </w:r>
      <w:r>
        <w:rPr>
          <w:rFonts w:ascii="仿宋" w:eastAsia="仿宋"/>
          <w:color w:val="000000"/>
          <w:sz w:val="32"/>
          <w:szCs w:val="32"/>
        </w:rPr>
        <w:t>21.56</w:t>
      </w:r>
      <w:r>
        <w:rPr>
          <w:rFonts w:ascii="仿宋" w:eastAsia="仿宋" w:hint="eastAsia"/>
          <w:color w:val="000000"/>
          <w:sz w:val="32"/>
          <w:szCs w:val="32"/>
        </w:rPr>
        <w:t>万元、公务接待费</w:t>
      </w:r>
      <w:r>
        <w:rPr>
          <w:rFonts w:ascii="仿宋" w:eastAsia="仿宋"/>
          <w:color w:val="000000"/>
          <w:sz w:val="32"/>
          <w:szCs w:val="32"/>
        </w:rPr>
        <w:t>0.85</w:t>
      </w:r>
      <w:r>
        <w:rPr>
          <w:rFonts w:ascii="仿宋" w:eastAsia="仿宋" w:hint="eastAsia"/>
          <w:color w:val="000000"/>
          <w:sz w:val="32"/>
          <w:szCs w:val="32"/>
        </w:rPr>
        <w:t>万元、福利费</w:t>
      </w:r>
      <w:r>
        <w:rPr>
          <w:rFonts w:ascii="仿宋" w:eastAsia="仿宋"/>
          <w:color w:val="000000"/>
          <w:sz w:val="32"/>
          <w:szCs w:val="32"/>
        </w:rPr>
        <w:t>1.5</w:t>
      </w:r>
      <w:r>
        <w:rPr>
          <w:rFonts w:ascii="仿宋" w:eastAsia="仿宋" w:hint="eastAsia"/>
          <w:color w:val="000000"/>
          <w:sz w:val="32"/>
          <w:szCs w:val="32"/>
        </w:rPr>
        <w:t>万元、公务用车运行维护费</w:t>
      </w:r>
      <w:r>
        <w:rPr>
          <w:rFonts w:ascii="仿宋" w:eastAsia="仿宋"/>
          <w:color w:val="000000"/>
          <w:sz w:val="32"/>
          <w:szCs w:val="32"/>
        </w:rPr>
        <w:t>6</w:t>
      </w:r>
      <w:r>
        <w:rPr>
          <w:rFonts w:ascii="仿宋" w:eastAsia="仿宋" w:hint="eastAsia"/>
          <w:color w:val="000000"/>
          <w:sz w:val="32"/>
          <w:szCs w:val="32"/>
        </w:rPr>
        <w:t>万元等。</w:t>
      </w:r>
    </w:p>
    <w:p>
      <w:pPr>
        <w:spacing w:line="600" w:lineRule="exact"/>
        <w:ind w:firstLineChars="200"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年“三公”经费财政拨款支出预算为</w:t>
      </w:r>
      <w:r>
        <w:rPr>
          <w:rFonts w:ascii="仿宋" w:eastAsia="仿宋"/>
          <w:color w:val="000000"/>
          <w:sz w:val="32"/>
          <w:szCs w:val="32"/>
        </w:rPr>
        <w:t>6.85</w:t>
      </w:r>
      <w:r>
        <w:rPr>
          <w:rFonts w:ascii="仿宋" w:eastAsia="仿宋" w:hint="eastAsia"/>
          <w:color w:val="000000"/>
          <w:sz w:val="32"/>
          <w:szCs w:val="32"/>
        </w:rPr>
        <w:t>万元，比上年预算增加</w:t>
      </w:r>
      <w:r>
        <w:rPr>
          <w:rFonts w:ascii="仿宋" w:eastAsia="仿宋"/>
          <w:color w:val="000000"/>
          <w:sz w:val="32"/>
          <w:szCs w:val="32"/>
        </w:rPr>
        <w:t>4.56</w:t>
      </w:r>
      <w:r>
        <w:rPr>
          <w:rFonts w:ascii="仿宋" w:eastAsia="仿宋" w:hint="eastAsia"/>
          <w:color w:val="000000"/>
          <w:sz w:val="32"/>
          <w:szCs w:val="32"/>
        </w:rPr>
        <w:t>万元，因本年度财政增加单位预算。。</w:t>
      </w:r>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color w:val="000000"/>
          <w:sz w:val="32"/>
          <w:szCs w:val="32"/>
        </w:rPr>
        <w:t>6.85</w:t>
      </w:r>
      <w:r>
        <w:rPr>
          <w:rFonts w:ascii="仿宋" w:eastAsia="仿宋" w:hint="eastAsia"/>
          <w:color w:val="000000"/>
          <w:sz w:val="32"/>
          <w:szCs w:val="32"/>
        </w:rPr>
        <w:t>万元，预算为</w:t>
      </w:r>
      <w:r>
        <w:rPr>
          <w:rFonts w:ascii="仿宋" w:eastAsia="仿宋"/>
          <w:color w:val="000000"/>
          <w:sz w:val="32"/>
          <w:szCs w:val="32"/>
        </w:rPr>
        <w:t>6.85</w:t>
      </w:r>
      <w:r>
        <w:rPr>
          <w:rFonts w:ascii="仿宋" w:eastAsia="仿宋" w:hint="eastAsia"/>
          <w:color w:val="000000"/>
          <w:sz w:val="32"/>
          <w:szCs w:val="32"/>
        </w:rPr>
        <w:t>万元</w:t>
      </w:r>
      <w:r>
        <w:rPr>
          <w:rFonts w:ascii="仿宋" w:eastAsia="仿宋"/>
          <w:color w:val="000000"/>
          <w:sz w:val="32"/>
          <w:szCs w:val="32"/>
        </w:rPr>
        <w:t>，</w:t>
      </w:r>
      <w:r>
        <w:rPr>
          <w:rFonts w:ascii="仿宋" w:eastAsia="仿宋" w:hint="eastAsia"/>
          <w:color w:val="000000"/>
          <w:sz w:val="32"/>
          <w:szCs w:val="32"/>
        </w:rPr>
        <w:t>完成预算</w:t>
      </w:r>
      <w:r>
        <w:rPr>
          <w:rFonts w:ascii="仿宋" w:eastAsia="仿宋"/>
          <w:color w:val="000000"/>
          <w:sz w:val="32"/>
          <w:szCs w:val="32"/>
        </w:rPr>
        <w:t>100%</w:t>
      </w:r>
      <w:r>
        <w:rPr>
          <w:rFonts w:ascii="仿宋" w:eastAsia="仿宋" w:hint="eastAsia"/>
          <w:color w:val="000000"/>
          <w:sz w:val="32"/>
          <w:szCs w:val="32"/>
        </w:rPr>
        <w:t>，决算数与预算数持平。比上年决算数增加</w:t>
      </w:r>
      <w:r>
        <w:rPr>
          <w:rFonts w:ascii="仿宋" w:eastAsia="仿宋"/>
          <w:color w:val="000000"/>
          <w:sz w:val="32"/>
          <w:szCs w:val="32"/>
        </w:rPr>
        <w:t>4.65</w:t>
      </w:r>
      <w:r>
        <w:rPr>
          <w:rFonts w:ascii="仿宋" w:eastAsia="仿宋" w:hint="eastAsia"/>
          <w:color w:val="000000"/>
          <w:sz w:val="32"/>
          <w:szCs w:val="32"/>
        </w:rPr>
        <w:t>万元，因本年度财政增加单位预算。</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sz w:val="32"/>
          <w:szCs w:val="32"/>
        </w:rPr>
        <w:t>6.85</w:t>
      </w:r>
      <w:r>
        <w:rPr>
          <w:rFonts w:ascii="仿宋" w:eastAsia="仿宋" w:hint="eastAsia"/>
          <w:sz w:val="32"/>
          <w:szCs w:val="32"/>
        </w:rPr>
        <w:t>万元</w:t>
      </w:r>
      <w:r>
        <w:rPr>
          <w:rFonts w:ascii="仿宋" w:eastAsia="仿宋" w:hint="eastAsia"/>
          <w:color w:val="000000"/>
          <w:sz w:val="32"/>
          <w:szCs w:val="32"/>
        </w:rPr>
        <w:t>，其中：因公出国（境）费支出决算</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；公务用车购置及运行维护费支出决算</w:t>
      </w:r>
      <w:r>
        <w:rPr>
          <w:rFonts w:ascii="仿宋" w:eastAsia="仿宋"/>
          <w:color w:val="000000"/>
          <w:sz w:val="32"/>
          <w:szCs w:val="32"/>
        </w:rPr>
        <w:t>6</w:t>
      </w:r>
      <w:r>
        <w:rPr>
          <w:rFonts w:ascii="仿宋" w:eastAsia="仿宋" w:hint="eastAsia"/>
          <w:color w:val="000000"/>
          <w:sz w:val="32"/>
          <w:szCs w:val="32"/>
        </w:rPr>
        <w:t>万元，占</w:t>
      </w:r>
      <w:r>
        <w:rPr>
          <w:rFonts w:ascii="仿宋" w:eastAsia="仿宋"/>
          <w:color w:val="000000"/>
          <w:sz w:val="32"/>
          <w:szCs w:val="32"/>
        </w:rPr>
        <w:t>87.59%</w:t>
      </w:r>
      <w:r>
        <w:rPr>
          <w:rFonts w:ascii="仿宋" w:eastAsia="仿宋" w:hint="eastAsia"/>
          <w:color w:val="000000"/>
          <w:sz w:val="32"/>
          <w:szCs w:val="32"/>
        </w:rPr>
        <w:t>；公务接待费支出决算</w:t>
      </w:r>
      <w:r>
        <w:rPr>
          <w:rFonts w:ascii="仿宋" w:eastAsia="仿宋"/>
          <w:color w:val="000000"/>
          <w:sz w:val="32"/>
          <w:szCs w:val="32"/>
        </w:rPr>
        <w:t>0.85</w:t>
      </w:r>
      <w:r>
        <w:rPr>
          <w:rFonts w:ascii="仿宋" w:eastAsia="仿宋" w:hint="eastAsia"/>
          <w:color w:val="000000"/>
          <w:sz w:val="32"/>
          <w:szCs w:val="32"/>
        </w:rPr>
        <w:t>万元，占</w:t>
      </w:r>
      <w:r>
        <w:rPr>
          <w:rFonts w:ascii="仿宋" w:eastAsia="仿宋"/>
          <w:color w:val="000000"/>
          <w:sz w:val="32"/>
          <w:szCs w:val="32"/>
        </w:rPr>
        <w:t>12.41%</w:t>
      </w:r>
      <w:r>
        <w:rPr>
          <w:rFonts w:ascii="仿宋" w:eastAsia="仿宋" w:hint="eastAsia"/>
          <w:color w:val="000000"/>
          <w:sz w:val="32"/>
          <w:szCs w:val="32"/>
        </w:rPr>
        <w:t>。具体情况如下：</w:t>
      </w:r>
    </w:p>
    <w:p>
      <w:pPr>
        <w:jc w:val="center"/>
      </w:pPr>
      <w:r>
        <w:drawing>
          <wp:inline distT="0" distB="0" distL="114298" distR="114298">
            <wp:extent cx="4495800" cy="2676525"/>
            <wp:effectExtent l="0" t="0" r="26" b="41"/>
            <wp:docPr id="15" name="_x0000_i1030" descr="图片5"/>
            <wp:cNvGraphicFramePr>
              <a:graphicFrameLocks noChangeAspect="1"/>
            </wp:cNvGraphicFramePr>
            <a:graphic>
              <a:graphicData uri="http://schemas.openxmlformats.org/drawingml/2006/picture">
                <pic:pic>
                  <pic:nvPicPr>
                    <pic:cNvPr id="17" name="_x0000_i1030 17"/>
                    <pic:cNvPicPr/>
                  </pic:nvPicPr>
                  <pic:blipFill>
                    <a:blip r:embed="rId9"/>
                    <a:stretch>
                      <a:fillRect/>
                    </a:stretch>
                  </pic:blipFill>
                  <pic:spPr>
                    <a:xfrm rot="0">
                      <a:off x="0" y="0"/>
                      <a:ext cx="4495800" cy="2676525"/>
                    </a:xfrm>
                    <a:prstGeom prst="rect"/>
                    <a:noFill/>
                    <a:ln w="9525" cmpd="sng" cap="flat">
                      <a:noFill/>
                      <a:prstDash val="solid"/>
                      <a:miter/>
                    </a:ln>
                  </pic:spPr>
                </pic:pic>
              </a:graphicData>
            </a:graphic>
          </wp:inline>
        </w:drawing>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b w:val="0"/>
          <w:bCs/>
          <w:color w:val="000000"/>
          <w:sz w:val="32"/>
          <w:szCs w:val="32"/>
        </w:rPr>
        <w:t>0%</w:t>
      </w:r>
      <w:r>
        <w:rPr>
          <w:rStyle w:val="26"/>
          <w:rFonts w:ascii="仿宋" w:eastAsia="仿宋" w:hint="eastAsia"/>
          <w:b w:val="0"/>
          <w:bCs/>
          <w:color w:val="000000"/>
          <w:sz w:val="32"/>
          <w:szCs w:val="32"/>
        </w:rPr>
        <w:t>。</w:t>
      </w:r>
      <w:r>
        <w:rPr>
          <w:rFonts w:ascii="仿宋_GB2312" w:eastAsia="仿宋_GB2312" w:hint="eastAsia"/>
          <w:sz w:val="32"/>
          <w:szCs w:val="32"/>
        </w:rPr>
        <w:t>全年安排因公出国（境）团组</w:t>
      </w:r>
      <w:r>
        <w:rPr>
          <w:rFonts w:ascii="仿宋_GB2312" w:eastAsia="仿宋_GB2312"/>
          <w:sz w:val="32"/>
          <w:szCs w:val="32"/>
        </w:rPr>
        <w:t>0</w:t>
      </w:r>
      <w:r>
        <w:rPr>
          <w:rFonts w:ascii="仿宋_GB2312" w:eastAsia="仿宋_GB2312" w:hint="eastAsia"/>
          <w:sz w:val="32"/>
          <w:szCs w:val="32"/>
        </w:rPr>
        <w:t>次，出国（境）</w:t>
      </w:r>
      <w:r>
        <w:rPr>
          <w:rFonts w:ascii="仿宋_GB2312" w:eastAsia="仿宋_GB2312"/>
          <w:sz w:val="32"/>
          <w:szCs w:val="32"/>
        </w:rPr>
        <w:t>0</w:t>
      </w:r>
      <w:r>
        <w:rPr>
          <w:rFonts w:ascii="仿宋_GB2312" w:eastAsia="仿宋_GB2312" w:hint="eastAsia"/>
          <w:sz w:val="32"/>
          <w:szCs w:val="32"/>
        </w:rPr>
        <w:t>人。因</w:t>
      </w:r>
      <w:r>
        <w:rPr>
          <w:rFonts w:ascii="仿宋_GB2312" w:eastAsia="仿宋_GB2312" w:hint="eastAsia"/>
          <w:color w:val="000000"/>
          <w:sz w:val="32"/>
          <w:szCs w:val="32"/>
        </w:rPr>
        <w:t>公出国（境）支出决算比</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s="仿宋" w:hint="eastAsia"/>
          <w:color w:val="000000"/>
          <w:sz w:val="32"/>
          <w:szCs w:val="32"/>
        </w:rPr>
        <w:t>增加</w:t>
      </w:r>
      <w:r>
        <w:rPr>
          <w:rFonts w:ascii="仿宋_GB2312" w:eastAsia="仿宋_GB2312" w:cs="仿宋"/>
          <w:color w:val="000000"/>
          <w:sz w:val="32"/>
          <w:szCs w:val="32"/>
        </w:rPr>
        <w:t>0</w:t>
      </w:r>
      <w:r>
        <w:rPr>
          <w:rFonts w:ascii="仿宋_GB2312" w:eastAsia="仿宋_GB2312" w:cs="仿宋" w:hint="eastAsia"/>
          <w:color w:val="000000"/>
          <w:sz w:val="32"/>
          <w:szCs w:val="32"/>
        </w:rPr>
        <w:t>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b/>
          <w:color w:val="000000"/>
          <w:sz w:val="32"/>
          <w:szCs w:val="32"/>
        </w:rPr>
        <w:t>6</w:t>
      </w:r>
      <w:r>
        <w:rPr>
          <w:rFonts w:ascii="仿宋_GB2312" w:eastAsia="仿宋_GB2312" w:hint="eastAsia"/>
          <w:color w:val="000000"/>
          <w:sz w:val="32"/>
          <w:szCs w:val="32"/>
        </w:rPr>
        <w:t>万元</w:t>
      </w:r>
      <w:r>
        <w:rPr>
          <w:rFonts w:ascii="仿宋_GB2312" w:eastAsia="仿宋_GB2312"/>
          <w:color w:val="000000"/>
          <w:sz w:val="32"/>
          <w:szCs w:val="32"/>
        </w:rPr>
        <w:t>,</w:t>
      </w:r>
      <w:r>
        <w:rPr>
          <w:rStyle w:val="26"/>
          <w:rFonts w:ascii="仿宋" w:eastAsia="仿宋" w:hint="eastAsia"/>
          <w:b w:val="0"/>
          <w:bCs/>
          <w:color w:val="000000"/>
          <w:sz w:val="32"/>
          <w:szCs w:val="32"/>
        </w:rPr>
        <w:t>完成预算</w:t>
      </w:r>
      <w:r>
        <w:rPr>
          <w:rStyle w:val="26"/>
          <w:rFonts w:ascii="仿宋" w:eastAsia="仿宋"/>
          <w:b w:val="0"/>
          <w:bCs/>
          <w:color w:val="000000"/>
          <w:sz w:val="32"/>
          <w:szCs w:val="32"/>
        </w:rPr>
        <w:t>100%</w:t>
      </w:r>
      <w:r>
        <w:rPr>
          <w:rStyle w:val="26"/>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年未增加</w:t>
      </w:r>
      <w:r>
        <w:rPr>
          <w:rFonts w:ascii="仿宋_GB2312" w:eastAsia="仿宋_GB2312"/>
          <w:color w:val="000000"/>
          <w:sz w:val="32"/>
          <w:szCs w:val="32"/>
        </w:rPr>
        <w:t>4</w:t>
      </w:r>
      <w:r>
        <w:rPr>
          <w:rFonts w:ascii="仿宋_GB2312" w:eastAsia="仿宋_GB2312" w:hint="eastAsia"/>
          <w:color w:val="000000"/>
          <w:sz w:val="32"/>
          <w:szCs w:val="32"/>
        </w:rPr>
        <w:t>万元，</w:t>
      </w:r>
      <w:r>
        <w:rPr>
          <w:rFonts w:ascii="仿宋_GB2312" w:eastAsia="仿宋_GB2312" w:hint="eastAsia"/>
          <w:sz w:val="32"/>
          <w:szCs w:val="32"/>
        </w:rPr>
        <w:t>上升</w:t>
      </w:r>
      <w:r>
        <w:rPr>
          <w:rFonts w:ascii="仿宋_GB2312" w:eastAsia="仿宋_GB2312"/>
          <w:sz w:val="32"/>
          <w:szCs w:val="32"/>
        </w:rPr>
        <w:t>300%</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b/>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11</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辆、应急保障用车辆、执法执勤用车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6</w:t>
      </w:r>
      <w:r>
        <w:rPr>
          <w:rFonts w:ascii="仿宋_GB2312" w:eastAsia="仿宋_GB2312" w:hint="eastAsia"/>
          <w:color w:val="000000"/>
          <w:sz w:val="32"/>
          <w:szCs w:val="32"/>
        </w:rPr>
        <w:t>辆、离退休干部用车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5</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b/>
          <w:color w:val="000000"/>
          <w:sz w:val="32"/>
          <w:szCs w:val="32"/>
        </w:rPr>
        <w:t>6</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color w:val="000000"/>
          <w:sz w:val="32"/>
          <w:szCs w:val="32"/>
        </w:rPr>
        <w:t>0.85</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b w:val="0"/>
          <w:bCs/>
          <w:color w:val="000000"/>
          <w:sz w:val="32"/>
          <w:szCs w:val="32"/>
        </w:rPr>
        <w:t>100%</w:t>
      </w:r>
      <w:r>
        <w:rPr>
          <w:rStyle w:val="26"/>
          <w:rFonts w:ascii="仿宋" w:eastAsia="仿宋" w:hint="eastAsia"/>
          <w:b w:val="0"/>
          <w:bCs/>
          <w:color w:val="000000"/>
          <w:sz w:val="32"/>
          <w:szCs w:val="32"/>
        </w:rPr>
        <w:t>。</w:t>
      </w:r>
      <w:r>
        <w:rPr>
          <w:rFonts w:ascii="仿宋_GB2312" w:eastAsia="仿宋_GB2312" w:cs="仿宋" w:hint="eastAsia"/>
          <w:color w:val="000000"/>
          <w:sz w:val="32"/>
          <w:szCs w:val="32"/>
        </w:rPr>
        <w:t>公务接待费</w:t>
      </w:r>
      <w:r>
        <w:rPr>
          <w:rFonts w:ascii="仿宋_GB2312" w:eastAsia="仿宋_GB2312" w:cs="仿宋"/>
          <w:color w:val="000000"/>
          <w:sz w:val="32"/>
          <w:szCs w:val="32"/>
        </w:rPr>
        <w:t>0.85</w:t>
      </w:r>
      <w:r>
        <w:rPr>
          <w:rFonts w:ascii="仿宋_GB2312" w:eastAsia="仿宋_GB2312" w:cs="仿宋" w:hint="eastAsia"/>
          <w:color w:val="000000"/>
          <w:sz w:val="32"/>
          <w:szCs w:val="32"/>
        </w:rPr>
        <w:t>万元，较上年增加</w:t>
      </w:r>
      <w:r>
        <w:rPr>
          <w:rFonts w:ascii="仿宋_GB2312" w:eastAsia="仿宋_GB2312" w:cs="仿宋"/>
          <w:color w:val="000000"/>
          <w:sz w:val="32"/>
          <w:szCs w:val="32"/>
        </w:rPr>
        <w:t>0.56</w:t>
      </w:r>
      <w:r>
        <w:rPr>
          <w:rFonts w:ascii="仿宋_GB2312" w:eastAsia="仿宋_GB2312" w:cs="仿宋" w:hint="eastAsia"/>
          <w:color w:val="000000"/>
          <w:sz w:val="32"/>
          <w:szCs w:val="32"/>
        </w:rPr>
        <w:t>万元，增加</w:t>
      </w:r>
      <w:r>
        <w:rPr>
          <w:rFonts w:ascii="仿宋_GB2312" w:eastAsia="仿宋_GB2312" w:cs="仿宋"/>
          <w:color w:val="000000"/>
          <w:sz w:val="32"/>
          <w:szCs w:val="32"/>
        </w:rPr>
        <w:t>293.10%</w:t>
      </w:r>
      <w:r>
        <w:rPr>
          <w:rFonts w:ascii="仿宋_GB2312" w:eastAsia="仿宋_GB2312" w:cs="仿宋" w:hint="eastAsia"/>
          <w:color w:val="000000"/>
          <w:sz w:val="32"/>
          <w:szCs w:val="32"/>
        </w:rPr>
        <w:t>，增加原因是严格执行有关规定，实行“先审批，后接待”制度，严格控制接待标准和陪餐人数及接待费用。</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color w:val="000000"/>
          <w:sz w:val="32"/>
          <w:szCs w:val="32"/>
        </w:rPr>
        <w:t>16</w:t>
      </w:r>
      <w:r>
        <w:rPr>
          <w:rFonts w:ascii="仿宋_GB2312" w:eastAsia="仿宋_GB2312" w:hint="eastAsia"/>
          <w:color w:val="000000"/>
          <w:sz w:val="32"/>
          <w:szCs w:val="32"/>
        </w:rPr>
        <w:t>批次，</w:t>
      </w:r>
      <w:r>
        <w:rPr>
          <w:rFonts w:ascii="仿宋_GB2312" w:eastAsia="仿宋_GB2312"/>
          <w:color w:val="000000"/>
          <w:sz w:val="32"/>
          <w:szCs w:val="32"/>
        </w:rPr>
        <w:t>115</w:t>
      </w:r>
      <w:r>
        <w:rPr>
          <w:rFonts w:ascii="仿宋_GB2312" w:eastAsia="仿宋_GB2312" w:hint="eastAsia"/>
          <w:color w:val="000000"/>
          <w:sz w:val="32"/>
          <w:szCs w:val="32"/>
        </w:rPr>
        <w:t>人次，共计支出</w:t>
      </w:r>
      <w:r>
        <w:rPr>
          <w:rFonts w:ascii="仿宋_GB2312" w:eastAsia="仿宋_GB2312"/>
          <w:color w:val="000000"/>
          <w:sz w:val="32"/>
          <w:szCs w:val="32"/>
        </w:rPr>
        <w:t>0.85</w:t>
      </w:r>
      <w:r>
        <w:rPr>
          <w:rFonts w:ascii="仿宋_GB2312" w:eastAsia="仿宋_GB2312" w:hint="eastAsia"/>
          <w:color w:val="000000"/>
          <w:sz w:val="32"/>
          <w:szCs w:val="32"/>
        </w:rPr>
        <w:t>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46" w:name="_Toc15396610"/>
      <w:bookmarkStart w:id="47"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pStyle w:val="29"/>
        <w:numPr>
          <w:ilvl w:val="0"/>
          <w:numId w:val="4"/>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sz w:val="32"/>
          <w:szCs w:val="32"/>
        </w:rPr>
        <w:t>14</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14</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14</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w:t>
      </w:r>
      <w:r>
        <w:rPr>
          <w:rFonts w:ascii="仿宋_GB2312" w:eastAsia="仿宋_GB2312"/>
          <w:sz w:val="32"/>
          <w:szCs w:val="32"/>
        </w:rPr>
        <w:t>95</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w:t>
      </w:r>
      <w:r>
        <w:rPr>
          <w:rFonts w:ascii="仿宋_GB2312" w:eastAsia="仿宋_GB2312"/>
          <w:sz w:val="32"/>
          <w:szCs w:val="32"/>
        </w:rPr>
        <w:t>,</w:t>
      </w:r>
      <w:r>
        <w:rPr>
          <w:rFonts w:ascii="仿宋_GB2312" w:eastAsia="仿宋_GB2312" w:hint="eastAsia"/>
          <w:sz w:val="32"/>
          <w:szCs w:val="32"/>
        </w:rPr>
        <w:t>总分为</w:t>
      </w:r>
      <w:r>
        <w:rPr>
          <w:rFonts w:ascii="仿宋_GB2312" w:eastAsia="仿宋_GB2312"/>
          <w:sz w:val="32"/>
          <w:szCs w:val="32"/>
        </w:rPr>
        <w:t>95</w:t>
      </w:r>
      <w:r>
        <w:rPr>
          <w:rFonts w:ascii="仿宋_GB2312" w:eastAsia="仿宋_GB2312" w:hint="eastAsia"/>
          <w:sz w:val="32"/>
          <w:szCs w:val="32"/>
        </w:rPr>
        <w:t>分）。我单位深入贯彻落实十九大关于“全面实施绩效管理”的要求，努力提升本单位绩效预算管理业务水平。主动公开绩效结果，加大资金使用效率，提升政府管理水平。及时告知各业务股室部门预算及项目支出进度</w:t>
      </w:r>
      <w:r>
        <w:rPr>
          <w:rFonts w:ascii="仿宋_GB2312" w:eastAsia="仿宋_GB2312" w:cs="仿宋_GB2312" w:hint="eastAsia"/>
          <w:sz w:val="32"/>
          <w:szCs w:val="32"/>
        </w:rPr>
        <w:t>。本单位还自行组织了</w:t>
      </w:r>
      <w:r>
        <w:rPr>
          <w:rFonts w:ascii="仿宋_GB2312" w:eastAsia="仿宋_GB2312" w:cs="仿宋_GB2312"/>
          <w:sz w:val="32"/>
          <w:szCs w:val="32"/>
        </w:rPr>
        <w:t>14</w:t>
      </w:r>
      <w:r>
        <w:rPr>
          <w:rFonts w:ascii="仿宋_GB2312" w:eastAsia="仿宋_GB2312" w:cs="仿宋_GB2312" w:hint="eastAsia"/>
          <w:sz w:val="32"/>
          <w:szCs w:val="32"/>
        </w:rPr>
        <w:t>个项目绩效评价，从评价情况来看我单位年初预算项目基本按照绩效目标完成支付，有部分项目结转质保金在下年质保期后进行支付。</w:t>
      </w:r>
    </w:p>
    <w:p>
      <w:pPr>
        <w:numPr>
          <w:ilvl w:val="0"/>
          <w:numId w:val="5"/>
        </w:numPr>
        <w:spacing w:line="560" w:lineRule="exact"/>
        <w:ind w:left="0" w:firstLineChars="200" w:firstLine="640"/>
        <w:rPr>
          <w:rFonts w:ascii="仿宋" w:eastAsia="仿宋" w:cs="仿宋"/>
          <w:color w:val="262626"/>
          <w:w w:val="98"/>
          <w:kern w:val="0"/>
          <w:sz w:val="32"/>
          <w:szCs w:val="32"/>
        </w:rPr>
      </w:pPr>
      <w:r>
        <w:rPr>
          <w:rFonts w:ascii="仿宋" w:eastAsia="仿宋" w:cs="楷体_GB2312" w:hint="eastAsia"/>
          <w:b/>
          <w:bCs/>
          <w:sz w:val="32"/>
          <w:szCs w:val="32"/>
        </w:rPr>
        <w:t>项目绩效目标完成情况。</w:t>
      </w:r>
      <w:r>
        <w:rPr>
          <w:rFonts w:ascii="仿宋" w:eastAsia="仿宋" w:cs="楷体_GB2312"/>
          <w:b/>
          <w:bCs/>
          <w:sz w:val="32"/>
          <w:szCs w:val="32"/>
        </w:rPr>
        <w:br/>
      </w:r>
      <w:r>
        <w:rPr>
          <w:rFonts w:ascii="仿宋" w:eastAsia="仿宋" w:cs="仿宋_GB2312"/>
          <w:sz w:val="32"/>
          <w:szCs w:val="32"/>
        </w:rPr>
        <w:t xml:space="preserve">    </w:t>
      </w:r>
      <w:r>
        <w:rPr>
          <w:rFonts w:ascii="仿宋" w:eastAsia="仿宋" w:cs="仿宋"/>
          <w:color w:val="262626"/>
          <w:w w:val="98"/>
          <w:kern w:val="0"/>
          <w:sz w:val="32"/>
          <w:szCs w:val="32"/>
        </w:rPr>
        <w:t>2021</w:t>
      </w:r>
      <w:r>
        <w:rPr>
          <w:rFonts w:ascii="仿宋" w:eastAsia="仿宋" w:cs="仿宋" w:hint="eastAsia"/>
          <w:color w:val="262626"/>
          <w:w w:val="98"/>
          <w:kern w:val="0"/>
          <w:sz w:val="32"/>
          <w:szCs w:val="32"/>
        </w:rPr>
        <w:t>年，县林草</w:t>
      </w:r>
      <w:r>
        <w:rPr>
          <w:rFonts w:ascii="仿宋" w:eastAsia="仿宋" w:cs="仿宋" w:hint="eastAsia"/>
          <w:color w:val="262626"/>
          <w:w w:val="98"/>
          <w:sz w:val="32"/>
          <w:szCs w:val="32"/>
        </w:rPr>
        <w:t>局在</w:t>
      </w:r>
      <w:r>
        <w:rPr>
          <w:rFonts w:ascii="仿宋" w:eastAsia="仿宋" w:hint="eastAsia"/>
          <w:w w:val="98"/>
          <w:sz w:val="32"/>
          <w:szCs w:val="32"/>
        </w:rPr>
        <w:t>县委县政府和省、州主管部门的正确领导下，</w:t>
      </w:r>
      <w:r>
        <w:rPr>
          <w:rFonts w:ascii="仿宋" w:eastAsia="仿宋" w:cs="仿宋" w:hint="eastAsia"/>
          <w:color w:val="262626"/>
          <w:w w:val="98"/>
          <w:kern w:val="0"/>
          <w:sz w:val="32"/>
          <w:szCs w:val="32"/>
        </w:rPr>
        <w:t>坚持一手抓疫情防控，一手抓复工生产，全年完成林草项目投资</w:t>
      </w:r>
      <w:r>
        <w:rPr>
          <w:rFonts w:ascii="仿宋" w:eastAsia="仿宋" w:cs="仿宋"/>
          <w:color w:val="262626"/>
          <w:w w:val="98"/>
          <w:kern w:val="0"/>
          <w:sz w:val="32"/>
          <w:szCs w:val="32"/>
        </w:rPr>
        <w:t xml:space="preserve">8797.66 </w:t>
      </w:r>
      <w:r>
        <w:rPr>
          <w:rFonts w:ascii="仿宋" w:eastAsia="仿宋" w:cs="仿宋" w:hint="eastAsia"/>
          <w:color w:val="262626"/>
          <w:w w:val="98"/>
          <w:kern w:val="0"/>
          <w:sz w:val="32"/>
          <w:szCs w:val="32"/>
        </w:rPr>
        <w:t>万元，实现了目标任务圆满和超额完成。</w:t>
      </w:r>
    </w:p>
    <w:p>
      <w:pPr>
        <w:spacing w:line="560" w:lineRule="exact"/>
        <w:ind w:firstLineChars="200" w:firstLine="640"/>
        <w:rPr>
          <w:rFonts w:ascii="仿宋_GB2312" w:eastAsia="仿宋_GB2312" w:cs="仿宋_GB2312"/>
          <w:b/>
          <w:bCs/>
          <w:sz w:val="32"/>
          <w:szCs w:val="32"/>
        </w:rPr>
      </w:pPr>
      <w:r>
        <w:rPr>
          <w:rFonts w:ascii="仿宋_GB2312" w:eastAsia="仿宋_GB2312" w:cs="仿宋_GB2312"/>
          <w:b/>
          <w:bCs/>
          <w:sz w:val="32"/>
          <w:szCs w:val="32"/>
        </w:rPr>
        <w:t>1.</w:t>
      </w:r>
      <w:r>
        <w:rPr>
          <w:rFonts w:ascii="仿宋_GB2312" w:eastAsia="仿宋_GB2312" w:cs="仿宋_GB2312" w:hint="eastAsia"/>
          <w:b/>
          <w:bCs/>
          <w:sz w:val="32"/>
          <w:szCs w:val="32"/>
        </w:rPr>
        <w:t>天保工程公益林建设顺利推进</w:t>
      </w:r>
    </w:p>
    <w:p>
      <w:pPr>
        <w:spacing w:line="560" w:lineRule="exact"/>
        <w:ind w:firstLineChars="200" w:firstLine="640"/>
        <w:rPr>
          <w:rFonts w:ascii="仿宋" w:eastAsia="仿宋"/>
          <w:sz w:val="32"/>
          <w:szCs w:val="32"/>
        </w:rPr>
      </w:pPr>
      <w:r>
        <w:rPr>
          <w:rFonts w:ascii="仿宋" w:eastAsia="仿宋"/>
          <w:sz w:val="32"/>
          <w:szCs w:val="32"/>
        </w:rPr>
        <w:t>2018</w:t>
      </w:r>
      <w:r>
        <w:rPr>
          <w:rFonts w:ascii="仿宋" w:eastAsia="仿宋" w:hint="eastAsia"/>
          <w:sz w:val="32"/>
          <w:szCs w:val="32"/>
        </w:rPr>
        <w:t>年公益林建设封山育林在咯尔乡德胜村完成</w:t>
      </w:r>
      <w:r>
        <w:rPr>
          <w:rFonts w:ascii="仿宋" w:eastAsia="仿宋"/>
          <w:sz w:val="32"/>
          <w:szCs w:val="32"/>
        </w:rPr>
        <w:t>2021</w:t>
      </w:r>
      <w:r>
        <w:rPr>
          <w:rFonts w:ascii="仿宋" w:eastAsia="仿宋" w:hint="eastAsia"/>
          <w:sz w:val="32"/>
          <w:szCs w:val="32"/>
        </w:rPr>
        <w:t>年封山育林管护，开展常年管</w:t>
      </w:r>
      <w:r>
        <w:rPr>
          <w:rFonts w:ascii="仿宋" w:eastAsia="仿宋"/>
          <w:sz w:val="32"/>
          <w:szCs w:val="32"/>
        </w:rPr>
        <w:t xml:space="preserve"> </w:t>
      </w:r>
      <w:r>
        <w:rPr>
          <w:rFonts w:ascii="仿宋" w:eastAsia="仿宋" w:hint="eastAsia"/>
          <w:sz w:val="32"/>
          <w:szCs w:val="32"/>
        </w:rPr>
        <w:t>护人员巡护，保证每月巡护天数不少于</w:t>
      </w:r>
      <w:r>
        <w:rPr>
          <w:rFonts w:ascii="仿宋" w:eastAsia="仿宋"/>
          <w:sz w:val="32"/>
          <w:szCs w:val="32"/>
        </w:rPr>
        <w:t>22</w:t>
      </w:r>
      <w:r>
        <w:rPr>
          <w:rFonts w:ascii="仿宋" w:eastAsia="仿宋" w:hint="eastAsia"/>
          <w:sz w:val="32"/>
          <w:szCs w:val="32"/>
        </w:rPr>
        <w:t>天。</w:t>
      </w:r>
    </w:p>
    <w:p>
      <w:pPr>
        <w:spacing w:line="560" w:lineRule="exact"/>
        <w:ind w:firstLineChars="200" w:firstLine="640"/>
        <w:rPr>
          <w:rFonts w:ascii="仿宋_GB2312" w:eastAsia="仿宋_GB2312" w:cs="仿宋_GB2312"/>
          <w:b/>
          <w:sz w:val="32"/>
          <w:szCs w:val="32"/>
        </w:rPr>
      </w:pPr>
      <w:r>
        <w:rPr>
          <w:rFonts w:ascii="仿宋_GB2312" w:eastAsia="仿宋_GB2312" w:cs="仿宋_GB2312"/>
          <w:b/>
          <w:sz w:val="32"/>
          <w:szCs w:val="32"/>
        </w:rPr>
        <w:t>2.</w:t>
      </w:r>
      <w:r>
        <w:rPr>
          <w:rFonts w:ascii="仿宋_GB2312" w:eastAsia="仿宋_GB2312" w:cs="仿宋_GB2312" w:hint="eastAsia"/>
          <w:b/>
          <w:sz w:val="32"/>
          <w:szCs w:val="32"/>
        </w:rPr>
        <w:t>退耕还林资金如期兑现</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完成前一轮退耕还生态林抚育补助资金兑现</w:t>
      </w:r>
      <w:r>
        <w:rPr>
          <w:rFonts w:ascii="仿宋_GB2312" w:eastAsia="仿宋_GB2312" w:cs="仿宋_GB2312"/>
          <w:sz w:val="32"/>
          <w:szCs w:val="32"/>
        </w:rPr>
        <w:t>79.31</w:t>
      </w:r>
      <w:r>
        <w:rPr>
          <w:rFonts w:ascii="仿宋_GB2312" w:eastAsia="仿宋_GB2312" w:cs="仿宋_GB2312" w:hint="eastAsia"/>
          <w:sz w:val="32"/>
          <w:szCs w:val="32"/>
        </w:rPr>
        <w:t>万元，完成</w:t>
      </w:r>
      <w:r>
        <w:rPr>
          <w:rFonts w:ascii="仿宋_GB2312" w:eastAsia="仿宋_GB2312" w:cs="仿宋_GB2312"/>
          <w:sz w:val="32"/>
          <w:szCs w:val="32"/>
        </w:rPr>
        <w:t>2017</w:t>
      </w:r>
      <w:r>
        <w:rPr>
          <w:rFonts w:ascii="仿宋_GB2312" w:eastAsia="仿宋_GB2312" w:cs="仿宋_GB2312" w:hint="eastAsia"/>
          <w:sz w:val="32"/>
          <w:szCs w:val="32"/>
        </w:rPr>
        <w:t>年度</w:t>
      </w:r>
      <w:r>
        <w:rPr>
          <w:rFonts w:ascii="仿宋_GB2312" w:eastAsia="仿宋_GB2312" w:cs="仿宋_GB2312"/>
          <w:sz w:val="32"/>
          <w:szCs w:val="32"/>
        </w:rPr>
        <w:t>2000</w:t>
      </w:r>
      <w:r>
        <w:rPr>
          <w:rFonts w:ascii="仿宋_GB2312" w:eastAsia="仿宋_GB2312" w:cs="仿宋_GB2312" w:hint="eastAsia"/>
          <w:sz w:val="32"/>
          <w:szCs w:val="32"/>
        </w:rPr>
        <w:t>亩新一轮退耕还林第三次补助兑现工作，兑现资金</w:t>
      </w:r>
      <w:r>
        <w:rPr>
          <w:rFonts w:ascii="仿宋_GB2312" w:eastAsia="仿宋_GB2312" w:cs="仿宋_GB2312"/>
          <w:sz w:val="32"/>
          <w:szCs w:val="32"/>
        </w:rPr>
        <w:t>80</w:t>
      </w:r>
      <w:r>
        <w:rPr>
          <w:rFonts w:ascii="仿宋_GB2312" w:eastAsia="仿宋_GB2312" w:cs="仿宋_GB2312" w:hint="eastAsia"/>
          <w:sz w:val="32"/>
          <w:szCs w:val="32"/>
        </w:rPr>
        <w:t>万元，保证了我县广大退耕农户的切身利益，增强退耕还林积极性，巩固了退耕还林建设成果。</w:t>
      </w:r>
      <w:r>
        <w:rPr>
          <w:rFonts w:ascii="仿宋_GB2312" w:eastAsia="仿宋_GB2312" w:cs="仿宋_GB2312"/>
          <w:sz w:val="32"/>
          <w:szCs w:val="32"/>
        </w:rPr>
        <w:t xml:space="preserve">  </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b/>
          <w:bCs/>
          <w:sz w:val="32"/>
          <w:szCs w:val="32"/>
        </w:rPr>
        <w:t>3.</w:t>
      </w:r>
      <w:r>
        <w:rPr>
          <w:rFonts w:ascii="楷体_GB2312" w:eastAsia="楷体_GB2312" w:cs="楷体_GB2312" w:hint="eastAsia"/>
          <w:b/>
          <w:bCs/>
          <w:sz w:val="32"/>
          <w:szCs w:val="32"/>
        </w:rPr>
        <w:t>生态建设持续深入发展</w:t>
      </w:r>
    </w:p>
    <w:p>
      <w:pPr>
        <w:spacing w:line="560" w:lineRule="exact"/>
        <w:ind w:firstLineChars="200" w:firstLine="640"/>
        <w:outlineLvl w:val="0"/>
        <w:rPr>
          <w:rFonts w:ascii="仿宋" w:eastAsia="仿宋"/>
          <w:sz w:val="32"/>
          <w:szCs w:val="32"/>
        </w:rPr>
      </w:pPr>
      <w:r>
        <w:rPr>
          <w:rFonts w:ascii="仿宋_GB2312" w:eastAsia="仿宋_GB2312" w:cs="仿宋_GB2312"/>
          <w:b/>
          <w:bCs/>
          <w:sz w:val="32"/>
          <w:szCs w:val="32"/>
        </w:rPr>
        <w:t>(1)</w:t>
      </w:r>
      <w:r>
        <w:rPr>
          <w:rFonts w:ascii="仿宋_GB2312" w:eastAsia="仿宋_GB2312" w:cs="仿宋_GB2312" w:hint="eastAsia"/>
          <w:b/>
          <w:bCs/>
          <w:sz w:val="32"/>
          <w:szCs w:val="32"/>
        </w:rPr>
        <w:t>生态修复持续向好。</w:t>
      </w:r>
      <w:r>
        <w:rPr>
          <w:rFonts w:ascii="仿宋" w:eastAsia="仿宋" w:hint="eastAsia"/>
          <w:sz w:val="32"/>
          <w:szCs w:val="32"/>
        </w:rPr>
        <w:t>全面完成独松沟八一、大柏树水电站生态恢复项目主体工程，生态恢复于</w:t>
      </w:r>
      <w:r>
        <w:rPr>
          <w:rFonts w:ascii="仿宋" w:eastAsia="仿宋"/>
          <w:sz w:val="32"/>
          <w:szCs w:val="32"/>
        </w:rPr>
        <w:t>2</w:t>
      </w:r>
      <w:r>
        <w:rPr>
          <w:rFonts w:ascii="仿宋" w:eastAsia="仿宋" w:hint="eastAsia"/>
          <w:sz w:val="32"/>
          <w:szCs w:val="32"/>
        </w:rPr>
        <w:t>月</w:t>
      </w:r>
      <w:r>
        <w:rPr>
          <w:rFonts w:ascii="仿宋" w:eastAsia="仿宋"/>
          <w:sz w:val="32"/>
          <w:szCs w:val="32"/>
        </w:rPr>
        <w:t>18</w:t>
      </w:r>
      <w:r>
        <w:rPr>
          <w:rFonts w:ascii="仿宋" w:eastAsia="仿宋" w:hint="eastAsia"/>
          <w:sz w:val="32"/>
          <w:szCs w:val="32"/>
        </w:rPr>
        <w:t>日开工，</w:t>
      </w:r>
      <w:r>
        <w:rPr>
          <w:rFonts w:ascii="仿宋" w:eastAsia="仿宋"/>
          <w:sz w:val="32"/>
          <w:szCs w:val="32"/>
        </w:rPr>
        <w:t>4</w:t>
      </w:r>
      <w:r>
        <w:rPr>
          <w:rFonts w:ascii="仿宋" w:eastAsia="仿宋" w:hint="eastAsia"/>
          <w:sz w:val="32"/>
          <w:szCs w:val="32"/>
        </w:rPr>
        <w:t>月</w:t>
      </w:r>
      <w:r>
        <w:rPr>
          <w:rFonts w:ascii="仿宋" w:eastAsia="仿宋"/>
          <w:sz w:val="32"/>
          <w:szCs w:val="32"/>
        </w:rPr>
        <w:t>20</w:t>
      </w:r>
      <w:r>
        <w:rPr>
          <w:rFonts w:ascii="仿宋" w:eastAsia="仿宋" w:hint="eastAsia"/>
          <w:sz w:val="32"/>
          <w:szCs w:val="32"/>
        </w:rPr>
        <w:t>日完成全部主体工程建设，项目累计完成</w:t>
      </w:r>
      <w:r>
        <w:rPr>
          <w:rFonts w:ascii="仿宋" w:eastAsia="仿宋"/>
          <w:sz w:val="32"/>
          <w:szCs w:val="32"/>
        </w:rPr>
        <w:t>47.42</w:t>
      </w:r>
      <w:r>
        <w:rPr>
          <w:rFonts w:ascii="仿宋" w:eastAsia="仿宋" w:hint="eastAsia"/>
          <w:sz w:val="32"/>
          <w:szCs w:val="32"/>
        </w:rPr>
        <w:t>亩场地平整，土壤回填</w:t>
      </w:r>
      <w:r>
        <w:rPr>
          <w:rFonts w:ascii="仿宋" w:eastAsia="仿宋"/>
          <w:sz w:val="32"/>
          <w:szCs w:val="32"/>
        </w:rPr>
        <w:t>13676</w:t>
      </w:r>
      <w:r>
        <w:rPr>
          <w:rFonts w:ascii="仿宋" w:eastAsia="仿宋" w:hint="eastAsia"/>
          <w:sz w:val="32"/>
          <w:szCs w:val="32"/>
        </w:rPr>
        <w:t>方，完成苗木栽植</w:t>
      </w:r>
      <w:r>
        <w:rPr>
          <w:rFonts w:ascii="仿宋" w:eastAsia="仿宋"/>
          <w:sz w:val="32"/>
          <w:szCs w:val="32"/>
        </w:rPr>
        <w:t>13149</w:t>
      </w:r>
      <w:r>
        <w:rPr>
          <w:rFonts w:ascii="仿宋" w:eastAsia="仿宋" w:hint="eastAsia"/>
          <w:sz w:val="32"/>
          <w:szCs w:val="32"/>
        </w:rPr>
        <w:t>株，撒播老芒麦、披碱草</w:t>
      </w:r>
      <w:r>
        <w:rPr>
          <w:rFonts w:ascii="仿宋" w:eastAsia="仿宋"/>
          <w:sz w:val="32"/>
          <w:szCs w:val="32"/>
        </w:rPr>
        <w:t>332</w:t>
      </w:r>
      <w:r>
        <w:rPr>
          <w:rFonts w:ascii="仿宋" w:eastAsia="仿宋" w:hint="eastAsia"/>
          <w:sz w:val="32"/>
          <w:szCs w:val="32"/>
        </w:rPr>
        <w:t>公斤，安装围栏</w:t>
      </w:r>
      <w:r>
        <w:rPr>
          <w:rFonts w:ascii="仿宋" w:eastAsia="仿宋"/>
          <w:sz w:val="32"/>
          <w:szCs w:val="32"/>
        </w:rPr>
        <w:t>3830</w:t>
      </w:r>
      <w:r>
        <w:rPr>
          <w:rFonts w:ascii="仿宋" w:eastAsia="仿宋" w:hint="eastAsia"/>
          <w:sz w:val="32"/>
          <w:szCs w:val="32"/>
        </w:rPr>
        <w:t>米，敷设无纺土工布</w:t>
      </w:r>
      <w:r>
        <w:rPr>
          <w:rFonts w:ascii="仿宋" w:eastAsia="仿宋"/>
          <w:sz w:val="32"/>
          <w:szCs w:val="32"/>
        </w:rPr>
        <w:t>31629</w:t>
      </w:r>
      <w:r>
        <w:rPr>
          <w:rFonts w:ascii="仿宋" w:eastAsia="仿宋" w:hint="eastAsia"/>
          <w:sz w:val="32"/>
          <w:szCs w:val="32"/>
        </w:rPr>
        <w:t>平方米，设立宣传标牌</w:t>
      </w:r>
      <w:r>
        <w:rPr>
          <w:rFonts w:ascii="仿宋" w:eastAsia="仿宋"/>
          <w:sz w:val="32"/>
          <w:szCs w:val="32"/>
        </w:rPr>
        <w:t>2</w:t>
      </w:r>
      <w:r>
        <w:rPr>
          <w:rFonts w:ascii="仿宋" w:eastAsia="仿宋" w:hint="eastAsia"/>
          <w:sz w:val="32"/>
          <w:szCs w:val="32"/>
        </w:rPr>
        <w:t>个。目前，已拨付工程</w:t>
      </w:r>
      <w:r>
        <w:rPr>
          <w:rFonts w:ascii="仿宋" w:eastAsia="仿宋" w:hint="eastAsia"/>
          <w:color w:val="000000"/>
          <w:sz w:val="32"/>
          <w:szCs w:val="32"/>
        </w:rPr>
        <w:t>资金</w:t>
      </w:r>
      <w:r>
        <w:rPr>
          <w:rFonts w:ascii="仿宋" w:eastAsia="仿宋"/>
          <w:color w:val="000000"/>
          <w:sz w:val="32"/>
          <w:szCs w:val="32"/>
        </w:rPr>
        <w:t>152.64</w:t>
      </w:r>
      <w:r>
        <w:rPr>
          <w:rFonts w:ascii="仿宋" w:eastAsia="仿宋" w:hint="eastAsia"/>
          <w:color w:val="000000"/>
          <w:sz w:val="32"/>
          <w:szCs w:val="32"/>
        </w:rPr>
        <w:t>万元，</w:t>
      </w:r>
      <w:r>
        <w:rPr>
          <w:rFonts w:ascii="仿宋" w:eastAsia="仿宋" w:hint="eastAsia"/>
          <w:sz w:val="32"/>
          <w:szCs w:val="32"/>
        </w:rPr>
        <w:t>项目进入了管护期和生态监测期，直至</w:t>
      </w:r>
      <w:r>
        <w:rPr>
          <w:rFonts w:ascii="仿宋" w:eastAsia="仿宋"/>
          <w:sz w:val="32"/>
          <w:szCs w:val="32"/>
        </w:rPr>
        <w:t>2024</w:t>
      </w:r>
      <w:r>
        <w:rPr>
          <w:rFonts w:ascii="仿宋" w:eastAsia="仿宋" w:hint="eastAsia"/>
          <w:sz w:val="32"/>
          <w:szCs w:val="32"/>
        </w:rPr>
        <w:t>年</w:t>
      </w:r>
      <w:r>
        <w:rPr>
          <w:rFonts w:ascii="仿宋" w:eastAsia="仿宋"/>
          <w:sz w:val="32"/>
          <w:szCs w:val="32"/>
        </w:rPr>
        <w:t>4</w:t>
      </w:r>
      <w:r>
        <w:rPr>
          <w:rFonts w:ascii="仿宋" w:eastAsia="仿宋" w:hint="eastAsia"/>
          <w:sz w:val="32"/>
          <w:szCs w:val="32"/>
        </w:rPr>
        <w:t>月竣工验收。</w:t>
      </w:r>
    </w:p>
    <w:p>
      <w:pPr>
        <w:spacing w:line="560" w:lineRule="exact"/>
        <w:ind w:firstLineChars="200" w:firstLine="640"/>
        <w:outlineLvl w:val="0"/>
        <w:rPr>
          <w:rFonts w:ascii="仿宋" w:eastAsia="仿宋"/>
          <w:color w:val="000000"/>
          <w:sz w:val="32"/>
          <w:szCs w:val="32"/>
        </w:rPr>
      </w:pPr>
      <w:r>
        <w:rPr>
          <w:rFonts w:ascii="仿宋_GB2312" w:eastAsia="仿宋_GB2312" w:cs="仿宋_GB2312"/>
          <w:b/>
          <w:bCs/>
          <w:sz w:val="32"/>
          <w:szCs w:val="32"/>
        </w:rPr>
        <w:t>(2)</w:t>
      </w:r>
      <w:r>
        <w:rPr>
          <w:rFonts w:ascii="仿宋_GB2312" w:eastAsia="仿宋_GB2312" w:cs="仿宋_GB2312" w:hint="eastAsia"/>
          <w:b/>
          <w:bCs/>
          <w:sz w:val="32"/>
          <w:szCs w:val="32"/>
        </w:rPr>
        <w:t>长江上游生态建设新面孔</w:t>
      </w:r>
      <w:r>
        <w:rPr>
          <w:rFonts w:ascii="仿宋_GB2312" w:eastAsia="仿宋_GB2312" w:cs="仿宋_GB2312" w:hint="eastAsia"/>
          <w:sz w:val="32"/>
          <w:szCs w:val="32"/>
        </w:rPr>
        <w:t>。</w:t>
      </w:r>
      <w:r>
        <w:rPr>
          <w:rFonts w:ascii="仿宋" w:eastAsia="仿宋"/>
          <w:sz w:val="32"/>
          <w:szCs w:val="32"/>
        </w:rPr>
        <w:t>2020</w:t>
      </w:r>
      <w:r>
        <w:rPr>
          <w:rFonts w:ascii="仿宋" w:eastAsia="仿宋" w:hint="eastAsia"/>
          <w:sz w:val="32"/>
          <w:szCs w:val="32"/>
        </w:rPr>
        <w:t>年长江上游干旱河谷地区生态综合治理项目顺利完工，</w:t>
      </w:r>
      <w:r>
        <w:rPr>
          <w:rFonts w:ascii="仿宋" w:eastAsia="仿宋" w:hint="eastAsia"/>
          <w:color w:val="000000"/>
          <w:sz w:val="32"/>
          <w:szCs w:val="32"/>
        </w:rPr>
        <w:t>完成人工造林</w:t>
      </w:r>
      <w:r>
        <w:rPr>
          <w:rFonts w:ascii="仿宋" w:eastAsia="仿宋"/>
          <w:color w:val="000000"/>
          <w:sz w:val="32"/>
          <w:szCs w:val="32"/>
        </w:rPr>
        <w:t>1250</w:t>
      </w:r>
      <w:r>
        <w:rPr>
          <w:rFonts w:ascii="仿宋" w:eastAsia="仿宋" w:hint="eastAsia"/>
          <w:color w:val="000000"/>
          <w:sz w:val="32"/>
          <w:szCs w:val="32"/>
        </w:rPr>
        <w:t>亩，栽植</w:t>
      </w:r>
      <w:r>
        <w:rPr>
          <w:rFonts w:ascii="仿宋" w:eastAsia="仿宋" w:hint="eastAsia"/>
          <w:sz w:val="32"/>
          <w:szCs w:val="32"/>
        </w:rPr>
        <w:t>岷江柏、油松、乌梅、栾树、四川牡丹</w:t>
      </w:r>
      <w:r>
        <w:rPr>
          <w:rFonts w:ascii="仿宋" w:eastAsia="仿宋"/>
          <w:sz w:val="32"/>
          <w:szCs w:val="32"/>
        </w:rPr>
        <w:t>275000</w:t>
      </w:r>
      <w:r>
        <w:rPr>
          <w:rFonts w:ascii="仿宋" w:eastAsia="仿宋" w:hint="eastAsia"/>
          <w:sz w:val="32"/>
          <w:szCs w:val="32"/>
        </w:rPr>
        <w:t>株，完成</w:t>
      </w:r>
      <w:r>
        <w:rPr>
          <w:rFonts w:ascii="仿宋" w:eastAsia="仿宋" w:hint="eastAsia"/>
          <w:color w:val="000000"/>
          <w:sz w:val="32"/>
          <w:szCs w:val="32"/>
        </w:rPr>
        <w:t>铺设灌溉管道</w:t>
      </w:r>
      <w:r>
        <w:rPr>
          <w:rFonts w:ascii="仿宋" w:eastAsia="仿宋"/>
          <w:color w:val="000000"/>
          <w:sz w:val="32"/>
          <w:szCs w:val="32"/>
        </w:rPr>
        <w:t>11550</w:t>
      </w:r>
      <w:r>
        <w:rPr>
          <w:rFonts w:ascii="仿宋" w:eastAsia="仿宋" w:hint="eastAsia"/>
          <w:color w:val="000000"/>
          <w:sz w:val="32"/>
          <w:szCs w:val="32"/>
        </w:rPr>
        <w:t>米，安装围栏</w:t>
      </w:r>
      <w:r>
        <w:rPr>
          <w:rFonts w:ascii="仿宋" w:eastAsia="仿宋"/>
          <w:color w:val="000000"/>
          <w:sz w:val="32"/>
          <w:szCs w:val="32"/>
        </w:rPr>
        <w:t>10000</w:t>
      </w:r>
      <w:r>
        <w:rPr>
          <w:rFonts w:ascii="仿宋" w:eastAsia="仿宋" w:hint="eastAsia"/>
          <w:color w:val="000000"/>
          <w:sz w:val="32"/>
          <w:szCs w:val="32"/>
        </w:rPr>
        <w:t>米，设立</w:t>
      </w:r>
      <w:r>
        <w:rPr>
          <w:rFonts w:ascii="仿宋" w:eastAsia="仿宋"/>
          <w:color w:val="000000"/>
          <w:sz w:val="32"/>
          <w:szCs w:val="32"/>
        </w:rPr>
        <w:t>1</w:t>
      </w:r>
      <w:r>
        <w:rPr>
          <w:rFonts w:ascii="仿宋" w:eastAsia="仿宋" w:hint="eastAsia"/>
          <w:color w:val="000000"/>
          <w:sz w:val="32"/>
          <w:szCs w:val="32"/>
        </w:rPr>
        <w:t>宣传标牌。目前</w:t>
      </w:r>
      <w:r>
        <w:rPr>
          <w:rFonts w:ascii="仿宋" w:eastAsia="仿宋" w:hint="eastAsia"/>
          <w:sz w:val="32"/>
          <w:szCs w:val="32"/>
        </w:rPr>
        <w:t>，项目完成县级验收结论合格，项目已拨付工程资金</w:t>
      </w:r>
      <w:r>
        <w:rPr>
          <w:rFonts w:ascii="仿宋" w:eastAsia="仿宋"/>
          <w:sz w:val="32"/>
          <w:szCs w:val="32"/>
        </w:rPr>
        <w:t>274.87</w:t>
      </w:r>
      <w:r>
        <w:rPr>
          <w:rFonts w:ascii="仿宋" w:eastAsia="仿宋" w:hint="eastAsia"/>
          <w:sz w:val="32"/>
          <w:szCs w:val="32"/>
        </w:rPr>
        <w:t>万元，项目进入了管护期，直至</w:t>
      </w:r>
      <w:r>
        <w:rPr>
          <w:rFonts w:ascii="仿宋" w:eastAsia="仿宋"/>
          <w:sz w:val="32"/>
          <w:szCs w:val="32"/>
        </w:rPr>
        <w:t>2024</w:t>
      </w:r>
      <w:r>
        <w:rPr>
          <w:rFonts w:ascii="仿宋" w:eastAsia="仿宋" w:hint="eastAsia"/>
          <w:sz w:val="32"/>
          <w:szCs w:val="32"/>
        </w:rPr>
        <w:t>年</w:t>
      </w:r>
      <w:r>
        <w:rPr>
          <w:rFonts w:ascii="仿宋" w:eastAsia="仿宋"/>
          <w:sz w:val="32"/>
          <w:szCs w:val="32"/>
        </w:rPr>
        <w:t>2</w:t>
      </w:r>
      <w:r>
        <w:rPr>
          <w:rFonts w:ascii="仿宋" w:eastAsia="仿宋" w:hint="eastAsia"/>
          <w:sz w:val="32"/>
          <w:szCs w:val="32"/>
        </w:rPr>
        <w:t>月竣工验收</w:t>
      </w:r>
      <w:r>
        <w:rPr>
          <w:rFonts w:ascii="仿宋" w:eastAsia="仿宋" w:hint="eastAsia"/>
          <w:color w:val="000000"/>
          <w:sz w:val="32"/>
          <w:szCs w:val="32"/>
        </w:rPr>
        <w:t>。</w:t>
      </w:r>
    </w:p>
    <w:p>
      <w:pPr>
        <w:pStyle w:val="23"/>
        <w:spacing w:before="0" w:beforeAutospacing="0" w:after="0" w:afterAutospacing="0" w:line="560" w:lineRule="exact"/>
        <w:ind w:leftChars="0" w:left="0" w:firstLineChars="200" w:firstLine="640"/>
        <w:jc w:val="left"/>
        <w:rPr>
          <w:rFonts w:ascii="仿宋_GB2312" w:eastAsia="仿宋_GB2312" w:cs="仿宋_GB2312"/>
          <w:sz w:val="32"/>
          <w:szCs w:val="32"/>
        </w:rPr>
      </w:pPr>
      <w:r>
        <w:rPr>
          <w:rFonts w:ascii="仿宋_GB2312" w:eastAsia="仿宋_GB2312" w:cs="仿宋_GB2312"/>
          <w:b/>
          <w:bCs/>
          <w:sz w:val="32"/>
          <w:szCs w:val="32"/>
        </w:rPr>
        <w:t>(3)</w:t>
      </w:r>
      <w:r>
        <w:rPr>
          <w:rFonts w:ascii="仿宋_GB2312" w:eastAsia="仿宋_GB2312" w:cs="仿宋_GB2312" w:hint="eastAsia"/>
          <w:b/>
          <w:bCs/>
          <w:sz w:val="32"/>
          <w:szCs w:val="32"/>
        </w:rPr>
        <w:t>县域内绿化工程保持“绿色优势”。</w:t>
      </w:r>
      <w:r>
        <w:rPr>
          <w:rFonts w:ascii="仿宋_GB2312" w:eastAsia="仿宋_GB2312" w:cs="仿宋_GB2312"/>
          <w:sz w:val="32"/>
          <w:szCs w:val="32"/>
        </w:rPr>
        <w:t>2021</w:t>
      </w:r>
      <w:r>
        <w:rPr>
          <w:rFonts w:ascii="仿宋_GB2312" w:eastAsia="仿宋_GB2312" w:cs="仿宋_GB2312" w:hint="eastAsia"/>
          <w:sz w:val="32"/>
          <w:szCs w:val="32"/>
        </w:rPr>
        <w:t>年</w:t>
      </w:r>
      <w:r>
        <w:rPr>
          <w:rFonts w:ascii="仿宋_GB2312" w:eastAsia="仿宋_GB2312" w:cs="仿宋_GB2312"/>
          <w:sz w:val="32"/>
          <w:szCs w:val="32"/>
        </w:rPr>
        <w:t>5</w:t>
      </w:r>
      <w:r>
        <w:rPr>
          <w:rFonts w:ascii="仿宋_GB2312" w:eastAsia="仿宋_GB2312" w:cs="仿宋_GB2312" w:hint="eastAsia"/>
          <w:sz w:val="32"/>
          <w:szCs w:val="32"/>
        </w:rPr>
        <w:t>月正式开工，</w:t>
      </w:r>
      <w:r>
        <w:rPr>
          <w:rFonts w:ascii="仿宋_GB2312" w:eastAsia="仿宋_GB2312" w:cs="仿宋_GB2312"/>
          <w:sz w:val="32"/>
          <w:szCs w:val="32"/>
        </w:rPr>
        <w:t>7</w:t>
      </w:r>
      <w:r>
        <w:rPr>
          <w:rFonts w:ascii="仿宋_GB2312" w:eastAsia="仿宋_GB2312" w:cs="仿宋_GB2312" w:hint="eastAsia"/>
          <w:sz w:val="32"/>
          <w:szCs w:val="32"/>
        </w:rPr>
        <w:t>月完成场地平整</w:t>
      </w:r>
      <w:r>
        <w:rPr>
          <w:rFonts w:ascii="仿宋_GB2312" w:eastAsia="仿宋_GB2312" w:cs="仿宋_GB2312"/>
          <w:sz w:val="32"/>
          <w:szCs w:val="32"/>
        </w:rPr>
        <w:t>211.74</w:t>
      </w:r>
      <w:r>
        <w:rPr>
          <w:rFonts w:ascii="仿宋_GB2312" w:eastAsia="仿宋_GB2312" w:cs="仿宋_GB2312" w:hint="eastAsia"/>
          <w:sz w:val="32"/>
          <w:szCs w:val="32"/>
        </w:rPr>
        <w:t>亩，土壤回填立方，撒播万寿菊、金鸡菊、矢车菊花种</w:t>
      </w:r>
      <w:r>
        <w:rPr>
          <w:rFonts w:ascii="仿宋_GB2312" w:eastAsia="仿宋_GB2312" w:cs="仿宋_GB2312"/>
          <w:sz w:val="32"/>
          <w:szCs w:val="32"/>
        </w:rPr>
        <w:t>443</w:t>
      </w:r>
      <w:r>
        <w:rPr>
          <w:rFonts w:ascii="仿宋_GB2312" w:eastAsia="仿宋_GB2312" w:cs="仿宋_GB2312" w:hint="eastAsia"/>
          <w:sz w:val="32"/>
          <w:szCs w:val="32"/>
        </w:rPr>
        <w:t>公斤，撒播川草</w:t>
      </w:r>
      <w:r>
        <w:rPr>
          <w:rFonts w:ascii="仿宋_GB2312" w:eastAsia="仿宋_GB2312" w:cs="仿宋_GB2312"/>
          <w:sz w:val="32"/>
          <w:szCs w:val="32"/>
        </w:rPr>
        <w:t>2#</w:t>
      </w:r>
      <w:r>
        <w:rPr>
          <w:rFonts w:ascii="仿宋_GB2312" w:eastAsia="仿宋_GB2312" w:cs="仿宋_GB2312" w:hint="eastAsia"/>
          <w:sz w:val="32"/>
          <w:szCs w:val="32"/>
        </w:rPr>
        <w:t>老芒麦、康巴垂穗披碱草、高羊茅草种</w:t>
      </w:r>
      <w:r>
        <w:rPr>
          <w:rFonts w:ascii="仿宋_GB2312" w:eastAsia="仿宋_GB2312" w:cs="仿宋_GB2312"/>
          <w:sz w:val="32"/>
          <w:szCs w:val="32"/>
        </w:rPr>
        <w:t>540</w:t>
      </w:r>
      <w:r>
        <w:rPr>
          <w:rFonts w:ascii="仿宋_GB2312" w:eastAsia="仿宋_GB2312" w:cs="仿宋_GB2312" w:hint="eastAsia"/>
          <w:sz w:val="32"/>
          <w:szCs w:val="32"/>
        </w:rPr>
        <w:t>公斤，绿化面积</w:t>
      </w:r>
      <w:r>
        <w:rPr>
          <w:rFonts w:ascii="仿宋_GB2312" w:eastAsia="仿宋_GB2312" w:cs="仿宋_GB2312"/>
          <w:sz w:val="32"/>
          <w:szCs w:val="32"/>
        </w:rPr>
        <w:t>160</w:t>
      </w:r>
      <w:r>
        <w:rPr>
          <w:rFonts w:ascii="仿宋_GB2312" w:eastAsia="仿宋_GB2312" w:cs="仿宋_GB2312" w:hint="eastAsia"/>
          <w:sz w:val="32"/>
          <w:szCs w:val="32"/>
        </w:rPr>
        <w:t>亩（道路总长</w:t>
      </w:r>
      <w:r>
        <w:rPr>
          <w:rFonts w:ascii="仿宋_GB2312" w:eastAsia="仿宋_GB2312" w:cs="仿宋_GB2312"/>
          <w:sz w:val="32"/>
          <w:szCs w:val="32"/>
        </w:rPr>
        <w:t>17</w:t>
      </w:r>
      <w:r>
        <w:rPr>
          <w:rFonts w:ascii="仿宋_GB2312" w:eastAsia="仿宋_GB2312" w:cs="仿宋_GB2312" w:hint="eastAsia"/>
          <w:sz w:val="32"/>
          <w:szCs w:val="32"/>
        </w:rPr>
        <w:t>公里），完成长坂坡节点绿化云杉大苗栽植</w:t>
      </w:r>
      <w:r>
        <w:rPr>
          <w:rFonts w:ascii="仿宋_GB2312" w:eastAsia="仿宋_GB2312" w:cs="仿宋_GB2312"/>
          <w:sz w:val="32"/>
          <w:szCs w:val="32"/>
        </w:rPr>
        <w:t>212</w:t>
      </w:r>
      <w:r>
        <w:rPr>
          <w:rFonts w:ascii="仿宋_GB2312" w:eastAsia="仿宋_GB2312" w:cs="仿宋_GB2312" w:hint="eastAsia"/>
          <w:sz w:val="32"/>
          <w:szCs w:val="32"/>
        </w:rPr>
        <w:t>株，完成围栏安装</w:t>
      </w:r>
      <w:r>
        <w:rPr>
          <w:rFonts w:ascii="仿宋_GB2312" w:eastAsia="仿宋_GB2312" w:cs="仿宋_GB2312"/>
          <w:sz w:val="32"/>
          <w:szCs w:val="32"/>
        </w:rPr>
        <w:t>14221.7</w:t>
      </w:r>
      <w:r>
        <w:rPr>
          <w:rFonts w:ascii="仿宋_GB2312" w:eastAsia="仿宋_GB2312" w:cs="仿宋_GB2312" w:hint="eastAsia"/>
          <w:sz w:val="32"/>
          <w:szCs w:val="32"/>
        </w:rPr>
        <w:t>米。目前，项目已拨付工程资金</w:t>
      </w:r>
      <w:r>
        <w:rPr>
          <w:rFonts w:ascii="仿宋_GB2312" w:eastAsia="仿宋_GB2312" w:cs="仿宋_GB2312"/>
          <w:sz w:val="32"/>
          <w:szCs w:val="32"/>
        </w:rPr>
        <w:t>135.24</w:t>
      </w:r>
      <w:r>
        <w:rPr>
          <w:rFonts w:ascii="仿宋_GB2312" w:eastAsia="仿宋_GB2312" w:cs="仿宋_GB2312" w:hint="eastAsia"/>
          <w:sz w:val="32"/>
          <w:szCs w:val="32"/>
        </w:rPr>
        <w:t>万元，</w:t>
      </w:r>
      <w:r>
        <w:rPr>
          <w:rFonts w:ascii="仿宋_GB2312" w:eastAsia="仿宋_GB2312" w:cs="仿宋_GB2312"/>
          <w:sz w:val="32"/>
          <w:szCs w:val="32"/>
        </w:rPr>
        <w:t>2022</w:t>
      </w:r>
      <w:r>
        <w:rPr>
          <w:rFonts w:ascii="仿宋_GB2312" w:eastAsia="仿宋_GB2312" w:cs="仿宋_GB2312" w:hint="eastAsia"/>
          <w:sz w:val="32"/>
          <w:szCs w:val="32"/>
        </w:rPr>
        <w:t>年完成其他</w:t>
      </w:r>
      <w:r>
        <w:rPr>
          <w:rFonts w:ascii="仿宋_GB2312" w:eastAsia="仿宋_GB2312" w:cs="仿宋_GB2312"/>
          <w:sz w:val="32"/>
          <w:szCs w:val="32"/>
        </w:rPr>
        <w:t>6</w:t>
      </w:r>
      <w:r>
        <w:rPr>
          <w:rFonts w:ascii="仿宋_GB2312" w:eastAsia="仿宋_GB2312" w:cs="仿宋_GB2312" w:hint="eastAsia"/>
          <w:sz w:val="32"/>
          <w:szCs w:val="32"/>
        </w:rPr>
        <w:t>个节点和独松乡正里塘村道绿化。</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b/>
          <w:bCs/>
          <w:sz w:val="32"/>
          <w:szCs w:val="32"/>
        </w:rPr>
        <w:t>4.</w:t>
      </w:r>
      <w:r>
        <w:rPr>
          <w:rFonts w:ascii="楷体_GB2312" w:eastAsia="楷体_GB2312" w:cs="楷体_GB2312" w:hint="eastAsia"/>
          <w:b/>
          <w:bCs/>
          <w:sz w:val="32"/>
          <w:szCs w:val="32"/>
        </w:rPr>
        <w:t>严格抓实林地资源管理</w:t>
      </w:r>
    </w:p>
    <w:p>
      <w:pPr>
        <w:spacing w:line="560" w:lineRule="exact"/>
        <w:ind w:firstLineChars="200" w:firstLine="640"/>
        <w:jc w:val="left"/>
        <w:rPr>
          <w:rFonts w:ascii="仿宋" w:eastAsia="仿宋" w:cs="仿宋"/>
          <w:sz w:val="32"/>
          <w:szCs w:val="32"/>
        </w:rPr>
      </w:pPr>
      <w:r>
        <w:rPr>
          <w:rFonts w:ascii="仿宋" w:eastAsia="仿宋" w:cs="仿宋"/>
          <w:b/>
          <w:bCs/>
          <w:sz w:val="32"/>
          <w:szCs w:val="32"/>
        </w:rPr>
        <w:t>(1)</w:t>
      </w:r>
      <w:r>
        <w:rPr>
          <w:rFonts w:ascii="仿宋" w:eastAsia="仿宋" w:cs="仿宋" w:hint="eastAsia"/>
          <w:b/>
          <w:bCs/>
          <w:sz w:val="32"/>
          <w:szCs w:val="32"/>
        </w:rPr>
        <w:t>森林资源目标完成情况。</w:t>
      </w:r>
      <w:r>
        <w:rPr>
          <w:rFonts w:ascii="仿宋" w:eastAsia="仿宋" w:cs="仿宋"/>
          <w:sz w:val="32"/>
          <w:szCs w:val="32"/>
        </w:rPr>
        <w:t>2021</w:t>
      </w:r>
      <w:r>
        <w:rPr>
          <w:rFonts w:ascii="仿宋" w:eastAsia="仿宋" w:cs="仿宋" w:hint="eastAsia"/>
          <w:sz w:val="32"/>
          <w:szCs w:val="32"/>
        </w:rPr>
        <w:t>年我县森林资源任务完成情况：新增森林面积</w:t>
      </w:r>
      <w:r>
        <w:rPr>
          <w:rFonts w:ascii="仿宋" w:eastAsia="仿宋" w:cs="仿宋"/>
          <w:sz w:val="32"/>
          <w:szCs w:val="32"/>
        </w:rPr>
        <w:t>6206</w:t>
      </w:r>
      <w:r>
        <w:rPr>
          <w:rFonts w:ascii="仿宋" w:eastAsia="仿宋" w:cs="仿宋" w:hint="eastAsia"/>
          <w:sz w:val="32"/>
          <w:szCs w:val="32"/>
        </w:rPr>
        <w:t>亩，新增森林蓄积</w:t>
      </w:r>
      <w:r>
        <w:rPr>
          <w:rFonts w:ascii="仿宋" w:eastAsia="仿宋" w:cs="仿宋"/>
          <w:sz w:val="32"/>
          <w:szCs w:val="32"/>
        </w:rPr>
        <w:t>18.9</w:t>
      </w:r>
      <w:r>
        <w:rPr>
          <w:rFonts w:ascii="仿宋" w:eastAsia="仿宋" w:cs="仿宋" w:hint="eastAsia"/>
          <w:sz w:val="32"/>
          <w:szCs w:val="32"/>
        </w:rPr>
        <w:t>万立方米。</w:t>
      </w:r>
    </w:p>
    <w:p>
      <w:pPr>
        <w:spacing w:line="560" w:lineRule="exact"/>
        <w:ind w:firstLineChars="200" w:firstLine="640"/>
        <w:jc w:val="left"/>
        <w:rPr>
          <w:rFonts w:ascii="仿宋" w:eastAsia="仿宋" w:cs="仿宋"/>
          <w:sz w:val="32"/>
          <w:szCs w:val="32"/>
        </w:rPr>
      </w:pPr>
      <w:r>
        <w:rPr>
          <w:rFonts w:ascii="仿宋" w:eastAsia="仿宋" w:cs="仿宋"/>
          <w:b/>
          <w:bCs/>
          <w:sz w:val="32"/>
          <w:szCs w:val="32"/>
        </w:rPr>
        <w:t>(2)</w:t>
      </w:r>
      <w:r>
        <w:rPr>
          <w:rFonts w:ascii="仿宋" w:eastAsia="仿宋" w:cs="仿宋" w:hint="eastAsia"/>
          <w:b/>
          <w:bCs/>
          <w:sz w:val="32"/>
          <w:szCs w:val="32"/>
        </w:rPr>
        <w:t>完成了金川县</w:t>
      </w:r>
      <w:r>
        <w:rPr>
          <w:rFonts w:ascii="仿宋" w:eastAsia="仿宋" w:cs="仿宋"/>
          <w:b/>
          <w:bCs/>
          <w:sz w:val="32"/>
          <w:szCs w:val="32"/>
        </w:rPr>
        <w:t>2020</w:t>
      </w:r>
      <w:r>
        <w:rPr>
          <w:rFonts w:ascii="仿宋" w:eastAsia="仿宋" w:cs="仿宋" w:hint="eastAsia"/>
          <w:b/>
          <w:bCs/>
          <w:sz w:val="32"/>
          <w:szCs w:val="32"/>
        </w:rPr>
        <w:t>年森林资源管理“一张图”年度更新成果。</w:t>
      </w:r>
      <w:r>
        <w:rPr>
          <w:rFonts w:ascii="仿宋" w:eastAsia="仿宋" w:cs="仿宋" w:hint="eastAsia"/>
          <w:sz w:val="32"/>
          <w:szCs w:val="32"/>
        </w:rPr>
        <w:t>金川县</w:t>
      </w:r>
      <w:r>
        <w:rPr>
          <w:rFonts w:ascii="仿宋" w:eastAsia="仿宋" w:cs="仿宋"/>
          <w:sz w:val="32"/>
          <w:szCs w:val="32"/>
        </w:rPr>
        <w:t>2020</w:t>
      </w:r>
      <w:r>
        <w:rPr>
          <w:rFonts w:ascii="仿宋" w:eastAsia="仿宋" w:cs="仿宋" w:hint="eastAsia"/>
          <w:sz w:val="32"/>
          <w:szCs w:val="32"/>
        </w:rPr>
        <w:t>年林地面积</w:t>
      </w:r>
      <w:r>
        <w:rPr>
          <w:rFonts w:ascii="仿宋" w:eastAsia="仿宋" w:cs="仿宋"/>
          <w:sz w:val="32"/>
          <w:szCs w:val="32"/>
        </w:rPr>
        <w:t>375260.0288</w:t>
      </w:r>
      <w:r>
        <w:rPr>
          <w:rFonts w:ascii="仿宋" w:eastAsia="仿宋" w:cs="仿宋" w:hint="eastAsia"/>
          <w:sz w:val="32"/>
          <w:szCs w:val="32"/>
        </w:rPr>
        <w:t>公顷，森林面积</w:t>
      </w:r>
      <w:r>
        <w:rPr>
          <w:rFonts w:ascii="仿宋" w:eastAsia="仿宋" w:cs="仿宋"/>
          <w:sz w:val="32"/>
          <w:szCs w:val="32"/>
        </w:rPr>
        <w:t>299449.4184</w:t>
      </w:r>
      <w:r>
        <w:rPr>
          <w:rFonts w:ascii="仿宋" w:eastAsia="仿宋" w:cs="仿宋" w:hint="eastAsia"/>
          <w:sz w:val="32"/>
          <w:szCs w:val="32"/>
        </w:rPr>
        <w:t>公顷；按本年度森林资源“一张图”更新成果数据库统计，金川县</w:t>
      </w:r>
      <w:r>
        <w:rPr>
          <w:rFonts w:ascii="仿宋" w:eastAsia="仿宋" w:cs="仿宋"/>
          <w:sz w:val="32"/>
          <w:szCs w:val="32"/>
        </w:rPr>
        <w:t>2021</w:t>
      </w:r>
      <w:r>
        <w:rPr>
          <w:rFonts w:ascii="仿宋" w:eastAsia="仿宋" w:cs="仿宋" w:hint="eastAsia"/>
          <w:sz w:val="32"/>
          <w:szCs w:val="32"/>
        </w:rPr>
        <w:t>年林地面积</w:t>
      </w:r>
      <w:r>
        <w:rPr>
          <w:rFonts w:ascii="仿宋" w:eastAsia="仿宋" w:cs="仿宋"/>
          <w:sz w:val="32"/>
          <w:szCs w:val="32"/>
        </w:rPr>
        <w:t>375096.6952</w:t>
      </w:r>
      <w:r>
        <w:rPr>
          <w:rFonts w:ascii="仿宋" w:eastAsia="仿宋" w:cs="仿宋" w:hint="eastAsia"/>
          <w:sz w:val="32"/>
          <w:szCs w:val="32"/>
        </w:rPr>
        <w:t>公顷，森林面积</w:t>
      </w:r>
      <w:r>
        <w:rPr>
          <w:rFonts w:ascii="仿宋" w:eastAsia="仿宋" w:cs="仿宋"/>
          <w:sz w:val="32"/>
          <w:szCs w:val="32"/>
        </w:rPr>
        <w:t>299296.9086</w:t>
      </w:r>
      <w:r>
        <w:rPr>
          <w:rFonts w:ascii="仿宋" w:eastAsia="仿宋" w:cs="仿宋" w:hint="eastAsia"/>
          <w:sz w:val="32"/>
          <w:szCs w:val="32"/>
        </w:rPr>
        <w:t>公顷。</w:t>
      </w:r>
    </w:p>
    <w:p>
      <w:pPr>
        <w:spacing w:line="560" w:lineRule="exact"/>
        <w:ind w:firstLine="640"/>
        <w:jc w:val="left"/>
        <w:rPr>
          <w:rFonts w:ascii="仿宋" w:eastAsia="仿宋" w:cs="仿宋"/>
          <w:color w:val="000000"/>
          <w:sz w:val="32"/>
          <w:szCs w:val="32"/>
        </w:rPr>
      </w:pPr>
      <w:r>
        <w:rPr>
          <w:rFonts w:ascii="仿宋" w:eastAsia="仿宋" w:cs="仿宋"/>
          <w:b/>
          <w:bCs/>
          <w:sz w:val="32"/>
          <w:szCs w:val="32"/>
        </w:rPr>
        <w:t>(3)</w:t>
      </w:r>
      <w:r>
        <w:rPr>
          <w:rFonts w:ascii="仿宋" w:eastAsia="仿宋" w:cs="仿宋" w:hint="eastAsia"/>
          <w:b/>
          <w:bCs/>
          <w:sz w:val="32"/>
          <w:szCs w:val="32"/>
        </w:rPr>
        <w:t>坚持凭证采伐制度。</w:t>
      </w:r>
      <w:r>
        <w:rPr>
          <w:rFonts w:ascii="仿宋" w:eastAsia="仿宋" w:cs="仿宋" w:hint="eastAsia"/>
          <w:sz w:val="32"/>
          <w:szCs w:val="32"/>
        </w:rPr>
        <w:t>凡是采伐林木必须到林业主管部门申请办理采伐许可证，并在规定的期限内完成采伐作业。严格审查申请采伐材料，申请采伐材料必须齐备、真实。</w:t>
      </w:r>
      <w:r>
        <w:rPr>
          <w:rFonts w:ascii="仿宋" w:eastAsia="仿宋" w:cs="仿宋"/>
          <w:color w:val="000000"/>
          <w:sz w:val="32"/>
          <w:szCs w:val="32"/>
        </w:rPr>
        <w:t>2021</w:t>
      </w:r>
      <w:r>
        <w:rPr>
          <w:rFonts w:ascii="仿宋" w:eastAsia="仿宋" w:cs="仿宋" w:hint="eastAsia"/>
          <w:color w:val="000000"/>
          <w:sz w:val="32"/>
          <w:szCs w:val="32"/>
        </w:rPr>
        <w:t>年上级下达我县林木采伐限额指标</w:t>
      </w:r>
      <w:r>
        <w:rPr>
          <w:rFonts w:ascii="仿宋" w:eastAsia="仿宋" w:cs="仿宋"/>
          <w:color w:val="000000"/>
          <w:sz w:val="32"/>
          <w:szCs w:val="32"/>
        </w:rPr>
        <w:t>10727</w:t>
      </w:r>
      <w:r>
        <w:rPr>
          <w:rFonts w:ascii="仿宋" w:eastAsia="仿宋" w:cs="仿宋" w:hint="eastAsia"/>
          <w:color w:val="000000"/>
          <w:sz w:val="32"/>
          <w:szCs w:val="32"/>
        </w:rPr>
        <w:t>立方米，实际使用</w:t>
      </w:r>
      <w:r>
        <w:rPr>
          <w:rFonts w:ascii="仿宋" w:eastAsia="仿宋" w:cs="仿宋"/>
          <w:color w:val="000000"/>
          <w:sz w:val="32"/>
          <w:szCs w:val="32"/>
        </w:rPr>
        <w:t>373.6</w:t>
      </w:r>
      <w:r>
        <w:rPr>
          <w:rFonts w:ascii="仿宋" w:eastAsia="仿宋" w:cs="仿宋" w:hint="eastAsia"/>
          <w:color w:val="000000"/>
          <w:sz w:val="32"/>
          <w:szCs w:val="32"/>
        </w:rPr>
        <w:t>立方米，系金川县电力隐患排查采伐与农民自用材采伐（发放采伐证</w:t>
      </w:r>
      <w:r>
        <w:rPr>
          <w:rFonts w:ascii="仿宋" w:eastAsia="仿宋" w:cs="仿宋"/>
          <w:color w:val="000000"/>
          <w:sz w:val="32"/>
          <w:szCs w:val="32"/>
        </w:rPr>
        <w:t>40</w:t>
      </w:r>
      <w:r>
        <w:rPr>
          <w:rFonts w:ascii="仿宋" w:eastAsia="仿宋" w:cs="仿宋" w:hint="eastAsia"/>
          <w:color w:val="000000"/>
          <w:sz w:val="32"/>
          <w:szCs w:val="32"/>
        </w:rPr>
        <w:t>份）；另征占用林地采伐发放采伐证</w:t>
      </w:r>
      <w:r>
        <w:rPr>
          <w:rFonts w:ascii="仿宋" w:eastAsia="仿宋" w:cs="仿宋"/>
          <w:color w:val="000000"/>
          <w:sz w:val="32"/>
          <w:szCs w:val="32"/>
        </w:rPr>
        <w:t>40</w:t>
      </w:r>
      <w:r>
        <w:rPr>
          <w:rFonts w:ascii="仿宋" w:eastAsia="仿宋" w:cs="仿宋" w:hint="eastAsia"/>
          <w:color w:val="000000"/>
          <w:sz w:val="32"/>
          <w:szCs w:val="32"/>
        </w:rPr>
        <w:t>份，采伐蓄积</w:t>
      </w:r>
      <w:r>
        <w:rPr>
          <w:rFonts w:ascii="仿宋" w:eastAsia="仿宋" w:cs="仿宋"/>
          <w:color w:val="000000"/>
          <w:sz w:val="32"/>
          <w:szCs w:val="32"/>
        </w:rPr>
        <w:t>1137.3</w:t>
      </w:r>
      <w:r>
        <w:rPr>
          <w:rFonts w:ascii="仿宋" w:eastAsia="仿宋" w:cs="仿宋" w:hint="eastAsia"/>
          <w:color w:val="000000"/>
          <w:sz w:val="32"/>
          <w:szCs w:val="32"/>
        </w:rPr>
        <w:t>立方米（未占限额），未发生超限额采伐情况。</w:t>
      </w:r>
    </w:p>
    <w:p>
      <w:pPr>
        <w:spacing w:line="560" w:lineRule="exact"/>
        <w:ind w:firstLineChars="200" w:firstLine="640"/>
        <w:rPr>
          <w:rFonts w:ascii="仿宋_GB2312" w:eastAsia="仿宋_GB2312" w:cs="仿宋_GB2312"/>
          <w:sz w:val="32"/>
          <w:szCs w:val="32"/>
        </w:rPr>
      </w:pPr>
      <w:r>
        <w:rPr>
          <w:rFonts w:ascii="仿宋_GB2312" w:eastAsia="仿宋_GB2312" w:cs="仿宋_GB2312"/>
          <w:b/>
          <w:bCs/>
          <w:sz w:val="32"/>
          <w:szCs w:val="32"/>
        </w:rPr>
        <w:t>(4)</w:t>
      </w:r>
      <w:r>
        <w:rPr>
          <w:rFonts w:ascii="仿宋_GB2312" w:eastAsia="仿宋_GB2312" w:cs="仿宋_GB2312" w:hint="eastAsia"/>
          <w:b/>
          <w:bCs/>
          <w:sz w:val="32"/>
          <w:szCs w:val="32"/>
        </w:rPr>
        <w:t>资源管理工作。</w:t>
      </w:r>
      <w:r>
        <w:rPr>
          <w:rFonts w:ascii="仿宋_GB2312" w:eastAsia="仿宋_GB2312" w:cs="仿宋_GB2312" w:hint="eastAsia"/>
          <w:sz w:val="32"/>
          <w:szCs w:val="32"/>
        </w:rPr>
        <w:t>开展县内小水电林地手续清理工作，涉及全县</w:t>
      </w:r>
      <w:r>
        <w:rPr>
          <w:rFonts w:ascii="仿宋_GB2312" w:eastAsia="仿宋_GB2312" w:cs="仿宋_GB2312"/>
          <w:sz w:val="32"/>
          <w:szCs w:val="32"/>
        </w:rPr>
        <w:t>17</w:t>
      </w:r>
      <w:r>
        <w:rPr>
          <w:rFonts w:ascii="仿宋_GB2312" w:eastAsia="仿宋_GB2312" w:cs="仿宋_GB2312" w:hint="eastAsia"/>
          <w:sz w:val="32"/>
          <w:szCs w:val="32"/>
        </w:rPr>
        <w:t>座小水电站的林业用地。二是对金川县李家沟矿山及奥依诺矿山植被恢复进行了现场督导工作。</w:t>
      </w:r>
    </w:p>
    <w:p>
      <w:pPr>
        <w:spacing w:line="560" w:lineRule="exact"/>
        <w:ind w:firstLineChars="200" w:firstLine="640"/>
        <w:rPr>
          <w:rFonts w:ascii="仿宋" w:eastAsia="仿宋" w:cs="仿宋"/>
          <w:b/>
          <w:bCs/>
          <w:sz w:val="32"/>
          <w:szCs w:val="32"/>
        </w:rPr>
      </w:pPr>
      <w:r>
        <w:rPr>
          <w:rFonts w:ascii="仿宋_GB2312" w:eastAsia="仿宋_GB2312" w:cs="仿宋_GB2312"/>
          <w:b/>
          <w:bCs/>
          <w:sz w:val="32"/>
          <w:szCs w:val="32"/>
        </w:rPr>
        <w:t>(5)</w:t>
      </w:r>
      <w:r>
        <w:rPr>
          <w:rFonts w:ascii="仿宋_GB2312" w:eastAsia="仿宋_GB2312" w:cs="仿宋_GB2312" w:hint="eastAsia"/>
          <w:b/>
          <w:bCs/>
          <w:sz w:val="32"/>
          <w:szCs w:val="32"/>
        </w:rPr>
        <w:t>集体公益林、商品林管理兑现。</w:t>
      </w:r>
      <w:r>
        <w:rPr>
          <w:rFonts w:ascii="仿宋" w:eastAsia="仿宋" w:cs="仿宋" w:hint="eastAsia"/>
          <w:sz w:val="32"/>
          <w:szCs w:val="32"/>
        </w:rPr>
        <w:t>金川县森林生态效益补偿涉及</w:t>
      </w:r>
      <w:r>
        <w:rPr>
          <w:rFonts w:ascii="仿宋" w:eastAsia="仿宋" w:cs="仿宋"/>
          <w:sz w:val="32"/>
          <w:szCs w:val="32"/>
        </w:rPr>
        <w:t>19</w:t>
      </w:r>
      <w:r>
        <w:rPr>
          <w:rFonts w:ascii="仿宋" w:eastAsia="仿宋" w:cs="仿宋" w:hint="eastAsia"/>
          <w:sz w:val="32"/>
          <w:szCs w:val="32"/>
        </w:rPr>
        <w:t>个乡镇，</w:t>
      </w:r>
      <w:r>
        <w:rPr>
          <w:rFonts w:ascii="仿宋" w:eastAsia="仿宋" w:cs="仿宋"/>
          <w:sz w:val="32"/>
          <w:szCs w:val="32"/>
        </w:rPr>
        <w:t>85</w:t>
      </w:r>
      <w:r>
        <w:rPr>
          <w:rFonts w:ascii="仿宋" w:eastAsia="仿宋" w:cs="仿宋" w:hint="eastAsia"/>
          <w:sz w:val="32"/>
          <w:szCs w:val="32"/>
        </w:rPr>
        <w:t>个行政村，</w:t>
      </w:r>
      <w:r>
        <w:rPr>
          <w:rFonts w:ascii="仿宋" w:eastAsia="仿宋" w:cs="仿宋"/>
          <w:sz w:val="32"/>
          <w:szCs w:val="32"/>
        </w:rPr>
        <w:t>62818</w:t>
      </w:r>
      <w:r>
        <w:rPr>
          <w:rFonts w:ascii="仿宋" w:eastAsia="仿宋" w:cs="仿宋" w:hint="eastAsia"/>
          <w:sz w:val="32"/>
          <w:szCs w:val="32"/>
        </w:rPr>
        <w:t>人，总面积</w:t>
      </w:r>
      <w:r>
        <w:rPr>
          <w:rFonts w:ascii="仿宋" w:eastAsia="仿宋" w:cs="仿宋"/>
          <w:sz w:val="32"/>
          <w:szCs w:val="32"/>
        </w:rPr>
        <w:t>193.20</w:t>
      </w:r>
      <w:r>
        <w:rPr>
          <w:rFonts w:ascii="仿宋" w:eastAsia="仿宋" w:cs="仿宋" w:hint="eastAsia"/>
          <w:sz w:val="32"/>
          <w:szCs w:val="32"/>
        </w:rPr>
        <w:t>万亩，涉及兑现资金</w:t>
      </w:r>
      <w:r>
        <w:rPr>
          <w:rFonts w:ascii="仿宋" w:eastAsia="仿宋" w:cs="仿宋"/>
          <w:sz w:val="32"/>
          <w:szCs w:val="32"/>
        </w:rPr>
        <w:t>3042.95</w:t>
      </w:r>
      <w:r>
        <w:rPr>
          <w:rFonts w:ascii="仿宋" w:eastAsia="仿宋" w:cs="仿宋" w:hint="eastAsia"/>
          <w:sz w:val="32"/>
          <w:szCs w:val="32"/>
        </w:rPr>
        <w:t>万元；天然商品林总面积</w:t>
      </w:r>
      <w:r>
        <w:rPr>
          <w:rFonts w:ascii="仿宋" w:eastAsia="仿宋" w:cs="仿宋"/>
          <w:sz w:val="32"/>
          <w:szCs w:val="32"/>
        </w:rPr>
        <w:t>20.3625</w:t>
      </w:r>
      <w:r>
        <w:rPr>
          <w:rFonts w:ascii="仿宋" w:eastAsia="仿宋" w:cs="仿宋" w:hint="eastAsia"/>
          <w:sz w:val="32"/>
          <w:szCs w:val="32"/>
        </w:rPr>
        <w:t>万亩，涉及兑现资金</w:t>
      </w:r>
      <w:r>
        <w:rPr>
          <w:rFonts w:ascii="仿宋" w:eastAsia="仿宋" w:cs="仿宋"/>
          <w:sz w:val="32"/>
          <w:szCs w:val="32"/>
        </w:rPr>
        <w:t>308.78</w:t>
      </w:r>
      <w:r>
        <w:rPr>
          <w:rFonts w:ascii="仿宋" w:eastAsia="仿宋" w:cs="仿宋" w:hint="eastAsia"/>
          <w:sz w:val="32"/>
          <w:szCs w:val="32"/>
        </w:rPr>
        <w:t>万元。今年我县对资金兑现方式进行了变更，各乡镇先将集体公益林档案资料完善后需在“阳光审批”系统公示后再从“金保网”系统中进行兑现。</w:t>
      </w:r>
    </w:p>
    <w:p>
      <w:pPr>
        <w:spacing w:line="560" w:lineRule="exact"/>
        <w:ind w:firstLineChars="200" w:firstLine="640"/>
        <w:rPr>
          <w:rFonts w:ascii="仿宋_GB2312" w:eastAsia="仿宋_GB2312" w:cs="仿宋_GB2312"/>
          <w:b/>
          <w:bCs/>
          <w:sz w:val="32"/>
          <w:szCs w:val="32"/>
        </w:rPr>
      </w:pPr>
      <w:r>
        <w:rPr>
          <w:rFonts w:ascii="楷体_GB2312" w:eastAsia="楷体_GB2312" w:cs="楷体_GB2312"/>
          <w:b/>
          <w:bCs/>
          <w:sz w:val="32"/>
          <w:szCs w:val="32"/>
        </w:rPr>
        <w:t>5.</w:t>
      </w:r>
      <w:r>
        <w:rPr>
          <w:rFonts w:ascii="楷体_GB2312" w:eastAsia="楷体_GB2312" w:cs="楷体_GB2312" w:hint="eastAsia"/>
          <w:b/>
          <w:bCs/>
          <w:sz w:val="32"/>
          <w:szCs w:val="32"/>
        </w:rPr>
        <w:t>夯实自然生态保护区。</w:t>
      </w:r>
      <w:r>
        <w:rPr>
          <w:rFonts w:ascii="仿宋" w:eastAsia="仿宋" w:cs="仿宋" w:hint="eastAsia"/>
          <w:b/>
          <w:bCs/>
          <w:color w:val="000000"/>
          <w:sz w:val="32"/>
          <w:szCs w:val="32"/>
        </w:rPr>
        <w:t>一是</w:t>
      </w:r>
      <w:r>
        <w:rPr>
          <w:rFonts w:ascii="仿宋_GB2312" w:eastAsia="仿宋_GB2312" w:cs="仿宋_GB2312" w:hint="eastAsia"/>
          <w:sz w:val="32"/>
          <w:szCs w:val="32"/>
        </w:rPr>
        <w:t>完成四川金川国家级森林公园总体规划四区审查规划上报省林业和草原局。规划核心景观区</w:t>
      </w:r>
      <w:r>
        <w:rPr>
          <w:rFonts w:ascii="仿宋_GB2312" w:eastAsia="仿宋_GB2312" w:cs="仿宋_GB2312"/>
          <w:sz w:val="32"/>
          <w:szCs w:val="32"/>
        </w:rPr>
        <w:t>1877.47</w:t>
      </w:r>
      <w:r>
        <w:rPr>
          <w:rFonts w:ascii="仿宋_GB2312" w:eastAsia="仿宋_GB2312" w:cs="仿宋_GB2312" w:hint="eastAsia"/>
          <w:sz w:val="32"/>
          <w:szCs w:val="32"/>
        </w:rPr>
        <w:t>公顷，一般游憩区</w:t>
      </w:r>
      <w:r>
        <w:rPr>
          <w:rFonts w:ascii="仿宋_GB2312" w:eastAsia="仿宋_GB2312" w:cs="仿宋_GB2312"/>
          <w:sz w:val="32"/>
          <w:szCs w:val="32"/>
        </w:rPr>
        <w:t>15007.11</w:t>
      </w:r>
      <w:r>
        <w:rPr>
          <w:rFonts w:ascii="仿宋_GB2312" w:eastAsia="仿宋_GB2312" w:cs="仿宋_GB2312" w:hint="eastAsia"/>
          <w:sz w:val="32"/>
          <w:szCs w:val="32"/>
        </w:rPr>
        <w:t>公顷，生态保育区</w:t>
      </w:r>
      <w:r>
        <w:rPr>
          <w:rFonts w:ascii="仿宋_GB2312" w:eastAsia="仿宋_GB2312" w:cs="仿宋_GB2312"/>
          <w:sz w:val="32"/>
          <w:szCs w:val="32"/>
        </w:rPr>
        <w:t>29833.89</w:t>
      </w:r>
      <w:r>
        <w:rPr>
          <w:rFonts w:ascii="仿宋_GB2312" w:eastAsia="仿宋_GB2312" w:cs="仿宋_GB2312" w:hint="eastAsia"/>
          <w:sz w:val="32"/>
          <w:szCs w:val="32"/>
        </w:rPr>
        <w:t>公顷，管理服务区</w:t>
      </w:r>
      <w:r>
        <w:rPr>
          <w:rFonts w:ascii="仿宋_GB2312" w:eastAsia="仿宋_GB2312" w:cs="仿宋_GB2312"/>
          <w:sz w:val="32"/>
          <w:szCs w:val="32"/>
        </w:rPr>
        <w:t>486.76</w:t>
      </w:r>
      <w:r>
        <w:rPr>
          <w:rFonts w:ascii="仿宋_GB2312" w:eastAsia="仿宋_GB2312" w:cs="仿宋_GB2312" w:hint="eastAsia"/>
          <w:sz w:val="32"/>
          <w:szCs w:val="32"/>
        </w:rPr>
        <w:t>公顷。</w:t>
      </w:r>
      <w:r>
        <w:rPr>
          <w:rFonts w:ascii="仿宋_GB2312" w:eastAsia="仿宋_GB2312" w:cs="仿宋_GB2312" w:hint="eastAsia"/>
          <w:b/>
          <w:bCs/>
          <w:sz w:val="32"/>
          <w:szCs w:val="32"/>
        </w:rPr>
        <w:t>二是</w:t>
      </w:r>
      <w:r>
        <w:rPr>
          <w:rFonts w:ascii="仿宋_GB2312" w:eastAsia="仿宋_GB2312" w:cs="仿宋_GB2312" w:hint="eastAsia"/>
          <w:sz w:val="32"/>
          <w:szCs w:val="32"/>
        </w:rPr>
        <w:t>完成应对新型冠状病毒感染的肺炎疫情的涉林和草的相关工作份，无害化深埋处理正常死亡野生动物尸体</w:t>
      </w:r>
      <w:r>
        <w:rPr>
          <w:rFonts w:ascii="仿宋_GB2312" w:eastAsia="仿宋_GB2312" w:cs="仿宋_GB2312"/>
          <w:sz w:val="32"/>
          <w:szCs w:val="32"/>
        </w:rPr>
        <w:t>6</w:t>
      </w:r>
      <w:r>
        <w:rPr>
          <w:rFonts w:ascii="仿宋_GB2312" w:eastAsia="仿宋_GB2312" w:cs="仿宋_GB2312" w:hint="eastAsia"/>
          <w:sz w:val="32"/>
          <w:szCs w:val="32"/>
        </w:rPr>
        <w:t>起，救助野生动物</w:t>
      </w:r>
      <w:r>
        <w:rPr>
          <w:rFonts w:ascii="仿宋_GB2312" w:eastAsia="仿宋_GB2312" w:cs="仿宋_GB2312"/>
          <w:sz w:val="32"/>
          <w:szCs w:val="32"/>
        </w:rPr>
        <w:t>10</w:t>
      </w:r>
      <w:r>
        <w:rPr>
          <w:rFonts w:ascii="仿宋_GB2312" w:eastAsia="仿宋_GB2312" w:cs="仿宋_GB2312" w:hint="eastAsia"/>
          <w:sz w:val="32"/>
          <w:szCs w:val="32"/>
        </w:rPr>
        <w:t>只放归</w:t>
      </w:r>
      <w:r>
        <w:rPr>
          <w:rFonts w:ascii="仿宋_GB2312" w:eastAsia="仿宋_GB2312" w:cs="仿宋_GB2312"/>
          <w:sz w:val="32"/>
          <w:szCs w:val="32"/>
        </w:rPr>
        <w:t>10</w:t>
      </w:r>
      <w:r>
        <w:rPr>
          <w:rFonts w:ascii="仿宋_GB2312" w:eastAsia="仿宋_GB2312" w:cs="仿宋_GB2312" w:hint="eastAsia"/>
          <w:sz w:val="32"/>
          <w:szCs w:val="32"/>
        </w:rPr>
        <w:t>只，制定了金川县应对新型冠状病毒感染的肺炎防控暨陆生野生动物疫源疫病监测防控应急预案和工作方案。</w:t>
      </w:r>
      <w:r>
        <w:rPr>
          <w:rFonts w:ascii="仿宋_GB2312" w:eastAsia="仿宋_GB2312" w:cs="仿宋_GB2312" w:hint="eastAsia"/>
          <w:b/>
          <w:bCs/>
          <w:sz w:val="32"/>
          <w:szCs w:val="32"/>
        </w:rPr>
        <w:t>三是</w:t>
      </w:r>
      <w:r>
        <w:rPr>
          <w:rFonts w:ascii="仿宋_GB2312" w:eastAsia="仿宋_GB2312" w:cs="仿宋_GB2312" w:hint="eastAsia"/>
          <w:sz w:val="32"/>
          <w:szCs w:val="32"/>
        </w:rPr>
        <w:t>完成了四川金川措朗沟省级湿地公园日常管护监测工作。</w:t>
      </w:r>
      <w:r>
        <w:rPr>
          <w:rFonts w:ascii="仿宋_GB2312" w:eastAsia="仿宋_GB2312" w:cs="仿宋_GB2312" w:hint="eastAsia"/>
          <w:b/>
          <w:bCs/>
          <w:sz w:val="32"/>
          <w:szCs w:val="32"/>
        </w:rPr>
        <w:t>四是</w:t>
      </w:r>
      <w:r>
        <w:rPr>
          <w:rFonts w:ascii="仿宋_GB2312" w:eastAsia="仿宋_GB2312" w:cs="仿宋_GB2312" w:hint="eastAsia"/>
          <w:sz w:val="32"/>
          <w:szCs w:val="32"/>
        </w:rPr>
        <w:t>完成了《金川县陆生野生动物资源及栖息地调查实施方案》并报县政府的工作。</w:t>
      </w:r>
      <w:r>
        <w:rPr>
          <w:rFonts w:ascii="仿宋_GB2312" w:eastAsia="仿宋_GB2312" w:cs="仿宋_GB2312" w:hint="eastAsia"/>
          <w:b/>
          <w:bCs/>
          <w:sz w:val="32"/>
          <w:szCs w:val="32"/>
        </w:rPr>
        <w:t>五是</w:t>
      </w:r>
      <w:r>
        <w:rPr>
          <w:rFonts w:ascii="仿宋_GB2312" w:eastAsia="仿宋_GB2312" w:cs="仿宋_GB2312" w:hint="eastAsia"/>
          <w:sz w:val="32"/>
          <w:szCs w:val="32"/>
        </w:rPr>
        <w:t>根据省林业厅和州林业局相关文件配合州林业局对金川县铜坡养麝专业合作社林麝养殖进行了专项检查，查清了麝类人工繁育存栏基本情况为总存栏</w:t>
      </w:r>
      <w:r>
        <w:rPr>
          <w:rFonts w:ascii="仿宋_GB2312" w:eastAsia="仿宋_GB2312" w:cs="仿宋_GB2312"/>
          <w:sz w:val="32"/>
          <w:szCs w:val="32"/>
        </w:rPr>
        <w:t>420</w:t>
      </w:r>
      <w:r>
        <w:rPr>
          <w:rFonts w:ascii="仿宋_GB2312" w:eastAsia="仿宋_GB2312" w:cs="仿宋_GB2312" w:hint="eastAsia"/>
          <w:sz w:val="32"/>
          <w:szCs w:val="32"/>
        </w:rPr>
        <w:t>只，繁殖种群</w:t>
      </w:r>
      <w:r>
        <w:rPr>
          <w:rFonts w:ascii="仿宋_GB2312" w:eastAsia="仿宋_GB2312" w:cs="仿宋_GB2312"/>
          <w:sz w:val="32"/>
          <w:szCs w:val="32"/>
        </w:rPr>
        <w:t>190</w:t>
      </w:r>
      <w:r>
        <w:rPr>
          <w:rFonts w:ascii="仿宋_GB2312" w:eastAsia="仿宋_GB2312" w:cs="仿宋_GB2312" w:hint="eastAsia"/>
          <w:sz w:val="32"/>
          <w:szCs w:val="32"/>
        </w:rPr>
        <w:t>只，取香种群数</w:t>
      </w:r>
      <w:r>
        <w:rPr>
          <w:rFonts w:ascii="仿宋_GB2312" w:eastAsia="仿宋_GB2312" w:cs="仿宋_GB2312"/>
          <w:sz w:val="32"/>
          <w:szCs w:val="32"/>
        </w:rPr>
        <w:t>65</w:t>
      </w:r>
      <w:r>
        <w:rPr>
          <w:rFonts w:ascii="仿宋_GB2312" w:eastAsia="仿宋_GB2312" w:cs="仿宋_GB2312" w:hint="eastAsia"/>
          <w:sz w:val="32"/>
          <w:szCs w:val="32"/>
        </w:rPr>
        <w:t>只，同时完成金川县野生动物人工繁育单位基本情况统计工作。。</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b/>
          <w:bCs/>
          <w:sz w:val="32"/>
          <w:szCs w:val="32"/>
        </w:rPr>
        <w:t>6.</w:t>
      </w:r>
      <w:r>
        <w:rPr>
          <w:rFonts w:ascii="楷体_GB2312" w:eastAsia="楷体_GB2312" w:cs="楷体_GB2312" w:hint="eastAsia"/>
          <w:b/>
          <w:bCs/>
          <w:sz w:val="32"/>
          <w:szCs w:val="32"/>
        </w:rPr>
        <w:t>沙化治理工作开展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金川县</w:t>
      </w:r>
      <w:r>
        <w:rPr>
          <w:rFonts w:ascii="仿宋_GB2312" w:eastAsia="仿宋_GB2312" w:cs="仿宋_GB2312"/>
          <w:sz w:val="32"/>
          <w:szCs w:val="32"/>
        </w:rPr>
        <w:t>2016</w:t>
      </w:r>
      <w:r>
        <w:rPr>
          <w:rFonts w:ascii="仿宋_GB2312" w:eastAsia="仿宋_GB2312" w:cs="仿宋_GB2312" w:hint="eastAsia"/>
          <w:sz w:val="32"/>
          <w:szCs w:val="32"/>
        </w:rPr>
        <w:t>年安宁牧场草原沙化治理工程项目前期准备工作就绪，</w:t>
      </w:r>
      <w:r>
        <w:rPr>
          <w:rFonts w:ascii="仿宋_GB2312" w:eastAsia="仿宋_GB2312" w:cs="仿宋_GB2312"/>
          <w:sz w:val="32"/>
          <w:szCs w:val="32"/>
        </w:rPr>
        <w:t>5</w:t>
      </w:r>
      <w:r>
        <w:rPr>
          <w:rFonts w:ascii="仿宋_GB2312" w:eastAsia="仿宋_GB2312" w:cs="仿宋_GB2312" w:hint="eastAsia"/>
          <w:sz w:val="32"/>
          <w:szCs w:val="32"/>
        </w:rPr>
        <w:t>月中旬全面启动实施，目前已完成阳山</w:t>
      </w:r>
      <w:r>
        <w:rPr>
          <w:rFonts w:ascii="仿宋_GB2312" w:eastAsia="仿宋_GB2312" w:cs="仿宋_GB2312"/>
          <w:sz w:val="32"/>
          <w:szCs w:val="32"/>
        </w:rPr>
        <w:t>1</w:t>
      </w:r>
      <w:r>
        <w:rPr>
          <w:rFonts w:ascii="仿宋_GB2312" w:eastAsia="仿宋_GB2312" w:cs="仿宋_GB2312" w:hint="eastAsia"/>
          <w:sz w:val="32"/>
          <w:szCs w:val="32"/>
        </w:rPr>
        <w:t>号沟</w:t>
      </w:r>
      <w:r>
        <w:rPr>
          <w:rFonts w:ascii="仿宋_GB2312" w:eastAsia="仿宋_GB2312" w:cs="仿宋_GB2312"/>
          <w:sz w:val="32"/>
          <w:szCs w:val="32"/>
        </w:rPr>
        <w:t>1-2</w:t>
      </w:r>
      <w:r>
        <w:rPr>
          <w:rFonts w:ascii="仿宋_GB2312" w:eastAsia="仿宋_GB2312" w:cs="仿宋_GB2312" w:hint="eastAsia"/>
          <w:sz w:val="32"/>
          <w:szCs w:val="32"/>
        </w:rPr>
        <w:t>号拦砂坝的整改完善工作，阳山</w:t>
      </w:r>
      <w:r>
        <w:rPr>
          <w:rFonts w:ascii="仿宋_GB2312" w:eastAsia="仿宋_GB2312" w:cs="仿宋_GB2312"/>
          <w:sz w:val="32"/>
          <w:szCs w:val="32"/>
        </w:rPr>
        <w:t>2</w:t>
      </w:r>
      <w:r>
        <w:rPr>
          <w:rFonts w:ascii="仿宋_GB2312" w:eastAsia="仿宋_GB2312" w:cs="仿宋_GB2312" w:hint="eastAsia"/>
          <w:sz w:val="32"/>
          <w:szCs w:val="32"/>
        </w:rPr>
        <w:t>号沟</w:t>
      </w:r>
      <w:r>
        <w:rPr>
          <w:rFonts w:ascii="仿宋_GB2312" w:eastAsia="仿宋_GB2312" w:cs="仿宋_GB2312"/>
          <w:sz w:val="32"/>
          <w:szCs w:val="32"/>
        </w:rPr>
        <w:t>5</w:t>
      </w:r>
      <w:r>
        <w:rPr>
          <w:rFonts w:ascii="仿宋_GB2312" w:eastAsia="仿宋_GB2312" w:cs="仿宋_GB2312" w:hint="eastAsia"/>
          <w:sz w:val="32"/>
          <w:szCs w:val="32"/>
        </w:rPr>
        <w:t>号谷坊坝和潜坝群正在实施中，计划</w:t>
      </w:r>
      <w:r>
        <w:rPr>
          <w:rFonts w:ascii="仿宋_GB2312" w:eastAsia="仿宋_GB2312" w:cs="仿宋_GB2312"/>
          <w:sz w:val="32"/>
          <w:szCs w:val="32"/>
        </w:rPr>
        <w:t>2021</w:t>
      </w:r>
      <w:r>
        <w:rPr>
          <w:rFonts w:ascii="仿宋_GB2312" w:eastAsia="仿宋_GB2312" w:cs="仿宋_GB2312" w:hint="eastAsia"/>
          <w:sz w:val="32"/>
          <w:szCs w:val="32"/>
        </w:rPr>
        <w:t>年</w:t>
      </w:r>
      <w:r>
        <w:rPr>
          <w:rFonts w:ascii="仿宋_GB2312" w:eastAsia="仿宋_GB2312" w:cs="仿宋_GB2312"/>
          <w:sz w:val="32"/>
          <w:szCs w:val="32"/>
        </w:rPr>
        <w:t>9</w:t>
      </w:r>
      <w:r>
        <w:rPr>
          <w:rFonts w:ascii="仿宋_GB2312" w:eastAsia="仿宋_GB2312" w:cs="仿宋_GB2312" w:hint="eastAsia"/>
          <w:sz w:val="32"/>
          <w:szCs w:val="32"/>
        </w:rPr>
        <w:t>月低前全面完成项目建设任务，并进行项目初验工作。</w:t>
      </w:r>
    </w:p>
    <w:p>
      <w:pPr>
        <w:spacing w:line="560" w:lineRule="exact"/>
        <w:ind w:firstLineChars="200" w:firstLine="640"/>
        <w:rPr>
          <w:rFonts w:ascii="仿宋_GB2312" w:eastAsia="仿宋_GB2312" w:cs="仿宋_GB2312"/>
          <w:sz w:val="32"/>
          <w:szCs w:val="32"/>
        </w:rPr>
      </w:pPr>
      <w:r>
        <w:rPr>
          <w:rFonts w:ascii="楷体_GB2312" w:eastAsia="楷体_GB2312" w:cs="楷体_GB2312"/>
          <w:b/>
          <w:bCs/>
          <w:sz w:val="32"/>
          <w:szCs w:val="32"/>
        </w:rPr>
        <w:t>7.</w:t>
      </w:r>
      <w:r>
        <w:rPr>
          <w:rFonts w:ascii="楷体_GB2312" w:eastAsia="楷体_GB2312" w:cs="楷体_GB2312" w:hint="eastAsia"/>
          <w:b/>
          <w:bCs/>
          <w:sz w:val="32"/>
          <w:szCs w:val="32"/>
        </w:rPr>
        <w:t>草原修复稳步推进</w:t>
      </w:r>
      <w:r>
        <w:rPr>
          <w:rFonts w:ascii="楷体_GB2312" w:eastAsia="楷体_GB2312" w:cs="楷体_GB2312" w:hint="eastAsia"/>
          <w:sz w:val="32"/>
          <w:szCs w:val="32"/>
        </w:rPr>
        <w:t>。</w:t>
      </w:r>
      <w:r>
        <w:rPr>
          <w:rFonts w:ascii="仿宋_GB2312" w:eastAsia="仿宋_GB2312" w:cs="仿宋_GB2312" w:hint="eastAsia"/>
          <w:b/>
          <w:bCs/>
          <w:sz w:val="32"/>
          <w:szCs w:val="32"/>
        </w:rPr>
        <w:t>一是</w:t>
      </w:r>
      <w:r>
        <w:rPr>
          <w:rFonts w:ascii="仿宋_GB2312" w:eastAsia="仿宋_GB2312" w:cs="仿宋_GB2312" w:hint="eastAsia"/>
          <w:sz w:val="32"/>
          <w:szCs w:val="32"/>
        </w:rPr>
        <w:t>组织实施了《</w:t>
      </w:r>
      <w:r>
        <w:rPr>
          <w:rFonts w:ascii="仿宋_GB2312" w:eastAsia="仿宋_GB2312" w:cs="仿宋_GB2312"/>
          <w:sz w:val="32"/>
          <w:szCs w:val="32"/>
        </w:rPr>
        <w:t>2020</w:t>
      </w:r>
      <w:r>
        <w:rPr>
          <w:rFonts w:ascii="仿宋_GB2312" w:eastAsia="仿宋_GB2312" w:cs="仿宋_GB2312" w:hint="eastAsia"/>
          <w:sz w:val="32"/>
          <w:szCs w:val="32"/>
        </w:rPr>
        <w:t>年省级草原生态修复治理项目》，资金投入</w:t>
      </w:r>
      <w:r>
        <w:rPr>
          <w:rFonts w:ascii="仿宋_GB2312" w:eastAsia="仿宋_GB2312" w:cs="仿宋_GB2312"/>
          <w:sz w:val="32"/>
          <w:szCs w:val="32"/>
        </w:rPr>
        <w:t>1075</w:t>
      </w:r>
      <w:r>
        <w:rPr>
          <w:rFonts w:ascii="仿宋_GB2312" w:eastAsia="仿宋_GB2312" w:cs="仿宋_GB2312" w:hint="eastAsia"/>
          <w:sz w:val="32"/>
          <w:szCs w:val="32"/>
        </w:rPr>
        <w:t>万元，完成阿科里乡人工种草生态修复</w:t>
      </w:r>
      <w:r>
        <w:rPr>
          <w:rFonts w:ascii="仿宋_GB2312" w:eastAsia="仿宋_GB2312" w:cs="仿宋_GB2312"/>
          <w:sz w:val="32"/>
          <w:szCs w:val="32"/>
        </w:rPr>
        <w:t>2</w:t>
      </w:r>
      <w:r>
        <w:rPr>
          <w:rFonts w:ascii="仿宋_GB2312" w:eastAsia="仿宋_GB2312" w:cs="仿宋_GB2312" w:hint="eastAsia"/>
          <w:sz w:val="32"/>
          <w:szCs w:val="32"/>
        </w:rPr>
        <w:t>万亩，二嘎里乡天然草原改良生态修复</w:t>
      </w:r>
      <w:r>
        <w:rPr>
          <w:rFonts w:ascii="仿宋_GB2312" w:eastAsia="仿宋_GB2312" w:cs="仿宋_GB2312"/>
          <w:sz w:val="32"/>
          <w:szCs w:val="32"/>
        </w:rPr>
        <w:t>1</w:t>
      </w:r>
      <w:r>
        <w:rPr>
          <w:rFonts w:ascii="仿宋_GB2312" w:eastAsia="仿宋_GB2312" w:cs="仿宋_GB2312" w:hint="eastAsia"/>
          <w:sz w:val="32"/>
          <w:szCs w:val="32"/>
        </w:rPr>
        <w:t>万亩，共</w:t>
      </w:r>
      <w:r>
        <w:rPr>
          <w:rFonts w:ascii="仿宋_GB2312" w:eastAsia="仿宋_GB2312" w:cs="仿宋_GB2312"/>
          <w:sz w:val="32"/>
          <w:szCs w:val="32"/>
        </w:rPr>
        <w:t>8</w:t>
      </w:r>
      <w:r>
        <w:rPr>
          <w:rFonts w:ascii="仿宋_GB2312" w:eastAsia="仿宋_GB2312" w:cs="仿宋_GB2312" w:hint="eastAsia"/>
          <w:sz w:val="32"/>
          <w:szCs w:val="32"/>
        </w:rPr>
        <w:t>个地块。</w:t>
      </w:r>
      <w:r>
        <w:rPr>
          <w:rFonts w:ascii="仿宋_GB2312" w:eastAsia="仿宋_GB2312" w:cs="仿宋_GB2312" w:hint="eastAsia"/>
          <w:b/>
          <w:bCs/>
          <w:sz w:val="32"/>
          <w:szCs w:val="32"/>
        </w:rPr>
        <w:t>二是</w:t>
      </w:r>
      <w:r>
        <w:rPr>
          <w:rFonts w:ascii="仿宋_GB2312" w:eastAsia="仿宋_GB2312" w:cs="仿宋_GB2312" w:hint="eastAsia"/>
          <w:sz w:val="32"/>
          <w:szCs w:val="32"/>
        </w:rPr>
        <w:t>组织实施了《曾达乡“</w:t>
      </w:r>
      <w:r>
        <w:rPr>
          <w:rFonts w:ascii="仿宋_GB2312" w:eastAsia="仿宋_GB2312" w:cs="仿宋_GB2312"/>
          <w:sz w:val="32"/>
          <w:szCs w:val="32"/>
        </w:rPr>
        <w:t>6.27</w:t>
      </w:r>
      <w:r>
        <w:rPr>
          <w:rFonts w:ascii="仿宋_GB2312" w:eastAsia="仿宋_GB2312" w:cs="仿宋_GB2312" w:hint="eastAsia"/>
          <w:sz w:val="32"/>
          <w:szCs w:val="32"/>
        </w:rPr>
        <w:t>”灾后重建草原生态修复治理项目》，资金投入</w:t>
      </w:r>
      <w:r>
        <w:rPr>
          <w:rFonts w:ascii="仿宋_GB2312" w:eastAsia="仿宋_GB2312" w:cs="仿宋_GB2312"/>
          <w:sz w:val="32"/>
          <w:szCs w:val="32"/>
        </w:rPr>
        <w:t>300</w:t>
      </w:r>
      <w:r>
        <w:rPr>
          <w:rFonts w:ascii="仿宋_GB2312" w:eastAsia="仿宋_GB2312" w:cs="仿宋_GB2312" w:hint="eastAsia"/>
          <w:sz w:val="32"/>
          <w:szCs w:val="32"/>
        </w:rPr>
        <w:t>万元，完成曾达乡天然草原改良</w:t>
      </w:r>
      <w:r>
        <w:rPr>
          <w:rFonts w:ascii="仿宋_GB2312" w:eastAsia="仿宋_GB2312" w:cs="仿宋_GB2312"/>
          <w:sz w:val="32"/>
          <w:szCs w:val="32"/>
        </w:rPr>
        <w:t>4</w:t>
      </w:r>
      <w:r>
        <w:rPr>
          <w:rFonts w:ascii="仿宋_GB2312" w:eastAsia="仿宋_GB2312" w:cs="仿宋_GB2312" w:hint="eastAsia"/>
          <w:sz w:val="32"/>
          <w:szCs w:val="32"/>
        </w:rPr>
        <w:t>万亩，共</w:t>
      </w:r>
      <w:r>
        <w:rPr>
          <w:rFonts w:ascii="仿宋_GB2312" w:eastAsia="仿宋_GB2312" w:cs="仿宋_GB2312"/>
          <w:sz w:val="32"/>
          <w:szCs w:val="32"/>
        </w:rPr>
        <w:t>8</w:t>
      </w:r>
      <w:r>
        <w:rPr>
          <w:rFonts w:ascii="仿宋_GB2312" w:eastAsia="仿宋_GB2312" w:cs="仿宋_GB2312" w:hint="eastAsia"/>
          <w:sz w:val="32"/>
          <w:szCs w:val="32"/>
        </w:rPr>
        <w:t>个地块。</w:t>
      </w:r>
      <w:r>
        <w:rPr>
          <w:rFonts w:ascii="仿宋_GB2312" w:eastAsia="仿宋_GB2312" w:cs="仿宋_GB2312" w:hint="eastAsia"/>
          <w:b/>
          <w:bCs/>
          <w:sz w:val="32"/>
          <w:szCs w:val="32"/>
        </w:rPr>
        <w:t>三是</w:t>
      </w:r>
      <w:r>
        <w:rPr>
          <w:rFonts w:ascii="仿宋_GB2312" w:eastAsia="仿宋_GB2312" w:cs="仿宋_GB2312" w:hint="eastAsia"/>
          <w:sz w:val="32"/>
          <w:szCs w:val="32"/>
        </w:rPr>
        <w:t>开展了我县</w:t>
      </w:r>
      <w:r>
        <w:rPr>
          <w:rFonts w:ascii="仿宋_GB2312" w:eastAsia="仿宋_GB2312" w:cs="仿宋_GB2312"/>
          <w:sz w:val="32"/>
          <w:szCs w:val="32"/>
        </w:rPr>
        <w:t>2021</w:t>
      </w:r>
      <w:r>
        <w:rPr>
          <w:rFonts w:ascii="仿宋_GB2312" w:eastAsia="仿宋_GB2312" w:cs="仿宋_GB2312" w:hint="eastAsia"/>
          <w:sz w:val="32"/>
          <w:szCs w:val="32"/>
        </w:rPr>
        <w:t>年草资源野外监测调查工作，结合我县实际，从</w:t>
      </w:r>
      <w:r>
        <w:rPr>
          <w:rFonts w:ascii="仿宋_GB2312" w:eastAsia="仿宋_GB2312" w:cs="仿宋_GB2312"/>
          <w:sz w:val="32"/>
          <w:szCs w:val="32"/>
        </w:rPr>
        <w:t>3</w:t>
      </w:r>
      <w:r>
        <w:rPr>
          <w:rFonts w:ascii="仿宋_GB2312" w:eastAsia="仿宋_GB2312" w:cs="仿宋_GB2312" w:hint="eastAsia"/>
          <w:sz w:val="32"/>
          <w:szCs w:val="32"/>
        </w:rPr>
        <w:t>月至</w:t>
      </w:r>
      <w:r>
        <w:rPr>
          <w:rFonts w:ascii="仿宋_GB2312" w:eastAsia="仿宋_GB2312" w:cs="仿宋_GB2312"/>
          <w:sz w:val="32"/>
          <w:szCs w:val="32"/>
        </w:rPr>
        <w:t>11</w:t>
      </w:r>
      <w:r>
        <w:rPr>
          <w:rFonts w:ascii="仿宋_GB2312" w:eastAsia="仿宋_GB2312" w:cs="仿宋_GB2312" w:hint="eastAsia"/>
          <w:sz w:val="32"/>
          <w:szCs w:val="32"/>
        </w:rPr>
        <w:t>月完成</w:t>
      </w:r>
      <w:r>
        <w:rPr>
          <w:rFonts w:ascii="仿宋_GB2312" w:eastAsia="仿宋_GB2312" w:cs="仿宋_GB2312"/>
          <w:sz w:val="32"/>
          <w:szCs w:val="32"/>
        </w:rPr>
        <w:t>42</w:t>
      </w:r>
      <w:r>
        <w:rPr>
          <w:rFonts w:ascii="仿宋_GB2312" w:eastAsia="仿宋_GB2312" w:cs="仿宋_GB2312" w:hint="eastAsia"/>
          <w:sz w:val="32"/>
          <w:szCs w:val="32"/>
        </w:rPr>
        <w:t>个样地</w:t>
      </w:r>
      <w:r>
        <w:rPr>
          <w:rFonts w:ascii="仿宋_GB2312" w:eastAsia="仿宋_GB2312" w:cs="仿宋_GB2312"/>
          <w:sz w:val="32"/>
          <w:szCs w:val="32"/>
        </w:rPr>
        <w:t>126</w:t>
      </w:r>
      <w:r>
        <w:rPr>
          <w:rFonts w:ascii="仿宋_GB2312" w:eastAsia="仿宋_GB2312" w:cs="仿宋_GB2312" w:hint="eastAsia"/>
          <w:sz w:val="32"/>
          <w:szCs w:val="32"/>
        </w:rPr>
        <w:t>个野外样方数据采集，并汇编了草资源监测报告，综合评估了我县</w:t>
      </w:r>
      <w:r>
        <w:rPr>
          <w:rFonts w:ascii="仿宋_GB2312" w:eastAsia="仿宋_GB2312" w:cs="仿宋_GB2312"/>
          <w:sz w:val="32"/>
          <w:szCs w:val="32"/>
        </w:rPr>
        <w:t>2021</w:t>
      </w:r>
      <w:r>
        <w:rPr>
          <w:rFonts w:ascii="仿宋_GB2312" w:eastAsia="仿宋_GB2312" w:cs="仿宋_GB2312" w:hint="eastAsia"/>
          <w:sz w:val="32"/>
          <w:szCs w:val="32"/>
        </w:rPr>
        <w:t>年草原综合植被覆盖度及天然草原生产力。</w:t>
      </w:r>
      <w:r>
        <w:rPr>
          <w:rFonts w:ascii="仿宋_GB2312" w:eastAsia="仿宋_GB2312" w:cs="仿宋_GB2312" w:hint="eastAsia"/>
          <w:b/>
          <w:bCs/>
          <w:sz w:val="32"/>
          <w:szCs w:val="32"/>
        </w:rPr>
        <w:t>四是</w:t>
      </w:r>
      <w:r>
        <w:rPr>
          <w:rFonts w:ascii="仿宋_GB2312" w:eastAsia="仿宋_GB2312" w:cs="仿宋_GB2312" w:hint="eastAsia"/>
          <w:sz w:val="32"/>
          <w:szCs w:val="32"/>
        </w:rPr>
        <w:t>组织实施了《金川县</w:t>
      </w:r>
      <w:r>
        <w:rPr>
          <w:rFonts w:ascii="仿宋_GB2312" w:eastAsia="仿宋_GB2312" w:cs="仿宋_GB2312"/>
          <w:sz w:val="32"/>
          <w:szCs w:val="32"/>
        </w:rPr>
        <w:t>2021</w:t>
      </w:r>
      <w:r>
        <w:rPr>
          <w:rFonts w:ascii="仿宋_GB2312" w:eastAsia="仿宋_GB2312" w:cs="仿宋_GB2312" w:hint="eastAsia"/>
          <w:sz w:val="32"/>
          <w:szCs w:val="32"/>
        </w:rPr>
        <w:t>年草原有害生物防治项目》</w:t>
      </w:r>
      <w:r>
        <w:rPr>
          <w:rFonts w:ascii="仿宋_GB2312" w:eastAsia="仿宋_GB2312" w:cs="仿宋_GB2312"/>
          <w:sz w:val="32"/>
          <w:szCs w:val="32"/>
        </w:rPr>
        <w:t>,</w:t>
      </w:r>
      <w:r>
        <w:rPr>
          <w:rFonts w:ascii="仿宋_GB2312" w:eastAsia="仿宋_GB2312" w:cs="仿宋_GB2312" w:hint="eastAsia"/>
          <w:kern w:val="0"/>
          <w:sz w:val="32"/>
          <w:szCs w:val="32"/>
        </w:rPr>
        <w:t>资金投入</w:t>
      </w:r>
      <w:r>
        <w:rPr>
          <w:rFonts w:ascii="仿宋_GB2312" w:eastAsia="仿宋_GB2312" w:cs="仿宋_GB2312"/>
          <w:kern w:val="0"/>
          <w:sz w:val="32"/>
          <w:szCs w:val="32"/>
        </w:rPr>
        <w:t>40</w:t>
      </w:r>
      <w:r>
        <w:rPr>
          <w:rFonts w:ascii="仿宋_GB2312" w:eastAsia="仿宋_GB2312" w:cs="仿宋_GB2312" w:hint="eastAsia"/>
          <w:kern w:val="0"/>
          <w:sz w:val="32"/>
          <w:szCs w:val="32"/>
        </w:rPr>
        <w:t>万元，完成二嘎里乡天然草原有害生物防治</w:t>
      </w:r>
      <w:r>
        <w:rPr>
          <w:rFonts w:ascii="仿宋_GB2312" w:eastAsia="仿宋_GB2312" w:cs="仿宋_GB2312"/>
          <w:kern w:val="0"/>
          <w:sz w:val="32"/>
          <w:szCs w:val="32"/>
        </w:rPr>
        <w:t>10</w:t>
      </w:r>
      <w:r>
        <w:rPr>
          <w:rFonts w:ascii="仿宋_GB2312" w:eastAsia="仿宋_GB2312" w:cs="仿宋_GB2312" w:hint="eastAsia"/>
          <w:kern w:val="0"/>
          <w:sz w:val="32"/>
          <w:szCs w:val="32"/>
        </w:rPr>
        <w:t>万亩。</w:t>
      </w:r>
      <w:r>
        <w:rPr>
          <w:rFonts w:ascii="仿宋_GB2312" w:eastAsia="仿宋_GB2312" w:cs="仿宋_GB2312" w:hint="eastAsia"/>
          <w:b/>
          <w:bCs/>
          <w:kern w:val="0"/>
          <w:sz w:val="32"/>
          <w:szCs w:val="32"/>
        </w:rPr>
        <w:t>五是</w:t>
      </w:r>
      <w:r>
        <w:rPr>
          <w:rFonts w:ascii="仿宋_GB2312" w:eastAsia="仿宋_GB2312" w:cs="宋体" w:hint="eastAsia"/>
          <w:kern w:val="0"/>
          <w:sz w:val="32"/>
          <w:szCs w:val="32"/>
        </w:rPr>
        <w:t>筹备金川县第一次草原有害生物普查工作，根据四川省林业和草原局统一部署，决定于</w:t>
      </w:r>
      <w:r>
        <w:rPr>
          <w:rFonts w:ascii="仿宋_GB2312" w:eastAsia="仿宋_GB2312" w:cs="宋体"/>
          <w:kern w:val="0"/>
          <w:sz w:val="32"/>
          <w:szCs w:val="32"/>
        </w:rPr>
        <w:t>2021</w:t>
      </w:r>
      <w:r>
        <w:rPr>
          <w:rFonts w:ascii="仿宋_GB2312" w:eastAsia="仿宋_GB2312" w:cs="宋体" w:hint="eastAsia"/>
          <w:kern w:val="0"/>
          <w:sz w:val="32"/>
          <w:szCs w:val="32"/>
        </w:rPr>
        <w:t>年</w:t>
      </w:r>
      <w:r>
        <w:rPr>
          <w:rFonts w:ascii="仿宋_GB2312" w:eastAsia="仿宋_GB2312" w:cs="宋体"/>
          <w:kern w:val="0"/>
          <w:sz w:val="32"/>
          <w:szCs w:val="32"/>
        </w:rPr>
        <w:t>——2023</w:t>
      </w:r>
      <w:r>
        <w:rPr>
          <w:rFonts w:ascii="仿宋_GB2312" w:eastAsia="仿宋_GB2312" w:cs="宋体" w:hint="eastAsia"/>
          <w:kern w:val="0"/>
          <w:sz w:val="32"/>
          <w:szCs w:val="32"/>
        </w:rPr>
        <w:t>年在全省开展草原有害生物普查工作，将进一步完善组织机构，筹措资金，加强技术力量的充实，将普查工作深入进行。</w:t>
      </w:r>
      <w:r>
        <w:rPr>
          <w:rFonts w:ascii="仿宋_GB2312" w:eastAsia="仿宋_GB2312" w:cs="宋体" w:hint="eastAsia"/>
          <w:b/>
          <w:bCs/>
          <w:kern w:val="0"/>
          <w:sz w:val="32"/>
          <w:szCs w:val="32"/>
        </w:rPr>
        <w:t>六是</w:t>
      </w:r>
      <w:r>
        <w:rPr>
          <w:rFonts w:ascii="仿宋_GB2312" w:eastAsia="仿宋_GB2312" w:cs="仿宋_GB2312" w:hint="eastAsia"/>
          <w:sz w:val="32"/>
          <w:szCs w:val="32"/>
        </w:rPr>
        <w:t>组织实施了《</w:t>
      </w:r>
      <w:r>
        <w:rPr>
          <w:rFonts w:ascii="仿宋_GB2312" w:eastAsia="仿宋_GB2312" w:cs="仿宋_GB2312"/>
          <w:sz w:val="32"/>
          <w:szCs w:val="32"/>
        </w:rPr>
        <w:t>2020</w:t>
      </w:r>
      <w:r>
        <w:rPr>
          <w:rFonts w:ascii="仿宋_GB2312" w:eastAsia="仿宋_GB2312" w:cs="仿宋_GB2312" w:hint="eastAsia"/>
          <w:sz w:val="32"/>
          <w:szCs w:val="32"/>
        </w:rPr>
        <w:t>年草原固定监测点建设项目》，资金投入</w:t>
      </w:r>
      <w:r>
        <w:rPr>
          <w:rFonts w:ascii="仿宋_GB2312" w:eastAsia="仿宋_GB2312" w:cs="仿宋_GB2312"/>
          <w:sz w:val="32"/>
          <w:szCs w:val="32"/>
        </w:rPr>
        <w:t>15</w:t>
      </w:r>
      <w:r>
        <w:rPr>
          <w:rFonts w:ascii="仿宋_GB2312" w:eastAsia="仿宋_GB2312" w:cs="仿宋_GB2312" w:hint="eastAsia"/>
          <w:sz w:val="32"/>
          <w:szCs w:val="32"/>
        </w:rPr>
        <w:t>万元，</w:t>
      </w:r>
      <w:r>
        <w:rPr>
          <w:rFonts w:ascii="仿宋_GB2312" w:eastAsia="仿宋_GB2312" w:cs="仿宋_GB2312" w:hint="eastAsia"/>
          <w:color w:val="000000"/>
          <w:sz w:val="32"/>
          <w:szCs w:val="32"/>
        </w:rPr>
        <w:t>在毛日乡建省级天然草原固定监测点</w:t>
      </w:r>
      <w:r>
        <w:rPr>
          <w:rFonts w:ascii="仿宋_GB2312" w:eastAsia="仿宋_GB2312" w:cs="仿宋_GB2312"/>
          <w:color w:val="000000"/>
          <w:sz w:val="32"/>
          <w:szCs w:val="32"/>
        </w:rPr>
        <w:t>1</w:t>
      </w:r>
      <w:r>
        <w:rPr>
          <w:rFonts w:ascii="仿宋_GB2312" w:eastAsia="仿宋_GB2312" w:cs="仿宋_GB2312" w:hint="eastAsia"/>
          <w:color w:val="000000"/>
          <w:sz w:val="32"/>
          <w:szCs w:val="32"/>
        </w:rPr>
        <w:t>个。</w:t>
      </w:r>
    </w:p>
    <w:p>
      <w:pPr>
        <w:pStyle w:val="17"/>
        <w:spacing w:line="560" w:lineRule="exact"/>
        <w:ind w:leftChars="0" w:left="0" w:firstLineChars="200" w:firstLine="640"/>
        <w:rPr>
          <w:rFonts w:ascii="楷体_GB2312" w:eastAsia="楷体_GB2312" w:cs="楷体_GB2312"/>
          <w:b/>
          <w:bCs/>
          <w:sz w:val="32"/>
          <w:szCs w:val="32"/>
        </w:rPr>
      </w:pPr>
      <w:r>
        <w:rPr>
          <w:rFonts w:ascii="楷体_GB2312" w:eastAsia="楷体_GB2312" w:cs="楷体_GB2312"/>
          <w:b/>
          <w:bCs/>
          <w:sz w:val="32"/>
          <w:szCs w:val="32"/>
        </w:rPr>
        <w:t>8.</w:t>
      </w:r>
      <w:r>
        <w:rPr>
          <w:rFonts w:ascii="楷体_GB2312" w:eastAsia="楷体_GB2312" w:cs="楷体_GB2312" w:hint="eastAsia"/>
          <w:b/>
          <w:bCs/>
          <w:sz w:val="32"/>
          <w:szCs w:val="32"/>
        </w:rPr>
        <w:t>有害生物治理。</w:t>
      </w:r>
    </w:p>
    <w:p>
      <w:pPr>
        <w:pStyle w:val="17"/>
        <w:spacing w:line="560" w:lineRule="exact"/>
        <w:ind w:leftChars="0" w:left="0" w:firstLineChars="200" w:firstLine="640"/>
        <w:rPr>
          <w:rFonts w:ascii="仿宋_GB2312" w:eastAsia="仿宋_GB2312" w:cs="仿宋_GB2312"/>
          <w:sz w:val="32"/>
          <w:szCs w:val="32"/>
        </w:rPr>
      </w:pPr>
      <w:r>
        <w:rPr>
          <w:rFonts w:ascii="仿宋_GB2312" w:eastAsia="仿宋_GB2312" w:cs="仿宋_GB2312"/>
          <w:sz w:val="32"/>
          <w:szCs w:val="32"/>
        </w:rPr>
        <w:t>2021</w:t>
      </w:r>
      <w:r>
        <w:rPr>
          <w:rFonts w:ascii="仿宋_GB2312" w:eastAsia="仿宋_GB2312" w:cs="仿宋_GB2312" w:hint="eastAsia"/>
          <w:sz w:val="32"/>
          <w:szCs w:val="32"/>
        </w:rPr>
        <w:t>年初，编制完成了《</w:t>
      </w:r>
      <w:r>
        <w:rPr>
          <w:rFonts w:ascii="仿宋_GB2312" w:eastAsia="仿宋_GB2312" w:cs="仿宋_GB2312"/>
          <w:sz w:val="32"/>
          <w:szCs w:val="32"/>
        </w:rPr>
        <w:t>2021</w:t>
      </w:r>
      <w:r>
        <w:rPr>
          <w:rFonts w:ascii="仿宋_GB2312" w:eastAsia="仿宋_GB2312" w:cs="仿宋_GB2312" w:hint="eastAsia"/>
          <w:sz w:val="32"/>
          <w:szCs w:val="32"/>
        </w:rPr>
        <w:t>年金川县松材线虫病等重大林业有害生物防治（预防）实施方案》明确了防治目标，强化了措施。云杉落针病预计发生</w:t>
      </w:r>
      <w:r>
        <w:rPr>
          <w:rFonts w:ascii="仿宋_GB2312" w:eastAsia="仿宋_GB2312" w:cs="仿宋_GB2312"/>
          <w:sz w:val="32"/>
          <w:szCs w:val="32"/>
        </w:rPr>
        <w:t>0.45</w:t>
      </w:r>
      <w:r>
        <w:rPr>
          <w:rFonts w:ascii="仿宋_GB2312" w:eastAsia="仿宋_GB2312" w:cs="仿宋_GB2312" w:hint="eastAsia"/>
          <w:sz w:val="32"/>
          <w:szCs w:val="32"/>
        </w:rPr>
        <w:t>万亩，实际发生</w:t>
      </w:r>
      <w:r>
        <w:rPr>
          <w:rFonts w:ascii="仿宋_GB2312" w:eastAsia="仿宋_GB2312" w:cs="仿宋_GB2312"/>
          <w:sz w:val="32"/>
          <w:szCs w:val="32"/>
        </w:rPr>
        <w:t>0.45</w:t>
      </w:r>
      <w:r>
        <w:rPr>
          <w:rFonts w:ascii="仿宋_GB2312" w:eastAsia="仿宋_GB2312" w:cs="仿宋_GB2312" w:hint="eastAsia"/>
          <w:sz w:val="32"/>
          <w:szCs w:val="32"/>
        </w:rPr>
        <w:t>万亩；油松赤枯病预计发生</w:t>
      </w:r>
      <w:r>
        <w:rPr>
          <w:rFonts w:ascii="仿宋_GB2312" w:eastAsia="仿宋_GB2312" w:cs="仿宋_GB2312"/>
          <w:sz w:val="32"/>
          <w:szCs w:val="32"/>
        </w:rPr>
        <w:t>0.35</w:t>
      </w:r>
      <w:r>
        <w:rPr>
          <w:rFonts w:ascii="仿宋_GB2312" w:eastAsia="仿宋_GB2312" w:cs="仿宋_GB2312" w:hint="eastAsia"/>
          <w:sz w:val="32"/>
          <w:szCs w:val="32"/>
        </w:rPr>
        <w:t>万亩，实际发生</w:t>
      </w:r>
      <w:r>
        <w:rPr>
          <w:rFonts w:ascii="仿宋_GB2312" w:eastAsia="仿宋_GB2312" w:cs="仿宋_GB2312"/>
          <w:sz w:val="32"/>
          <w:szCs w:val="32"/>
        </w:rPr>
        <w:t>0.35</w:t>
      </w:r>
      <w:r>
        <w:rPr>
          <w:rFonts w:ascii="仿宋_GB2312" w:eastAsia="仿宋_GB2312" w:cs="仿宋_GB2312" w:hint="eastAsia"/>
          <w:sz w:val="32"/>
          <w:szCs w:val="32"/>
        </w:rPr>
        <w:t>万亩，测报准确率达到</w:t>
      </w:r>
      <w:r>
        <w:rPr>
          <w:rFonts w:ascii="仿宋_GB2312" w:eastAsia="仿宋_GB2312" w:cs="仿宋_GB2312"/>
          <w:sz w:val="32"/>
          <w:szCs w:val="32"/>
        </w:rPr>
        <w:t>100%</w:t>
      </w:r>
      <w:r>
        <w:rPr>
          <w:rFonts w:ascii="仿宋_GB2312" w:eastAsia="仿宋_GB2312" w:cs="仿宋_GB2312" w:hint="eastAsia"/>
          <w:sz w:val="32"/>
          <w:szCs w:val="32"/>
        </w:rPr>
        <w:t>。未发生有害生物灾害，林业有害生物成灾率控制在</w:t>
      </w:r>
      <w:r>
        <w:rPr>
          <w:rFonts w:ascii="仿宋_GB2312" w:eastAsia="仿宋_GB2312" w:cs="仿宋_GB2312"/>
          <w:sz w:val="32"/>
          <w:szCs w:val="32"/>
        </w:rPr>
        <w:t>3</w:t>
      </w:r>
      <w:r>
        <w:rPr>
          <w:rFonts w:ascii="仿宋_GB2312" w:eastAsia="仿宋_GB2312" w:cs="仿宋_GB2312" w:hint="eastAsia"/>
          <w:sz w:val="32"/>
          <w:szCs w:val="32"/>
        </w:rPr>
        <w:t>‰以下。森防检疫站技术人员深入到各类苗木基地对全县各苗木基地进行了产地检疫，共检疫检查各类苗木</w:t>
      </w:r>
      <w:r>
        <w:rPr>
          <w:rFonts w:ascii="仿宋_GB2312" w:eastAsia="仿宋_GB2312" w:cs="仿宋_GB2312"/>
          <w:sz w:val="32"/>
          <w:szCs w:val="32"/>
        </w:rPr>
        <w:t>791</w:t>
      </w:r>
      <w:r>
        <w:rPr>
          <w:rFonts w:ascii="仿宋_GB2312" w:eastAsia="仿宋_GB2312" w:cs="仿宋_GB2312" w:hint="eastAsia"/>
          <w:sz w:val="32"/>
          <w:szCs w:val="32"/>
        </w:rPr>
        <w:t>亩，产地检疫率</w:t>
      </w:r>
      <w:r>
        <w:rPr>
          <w:rFonts w:ascii="仿宋_GB2312" w:eastAsia="仿宋_GB2312" w:cs="仿宋_GB2312"/>
          <w:sz w:val="32"/>
          <w:szCs w:val="32"/>
        </w:rPr>
        <w:t>100%</w:t>
      </w:r>
      <w:r>
        <w:rPr>
          <w:rFonts w:ascii="仿宋_GB2312" w:eastAsia="仿宋_GB2312" w:cs="仿宋_GB2312" w:hint="eastAsia"/>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b/>
          <w:bCs/>
          <w:sz w:val="32"/>
          <w:szCs w:val="32"/>
        </w:rPr>
        <w:t>9.</w:t>
      </w:r>
      <w:r>
        <w:rPr>
          <w:rFonts w:ascii="楷体_GB2312" w:eastAsia="楷体_GB2312" w:cs="楷体_GB2312" w:hint="eastAsia"/>
          <w:b/>
          <w:bCs/>
          <w:sz w:val="32"/>
          <w:szCs w:val="32"/>
        </w:rPr>
        <w:t>狠抓种苗生产和良种种苗培育</w:t>
      </w:r>
    </w:p>
    <w:p>
      <w:pPr>
        <w:spacing w:line="560" w:lineRule="exact"/>
        <w:ind w:firstLineChars="200" w:firstLine="640"/>
        <w:rPr>
          <w:rFonts w:ascii="仿宋" w:eastAsia="仿宋"/>
          <w:b/>
          <w:bCs/>
          <w:sz w:val="32"/>
          <w:szCs w:val="32"/>
        </w:rPr>
      </w:pPr>
      <w:r>
        <w:rPr>
          <w:rFonts w:ascii="仿宋" w:eastAsia="仿宋"/>
          <w:b/>
          <w:bCs/>
          <w:sz w:val="32"/>
          <w:szCs w:val="32"/>
        </w:rPr>
        <w:t>(1)</w:t>
      </w:r>
      <w:r>
        <w:rPr>
          <w:rFonts w:ascii="仿宋" w:eastAsia="仿宋" w:hint="eastAsia"/>
          <w:b/>
          <w:bCs/>
          <w:sz w:val="32"/>
          <w:szCs w:val="32"/>
        </w:rPr>
        <w:t>全县专业合作社和育苗户</w:t>
      </w:r>
    </w:p>
    <w:p>
      <w:pPr>
        <w:spacing w:line="560" w:lineRule="exact"/>
        <w:ind w:firstLineChars="200" w:firstLine="640"/>
        <w:rPr>
          <w:rFonts w:ascii="仿宋" w:eastAsia="仿宋"/>
          <w:sz w:val="32"/>
          <w:szCs w:val="32"/>
        </w:rPr>
      </w:pPr>
      <w:r>
        <w:rPr>
          <w:rFonts w:ascii="仿宋" w:eastAsia="仿宋" w:hint="eastAsia"/>
          <w:sz w:val="32"/>
          <w:szCs w:val="32"/>
        </w:rPr>
        <w:t>上半年我县留床和新增种苗共计</w:t>
      </w:r>
      <w:r>
        <w:rPr>
          <w:rFonts w:ascii="仿宋" w:eastAsia="仿宋"/>
          <w:sz w:val="32"/>
          <w:szCs w:val="32"/>
        </w:rPr>
        <w:t>986</w:t>
      </w:r>
      <w:r>
        <w:rPr>
          <w:rFonts w:ascii="仿宋" w:eastAsia="仿宋" w:hint="eastAsia"/>
          <w:sz w:val="32"/>
          <w:szCs w:val="32"/>
        </w:rPr>
        <w:t>亩，预计可产种苗</w:t>
      </w:r>
      <w:r>
        <w:rPr>
          <w:rFonts w:ascii="仿宋" w:eastAsia="仿宋"/>
          <w:sz w:val="32"/>
          <w:szCs w:val="32"/>
        </w:rPr>
        <w:t>6500</w:t>
      </w:r>
      <w:r>
        <w:rPr>
          <w:rFonts w:ascii="仿宋" w:eastAsia="仿宋" w:hint="eastAsia"/>
          <w:sz w:val="32"/>
          <w:szCs w:val="32"/>
        </w:rPr>
        <w:t>万株，主要树种有岷江柏、云杉、油松、高山柳、乌梅、刺槐、沙棘、核桃等种苗。</w:t>
      </w:r>
    </w:p>
    <w:p>
      <w:pPr>
        <w:spacing w:line="560" w:lineRule="exact"/>
        <w:ind w:firstLineChars="200" w:firstLine="640"/>
        <w:rPr>
          <w:rFonts w:ascii="仿宋" w:eastAsia="仿宋"/>
          <w:b/>
          <w:bCs/>
          <w:sz w:val="32"/>
          <w:szCs w:val="32"/>
        </w:rPr>
      </w:pPr>
      <w:r>
        <w:rPr>
          <w:rFonts w:ascii="仿宋" w:eastAsia="仿宋"/>
          <w:b/>
          <w:bCs/>
          <w:sz w:val="32"/>
          <w:szCs w:val="32"/>
        </w:rPr>
        <w:t>(2)</w:t>
      </w:r>
      <w:r>
        <w:rPr>
          <w:rFonts w:ascii="仿宋" w:eastAsia="仿宋" w:hint="eastAsia"/>
          <w:b/>
          <w:bCs/>
          <w:sz w:val="32"/>
          <w:szCs w:val="32"/>
        </w:rPr>
        <w:t>中心苗圃</w:t>
      </w:r>
    </w:p>
    <w:p>
      <w:pPr>
        <w:spacing w:line="560" w:lineRule="exact"/>
        <w:ind w:firstLineChars="200" w:firstLine="640"/>
        <w:rPr>
          <w:rFonts w:ascii="仿宋" w:eastAsia="仿宋"/>
          <w:sz w:val="32"/>
          <w:szCs w:val="32"/>
        </w:rPr>
      </w:pPr>
      <w:r>
        <w:rPr>
          <w:rFonts w:ascii="仿宋" w:eastAsia="仿宋"/>
          <w:sz w:val="32"/>
          <w:szCs w:val="32"/>
        </w:rPr>
        <w:t>2021</w:t>
      </w:r>
      <w:r>
        <w:rPr>
          <w:rFonts w:ascii="仿宋" w:eastAsia="仿宋" w:hint="eastAsia"/>
          <w:sz w:val="32"/>
          <w:szCs w:val="32"/>
        </w:rPr>
        <w:t>年上半年在局领导的精心组织和安排下完成本地核桃乌仁、新民良种母本园穗条采集、施肥等工作。</w:t>
      </w:r>
    </w:p>
    <w:p>
      <w:pPr>
        <w:spacing w:line="560" w:lineRule="exact"/>
        <w:ind w:firstLineChars="200" w:firstLine="640"/>
        <w:rPr>
          <w:rFonts w:ascii="黑体" w:eastAsia="黑体" w:cs="黑体"/>
          <w:sz w:val="32"/>
          <w:szCs w:val="32"/>
        </w:rPr>
      </w:pPr>
      <w:r>
        <w:rPr>
          <w:rFonts w:ascii="黑体" w:eastAsia="黑体" w:cs="黑体"/>
          <w:sz w:val="32"/>
          <w:szCs w:val="32"/>
        </w:rPr>
        <w:t>10.</w:t>
      </w:r>
      <w:r>
        <w:rPr>
          <w:rFonts w:ascii="黑体" w:eastAsia="黑体" w:cs="黑体" w:hint="eastAsia"/>
          <w:sz w:val="32"/>
          <w:szCs w:val="32"/>
        </w:rPr>
        <w:t>产业发展夯实脱贫攻坚成果</w:t>
      </w:r>
    </w:p>
    <w:p>
      <w:pPr>
        <w:spacing w:line="560" w:lineRule="exact"/>
        <w:ind w:firstLineChars="200" w:firstLine="640"/>
        <w:rPr>
          <w:rFonts w:ascii="仿宋" w:eastAsia="仿宋"/>
          <w:sz w:val="32"/>
          <w:szCs w:val="32"/>
        </w:rPr>
      </w:pPr>
      <w:r>
        <w:rPr>
          <w:rFonts w:ascii="楷体_GB2312" w:eastAsia="楷体_GB2312" w:cs="楷体_GB2312"/>
          <w:b/>
          <w:bCs/>
          <w:sz w:val="32"/>
          <w:szCs w:val="32"/>
        </w:rPr>
        <w:t>(1)</w:t>
      </w:r>
      <w:r>
        <w:rPr>
          <w:rFonts w:ascii="楷体_GB2312" w:eastAsia="楷体_GB2312" w:cs="楷体_GB2312" w:hint="eastAsia"/>
          <w:b/>
          <w:bCs/>
          <w:sz w:val="32"/>
          <w:szCs w:val="32"/>
        </w:rPr>
        <w:t>扎实推进林业产业项目建设</w:t>
      </w:r>
      <w:r>
        <w:rPr>
          <w:rFonts w:ascii="楷体_GB2312" w:eastAsia="楷体_GB2312" w:cs="楷体_GB2312"/>
          <w:b/>
          <w:bCs/>
          <w:sz w:val="32"/>
          <w:szCs w:val="32"/>
        </w:rPr>
        <w:t>;</w:t>
      </w:r>
      <w:r>
        <w:rPr>
          <w:rFonts w:ascii="仿宋" w:eastAsia="仿宋"/>
          <w:sz w:val="32"/>
          <w:szCs w:val="32"/>
        </w:rPr>
        <w:t>2021</w:t>
      </w:r>
      <w:r>
        <w:rPr>
          <w:rFonts w:ascii="仿宋" w:eastAsia="仿宋" w:hint="eastAsia"/>
          <w:sz w:val="32"/>
          <w:szCs w:val="32"/>
        </w:rPr>
        <w:t>年度开展了核桃高接换优建设项目工作，项目涉及我县马奈镇、安宁镇、咯尔乡、河西乡、独松乡和卡撒乡</w:t>
      </w:r>
      <w:r>
        <w:rPr>
          <w:rFonts w:ascii="仿宋" w:eastAsia="仿宋"/>
          <w:sz w:val="32"/>
          <w:szCs w:val="32"/>
        </w:rPr>
        <w:t>6</w:t>
      </w:r>
      <w:r>
        <w:rPr>
          <w:rFonts w:ascii="仿宋" w:eastAsia="仿宋" w:hint="eastAsia"/>
          <w:sz w:val="32"/>
          <w:szCs w:val="32"/>
        </w:rPr>
        <w:t>个乡镇</w:t>
      </w:r>
      <w:r>
        <w:rPr>
          <w:rFonts w:ascii="仿宋" w:eastAsia="仿宋"/>
          <w:sz w:val="32"/>
          <w:szCs w:val="32"/>
        </w:rPr>
        <w:t>16</w:t>
      </w:r>
      <w:r>
        <w:rPr>
          <w:rFonts w:ascii="仿宋" w:eastAsia="仿宋" w:hint="eastAsia"/>
          <w:sz w:val="32"/>
          <w:szCs w:val="32"/>
        </w:rPr>
        <w:t>个行政村。其中核桃基地高接换优</w:t>
      </w:r>
      <w:r>
        <w:rPr>
          <w:rFonts w:ascii="仿宋" w:eastAsia="仿宋"/>
          <w:sz w:val="32"/>
          <w:szCs w:val="32"/>
        </w:rPr>
        <w:t>60000</w:t>
      </w:r>
      <w:r>
        <w:rPr>
          <w:rFonts w:ascii="仿宋" w:eastAsia="仿宋" w:hint="eastAsia"/>
          <w:sz w:val="32"/>
          <w:szCs w:val="32"/>
        </w:rPr>
        <w:t>芽，折合株数</w:t>
      </w:r>
      <w:r>
        <w:rPr>
          <w:rFonts w:ascii="仿宋" w:eastAsia="仿宋"/>
          <w:sz w:val="32"/>
          <w:szCs w:val="32"/>
        </w:rPr>
        <w:t>15000</w:t>
      </w:r>
      <w:r>
        <w:rPr>
          <w:rFonts w:ascii="仿宋" w:eastAsia="仿宋" w:hint="eastAsia"/>
          <w:sz w:val="32"/>
          <w:szCs w:val="32"/>
        </w:rPr>
        <w:t>株，折合核桃面积</w:t>
      </w:r>
      <w:r>
        <w:rPr>
          <w:rFonts w:ascii="仿宋" w:eastAsia="仿宋"/>
          <w:sz w:val="32"/>
          <w:szCs w:val="32"/>
        </w:rPr>
        <w:t>600</w:t>
      </w:r>
      <w:r>
        <w:rPr>
          <w:rFonts w:ascii="仿宋" w:eastAsia="仿宋" w:hint="eastAsia"/>
          <w:sz w:val="32"/>
          <w:szCs w:val="32"/>
        </w:rPr>
        <w:t>亩。项目总投资</w:t>
      </w:r>
      <w:r>
        <w:rPr>
          <w:rFonts w:ascii="仿宋" w:eastAsia="仿宋"/>
          <w:sz w:val="32"/>
          <w:szCs w:val="32"/>
        </w:rPr>
        <w:t>99.9</w:t>
      </w:r>
      <w:r>
        <w:rPr>
          <w:rFonts w:ascii="仿宋" w:eastAsia="仿宋" w:hint="eastAsia"/>
          <w:sz w:val="32"/>
          <w:szCs w:val="32"/>
        </w:rPr>
        <w:t>万元，资金来源</w:t>
      </w:r>
      <w:r>
        <w:rPr>
          <w:rFonts w:ascii="仿宋" w:eastAsia="仿宋"/>
          <w:sz w:val="32"/>
          <w:szCs w:val="32"/>
        </w:rPr>
        <w:t>99.9</w:t>
      </w:r>
      <w:r>
        <w:rPr>
          <w:rFonts w:ascii="仿宋" w:eastAsia="仿宋" w:hint="eastAsia"/>
          <w:sz w:val="32"/>
          <w:szCs w:val="32"/>
        </w:rPr>
        <w:t>万元全部为植被恢复费。目前项目已完成高接换优及技术培训，并通过验收。</w:t>
      </w:r>
    </w:p>
    <w:p>
      <w:pPr>
        <w:autoSpaceDE w:val="0"/>
        <w:spacing w:line="560" w:lineRule="exact"/>
        <w:ind w:firstLineChars="200" w:firstLine="640"/>
        <w:jc w:val="left"/>
      </w:pPr>
      <w:r>
        <w:rPr>
          <w:rFonts w:ascii="楷体_GB2312" w:eastAsia="楷体_GB2312" w:cs="楷体_GB2312"/>
          <w:b/>
          <w:bCs/>
          <w:sz w:val="32"/>
          <w:szCs w:val="32"/>
        </w:rPr>
        <w:t>(2)</w:t>
      </w:r>
      <w:r>
        <w:rPr>
          <w:rFonts w:ascii="楷体_GB2312" w:eastAsia="楷体_GB2312" w:cs="楷体_GB2312" w:hint="eastAsia"/>
          <w:b/>
          <w:bCs/>
          <w:sz w:val="32"/>
          <w:szCs w:val="32"/>
        </w:rPr>
        <w:t>做好林业科技推广工作</w:t>
      </w:r>
      <w:r>
        <w:rPr>
          <w:rFonts w:ascii="楷体_GB2312" w:eastAsia="楷体_GB2312" w:cs="楷体_GB2312"/>
          <w:b/>
          <w:bCs/>
          <w:sz w:val="32"/>
          <w:szCs w:val="32"/>
        </w:rPr>
        <w:t>;</w:t>
      </w:r>
      <w:r>
        <w:rPr>
          <w:rFonts w:ascii="仿宋" w:eastAsia="仿宋" w:hint="eastAsia"/>
          <w:sz w:val="32"/>
          <w:szCs w:val="32"/>
        </w:rPr>
        <w:t>组织核桃嫁接管理技术培训</w:t>
      </w:r>
      <w:r>
        <w:rPr>
          <w:rFonts w:ascii="仿宋" w:eastAsia="仿宋"/>
          <w:sz w:val="32"/>
          <w:szCs w:val="32"/>
        </w:rPr>
        <w:t>5</w:t>
      </w:r>
      <w:r>
        <w:rPr>
          <w:rFonts w:ascii="仿宋" w:eastAsia="仿宋" w:hint="eastAsia"/>
          <w:sz w:val="32"/>
          <w:szCs w:val="32"/>
        </w:rPr>
        <w:t>场，培训林农</w:t>
      </w:r>
      <w:r>
        <w:rPr>
          <w:rFonts w:ascii="仿宋" w:eastAsia="仿宋"/>
          <w:sz w:val="32"/>
          <w:szCs w:val="32"/>
        </w:rPr>
        <w:t>130</w:t>
      </w:r>
      <w:r>
        <w:rPr>
          <w:rFonts w:ascii="仿宋" w:eastAsia="仿宋" w:hint="eastAsia"/>
          <w:sz w:val="32"/>
          <w:szCs w:val="32"/>
        </w:rPr>
        <w:t>余人次，通过金川县</w:t>
      </w:r>
      <w:r>
        <w:rPr>
          <w:rFonts w:ascii="仿宋" w:eastAsia="仿宋"/>
          <w:sz w:val="32"/>
          <w:szCs w:val="32"/>
        </w:rPr>
        <w:t>2021</w:t>
      </w:r>
      <w:r>
        <w:rPr>
          <w:rFonts w:ascii="仿宋" w:eastAsia="仿宋" w:hint="eastAsia"/>
          <w:sz w:val="32"/>
          <w:szCs w:val="32"/>
        </w:rPr>
        <w:t>年全国科普日、第二十五届科普活动月等科技宣传活动发放核桃栽培实用技术手册</w:t>
      </w:r>
      <w:r>
        <w:rPr>
          <w:rFonts w:ascii="仿宋" w:eastAsia="仿宋"/>
          <w:sz w:val="32"/>
          <w:szCs w:val="32"/>
        </w:rPr>
        <w:t>1200</w:t>
      </w:r>
      <w:r>
        <w:rPr>
          <w:rFonts w:ascii="仿宋" w:eastAsia="仿宋" w:hint="eastAsia"/>
          <w:sz w:val="32"/>
          <w:szCs w:val="32"/>
        </w:rPr>
        <w:t>余份</w:t>
      </w:r>
      <w:r>
        <w:rPr>
          <w:rFonts w:hint="eastAsia"/>
        </w:rPr>
        <w:t>。</w:t>
      </w:r>
    </w:p>
    <w:p>
      <w:pPr>
        <w:autoSpaceDE w:val="0"/>
        <w:spacing w:line="560" w:lineRule="exact"/>
        <w:ind w:firstLineChars="200" w:firstLine="640"/>
        <w:jc w:val="left"/>
        <w:rPr>
          <w:rFonts w:ascii="楷体_GB2312" w:eastAsia="楷体_GB2312" w:cs="楷体_GB2312"/>
          <w:b/>
          <w:bCs/>
          <w:sz w:val="32"/>
          <w:szCs w:val="32"/>
        </w:rPr>
      </w:pPr>
      <w:r>
        <w:rPr>
          <w:rFonts w:ascii="楷体_GB2312" w:eastAsia="楷体_GB2312" w:cs="楷体_GB2312"/>
          <w:b/>
          <w:bCs/>
          <w:sz w:val="32"/>
          <w:szCs w:val="32"/>
        </w:rPr>
        <w:t>11.</w:t>
      </w:r>
      <w:r>
        <w:rPr>
          <w:rFonts w:ascii="楷体_GB2312" w:eastAsia="楷体_GB2312" w:cs="楷体_GB2312" w:hint="eastAsia"/>
          <w:b/>
          <w:bCs/>
          <w:sz w:val="32"/>
          <w:szCs w:val="32"/>
        </w:rPr>
        <w:t>助力脱贫，加快护林员就业。</w:t>
      </w:r>
    </w:p>
    <w:p>
      <w:pPr>
        <w:autoSpaceDE w:val="0"/>
        <w:spacing w:line="560" w:lineRule="exact"/>
        <w:ind w:firstLineChars="200" w:firstLine="640"/>
        <w:jc w:val="left"/>
        <w:rPr>
          <w:rFonts w:eastAsia="仿宋_GB2312"/>
          <w:kern w:val="21"/>
          <w:sz w:val="32"/>
          <w:szCs w:val="32"/>
        </w:rPr>
      </w:pPr>
      <w:r>
        <w:rPr>
          <w:rFonts w:ascii="楷体_GB2312" w:eastAsia="楷体_GB2312" w:cs="楷体_GB2312" w:hint="eastAsia"/>
          <w:b/>
          <w:bCs/>
          <w:sz w:val="32"/>
          <w:szCs w:val="32"/>
        </w:rPr>
        <w:t>一是</w:t>
      </w:r>
      <w:r>
        <w:rPr>
          <w:rFonts w:eastAsia="楷体_GB2312" w:hint="eastAsia"/>
          <w:b/>
          <w:bCs/>
          <w:sz w:val="32"/>
          <w:szCs w:val="32"/>
        </w:rPr>
        <w:t>全面有序组织，选聘公开公正。</w:t>
      </w:r>
      <w:r>
        <w:rPr>
          <w:rFonts w:ascii="仿宋_GB2312" w:eastAsia="仿宋_GB2312"/>
          <w:sz w:val="32"/>
          <w:szCs w:val="32"/>
        </w:rPr>
        <w:t>2021</w:t>
      </w:r>
      <w:r>
        <w:rPr>
          <w:rFonts w:ascii="仿宋_GB2312" w:eastAsia="仿宋_GB2312" w:hint="eastAsia"/>
          <w:sz w:val="32"/>
          <w:szCs w:val="32"/>
        </w:rPr>
        <w:t>年度选聘第一批生态管护员</w:t>
      </w:r>
      <w:r>
        <w:rPr>
          <w:rFonts w:ascii="仿宋_GB2312" w:eastAsia="仿宋_GB2312"/>
          <w:sz w:val="32"/>
          <w:szCs w:val="32"/>
        </w:rPr>
        <w:t>750</w:t>
      </w:r>
      <w:r>
        <w:rPr>
          <w:rFonts w:ascii="仿宋_GB2312" w:eastAsia="仿宋_GB2312" w:hint="eastAsia"/>
          <w:sz w:val="32"/>
          <w:szCs w:val="32"/>
        </w:rPr>
        <w:t>名，其中护林员</w:t>
      </w:r>
      <w:r>
        <w:rPr>
          <w:rFonts w:ascii="仿宋_GB2312" w:eastAsia="仿宋_GB2312"/>
          <w:sz w:val="32"/>
          <w:szCs w:val="32"/>
        </w:rPr>
        <w:t>686</w:t>
      </w:r>
      <w:r>
        <w:rPr>
          <w:rFonts w:ascii="仿宋_GB2312" w:eastAsia="仿宋_GB2312" w:hint="eastAsia"/>
          <w:sz w:val="32"/>
          <w:szCs w:val="32"/>
        </w:rPr>
        <w:t>人，护草员</w:t>
      </w:r>
      <w:r>
        <w:rPr>
          <w:rFonts w:ascii="仿宋_GB2312" w:eastAsia="仿宋_GB2312"/>
          <w:sz w:val="32"/>
          <w:szCs w:val="32"/>
        </w:rPr>
        <w:t>41</w:t>
      </w:r>
      <w:r>
        <w:rPr>
          <w:rFonts w:ascii="仿宋_GB2312" w:eastAsia="仿宋_GB2312" w:hint="eastAsia"/>
          <w:sz w:val="32"/>
          <w:szCs w:val="32"/>
        </w:rPr>
        <w:t>人，特殊岗位（检查站</w:t>
      </w:r>
      <w:r>
        <w:rPr>
          <w:rFonts w:ascii="仿宋_GB2312" w:eastAsia="仿宋_GB2312"/>
          <w:sz w:val="32"/>
          <w:szCs w:val="32"/>
        </w:rPr>
        <w:t xml:space="preserve"> </w:t>
      </w:r>
      <w:r>
        <w:rPr>
          <w:rFonts w:ascii="仿宋_GB2312" w:eastAsia="仿宋_GB2312" w:hint="eastAsia"/>
          <w:sz w:val="32"/>
          <w:szCs w:val="32"/>
        </w:rPr>
        <w:t>瞭望台）</w:t>
      </w:r>
      <w:r>
        <w:rPr>
          <w:rFonts w:ascii="仿宋_GB2312" w:eastAsia="仿宋_GB2312"/>
          <w:sz w:val="32"/>
          <w:szCs w:val="32"/>
        </w:rPr>
        <w:t>20</w:t>
      </w:r>
      <w:r>
        <w:rPr>
          <w:rFonts w:ascii="仿宋_GB2312" w:eastAsia="仿宋_GB2312" w:hint="eastAsia"/>
          <w:sz w:val="32"/>
          <w:szCs w:val="32"/>
        </w:rPr>
        <w:t>人，重点区域（森林公园）</w:t>
      </w:r>
      <w:r>
        <w:rPr>
          <w:rFonts w:ascii="仿宋_GB2312" w:eastAsia="仿宋_GB2312"/>
          <w:sz w:val="32"/>
          <w:szCs w:val="32"/>
        </w:rPr>
        <w:t>3</w:t>
      </w:r>
      <w:r>
        <w:rPr>
          <w:rFonts w:ascii="仿宋_GB2312" w:eastAsia="仿宋_GB2312" w:hint="eastAsia"/>
          <w:sz w:val="32"/>
          <w:szCs w:val="32"/>
        </w:rPr>
        <w:t>人。于</w:t>
      </w:r>
      <w:r>
        <w:rPr>
          <w:rFonts w:ascii="仿宋_GB2312" w:eastAsia="仿宋_GB2312"/>
          <w:sz w:val="32"/>
          <w:szCs w:val="32"/>
        </w:rPr>
        <w:t>2021</w:t>
      </w:r>
      <w:r>
        <w:rPr>
          <w:rFonts w:ascii="仿宋_GB2312" w:eastAsia="仿宋_GB2312" w:hint="eastAsia"/>
          <w:sz w:val="32"/>
          <w:szCs w:val="32"/>
        </w:rPr>
        <w:t>年</w:t>
      </w:r>
      <w:r>
        <w:rPr>
          <w:rFonts w:ascii="仿宋_GB2312" w:eastAsia="仿宋_GB2312"/>
          <w:sz w:val="32"/>
          <w:szCs w:val="32"/>
        </w:rPr>
        <w:t>4</w:t>
      </w:r>
      <w:r>
        <w:rPr>
          <w:rFonts w:ascii="仿宋_GB2312" w:eastAsia="仿宋_GB2312" w:hint="eastAsia"/>
          <w:sz w:val="32"/>
          <w:szCs w:val="32"/>
        </w:rPr>
        <w:t>月</w:t>
      </w:r>
      <w:r>
        <w:rPr>
          <w:rFonts w:eastAsia="仿宋_GB2312" w:hint="eastAsia"/>
          <w:sz w:val="30"/>
          <w:szCs w:val="30"/>
        </w:rPr>
        <w:t>全部上岗履职。</w:t>
      </w:r>
      <w:r>
        <w:rPr>
          <w:rFonts w:ascii="仿宋_GB2312" w:eastAsia="仿宋_GB2312"/>
          <w:sz w:val="32"/>
          <w:szCs w:val="32"/>
        </w:rPr>
        <w:t>2021</w:t>
      </w:r>
      <w:r>
        <w:rPr>
          <w:rFonts w:ascii="仿宋_GB2312" w:eastAsia="仿宋_GB2312" w:hint="eastAsia"/>
          <w:sz w:val="32"/>
          <w:szCs w:val="32"/>
        </w:rPr>
        <w:t>年度选聘第二批生态管护员</w:t>
      </w:r>
      <w:r>
        <w:rPr>
          <w:rFonts w:ascii="仿宋_GB2312" w:eastAsia="仿宋_GB2312"/>
          <w:sz w:val="32"/>
          <w:szCs w:val="32"/>
        </w:rPr>
        <w:t>1278</w:t>
      </w:r>
      <w:r>
        <w:rPr>
          <w:rFonts w:ascii="仿宋_GB2312" w:eastAsia="仿宋_GB2312" w:hint="eastAsia"/>
          <w:sz w:val="32"/>
          <w:szCs w:val="32"/>
        </w:rPr>
        <w:t>名，其中护林员</w:t>
      </w:r>
      <w:r>
        <w:rPr>
          <w:rFonts w:ascii="仿宋_GB2312" w:eastAsia="仿宋_GB2312"/>
          <w:sz w:val="32"/>
          <w:szCs w:val="32"/>
        </w:rPr>
        <w:t>549</w:t>
      </w:r>
      <w:r>
        <w:rPr>
          <w:rFonts w:ascii="仿宋_GB2312" w:eastAsia="仿宋_GB2312" w:hint="eastAsia"/>
          <w:sz w:val="32"/>
          <w:szCs w:val="32"/>
        </w:rPr>
        <w:t>人，草管员</w:t>
      </w:r>
      <w:r>
        <w:rPr>
          <w:rFonts w:ascii="仿宋_GB2312" w:eastAsia="仿宋_GB2312"/>
          <w:sz w:val="32"/>
          <w:szCs w:val="32"/>
        </w:rPr>
        <w:t>156</w:t>
      </w:r>
      <w:r>
        <w:rPr>
          <w:rFonts w:ascii="仿宋_GB2312" w:eastAsia="仿宋_GB2312" w:hint="eastAsia"/>
          <w:sz w:val="32"/>
          <w:szCs w:val="32"/>
        </w:rPr>
        <w:t>人，环卫员</w:t>
      </w:r>
      <w:r>
        <w:rPr>
          <w:rFonts w:ascii="仿宋_GB2312" w:eastAsia="仿宋_GB2312"/>
          <w:sz w:val="32"/>
          <w:szCs w:val="32"/>
        </w:rPr>
        <w:t>323</w:t>
      </w:r>
      <w:r>
        <w:rPr>
          <w:rFonts w:ascii="仿宋_GB2312" w:eastAsia="仿宋_GB2312" w:hint="eastAsia"/>
          <w:sz w:val="32"/>
          <w:szCs w:val="32"/>
        </w:rPr>
        <w:t>人，河道管护员</w:t>
      </w:r>
      <w:r>
        <w:rPr>
          <w:rFonts w:ascii="仿宋_GB2312" w:eastAsia="仿宋_GB2312"/>
          <w:sz w:val="32"/>
          <w:szCs w:val="32"/>
        </w:rPr>
        <w:t>242</w:t>
      </w:r>
      <w:r>
        <w:rPr>
          <w:rFonts w:ascii="仿宋_GB2312" w:eastAsia="仿宋_GB2312" w:hint="eastAsia"/>
          <w:sz w:val="32"/>
          <w:szCs w:val="32"/>
        </w:rPr>
        <w:t>人，护湿员</w:t>
      </w:r>
      <w:r>
        <w:rPr>
          <w:rFonts w:ascii="仿宋_GB2312" w:eastAsia="仿宋_GB2312"/>
          <w:sz w:val="32"/>
          <w:szCs w:val="32"/>
        </w:rPr>
        <w:t>6</w:t>
      </w:r>
      <w:r>
        <w:rPr>
          <w:rFonts w:ascii="仿宋_GB2312" w:eastAsia="仿宋_GB2312" w:hint="eastAsia"/>
          <w:sz w:val="32"/>
          <w:szCs w:val="32"/>
        </w:rPr>
        <w:t>人，特殊岗位（检查站</w:t>
      </w:r>
      <w:r>
        <w:rPr>
          <w:rFonts w:ascii="仿宋_GB2312" w:eastAsia="仿宋_GB2312"/>
          <w:sz w:val="32"/>
          <w:szCs w:val="32"/>
        </w:rPr>
        <w:t xml:space="preserve"> </w:t>
      </w:r>
      <w:r>
        <w:rPr>
          <w:rFonts w:ascii="仿宋_GB2312" w:eastAsia="仿宋_GB2312" w:hint="eastAsia"/>
          <w:sz w:val="32"/>
          <w:szCs w:val="32"/>
        </w:rPr>
        <w:t>瞭望台）</w:t>
      </w:r>
      <w:r>
        <w:rPr>
          <w:rFonts w:ascii="仿宋_GB2312" w:eastAsia="仿宋_GB2312"/>
          <w:sz w:val="32"/>
          <w:szCs w:val="32"/>
        </w:rPr>
        <w:t>2</w:t>
      </w:r>
      <w:r>
        <w:rPr>
          <w:rFonts w:ascii="仿宋_GB2312" w:eastAsia="仿宋_GB2312" w:hint="eastAsia"/>
          <w:sz w:val="32"/>
          <w:szCs w:val="32"/>
        </w:rPr>
        <w:t>人。于</w:t>
      </w:r>
      <w:r>
        <w:rPr>
          <w:rFonts w:ascii="仿宋_GB2312" w:eastAsia="仿宋_GB2312"/>
          <w:sz w:val="32"/>
          <w:szCs w:val="32"/>
        </w:rPr>
        <w:t>2021</w:t>
      </w:r>
      <w:r>
        <w:rPr>
          <w:rFonts w:ascii="仿宋_GB2312" w:eastAsia="仿宋_GB2312" w:hint="eastAsia"/>
          <w:sz w:val="32"/>
          <w:szCs w:val="32"/>
        </w:rPr>
        <w:t>年</w:t>
      </w:r>
      <w:r>
        <w:rPr>
          <w:rFonts w:ascii="仿宋_GB2312" w:eastAsia="仿宋_GB2312"/>
          <w:sz w:val="32"/>
          <w:szCs w:val="32"/>
        </w:rPr>
        <w:t>8</w:t>
      </w:r>
      <w:r>
        <w:rPr>
          <w:rFonts w:ascii="仿宋_GB2312" w:eastAsia="仿宋_GB2312" w:hint="eastAsia"/>
          <w:sz w:val="32"/>
          <w:szCs w:val="32"/>
        </w:rPr>
        <w:t>月</w:t>
      </w:r>
      <w:r>
        <w:rPr>
          <w:rFonts w:eastAsia="仿宋_GB2312" w:hint="eastAsia"/>
          <w:sz w:val="30"/>
          <w:szCs w:val="30"/>
        </w:rPr>
        <w:t>全部上岗履职，截至</w:t>
      </w:r>
      <w:r>
        <w:rPr>
          <w:rFonts w:eastAsia="仿宋_GB2312"/>
          <w:sz w:val="30"/>
          <w:szCs w:val="30"/>
        </w:rPr>
        <w:t>11</w:t>
      </w:r>
      <w:r>
        <w:rPr>
          <w:rFonts w:eastAsia="仿宋_GB2312" w:hint="eastAsia"/>
          <w:sz w:val="30"/>
          <w:szCs w:val="30"/>
        </w:rPr>
        <w:t>月底第一批生态管护员共计兑现资金</w:t>
      </w:r>
      <w:r>
        <w:rPr>
          <w:rFonts w:eastAsia="仿宋_GB2312"/>
          <w:sz w:val="32"/>
          <w:szCs w:val="32"/>
        </w:rPr>
        <w:t>300</w:t>
      </w:r>
      <w:r>
        <w:rPr>
          <w:rFonts w:eastAsia="仿宋_GB2312" w:hint="eastAsia"/>
          <w:sz w:val="32"/>
          <w:szCs w:val="32"/>
        </w:rPr>
        <w:t>万元</w:t>
      </w:r>
      <w:r>
        <w:rPr>
          <w:rFonts w:eastAsia="仿宋_GB2312" w:hint="eastAsia"/>
          <w:sz w:val="30"/>
          <w:szCs w:val="30"/>
        </w:rPr>
        <w:t>，第二批生态管护员共计兑现资金</w:t>
      </w:r>
      <w:r>
        <w:rPr>
          <w:rFonts w:eastAsia="仿宋_GB2312"/>
          <w:sz w:val="32"/>
          <w:szCs w:val="32"/>
        </w:rPr>
        <w:t>819.8117.6</w:t>
      </w:r>
      <w:r>
        <w:rPr>
          <w:rFonts w:eastAsia="仿宋_GB2312" w:hint="eastAsia"/>
          <w:sz w:val="30"/>
          <w:szCs w:val="30"/>
        </w:rPr>
        <w:t>万元。</w:t>
      </w:r>
      <w:r>
        <w:rPr>
          <w:rFonts w:eastAsia="楷体_GB2312" w:hint="eastAsia"/>
          <w:b/>
          <w:bCs/>
          <w:sz w:val="32"/>
          <w:szCs w:val="32"/>
        </w:rPr>
        <w:t>二是严格生态护林员考评。</w:t>
      </w:r>
      <w:r>
        <w:rPr>
          <w:rFonts w:eastAsia="仿宋_GB2312" w:hint="eastAsia"/>
          <w:kern w:val="21"/>
          <w:sz w:val="32"/>
          <w:szCs w:val="32"/>
        </w:rPr>
        <w:t>按照生态管护员考核办法，由乡（镇）人民政府每月组织开展绩效考评，根据考勤记录和考核分数，按季度兑现生态护林员每月劳务报酬</w:t>
      </w:r>
      <w:r>
        <w:rPr>
          <w:rFonts w:eastAsia="仿宋_GB2312"/>
          <w:kern w:val="21"/>
          <w:sz w:val="32"/>
          <w:szCs w:val="32"/>
        </w:rPr>
        <w:t>500</w:t>
      </w:r>
      <w:r>
        <w:rPr>
          <w:rFonts w:eastAsia="仿宋_GB2312" w:hint="eastAsia"/>
          <w:kern w:val="21"/>
          <w:sz w:val="32"/>
          <w:szCs w:val="32"/>
        </w:rPr>
        <w:t>元。通过月月考评，及时发现问题并在下月中改正，全面提升工作成效。</w:t>
      </w:r>
      <w:r>
        <w:rPr>
          <w:rFonts w:eastAsia="楷体_GB2312" w:hint="eastAsia"/>
          <w:b/>
          <w:bCs/>
          <w:sz w:val="32"/>
          <w:szCs w:val="32"/>
        </w:rPr>
        <w:t>三是抓好资金兑现。</w:t>
      </w:r>
      <w:r>
        <w:rPr>
          <w:rFonts w:eastAsia="仿宋_GB2312" w:hint="eastAsia"/>
          <w:sz w:val="32"/>
          <w:szCs w:val="32"/>
        </w:rPr>
        <w:t>我县</w:t>
      </w:r>
      <w:r>
        <w:rPr>
          <w:rFonts w:eastAsia="仿宋_GB2312"/>
          <w:sz w:val="32"/>
          <w:szCs w:val="32"/>
        </w:rPr>
        <w:t>2021</w:t>
      </w:r>
      <w:r>
        <w:rPr>
          <w:rFonts w:eastAsia="仿宋_GB2312" w:hint="eastAsia"/>
          <w:sz w:val="32"/>
          <w:szCs w:val="32"/>
        </w:rPr>
        <w:t>年生态护林员劳务工资按照州统一标准</w:t>
      </w:r>
      <w:r>
        <w:rPr>
          <w:rFonts w:eastAsia="仿宋_GB2312"/>
          <w:sz w:val="32"/>
          <w:szCs w:val="32"/>
        </w:rPr>
        <w:t>2021</w:t>
      </w:r>
      <w:r>
        <w:rPr>
          <w:rFonts w:eastAsia="仿宋_GB2312" w:hint="eastAsia"/>
          <w:sz w:val="32"/>
          <w:szCs w:val="32"/>
        </w:rPr>
        <w:t>年户均稳定增收</w:t>
      </w:r>
      <w:r>
        <w:rPr>
          <w:rFonts w:eastAsia="仿宋_GB2312"/>
          <w:sz w:val="32"/>
          <w:szCs w:val="32"/>
        </w:rPr>
        <w:t>10000</w:t>
      </w:r>
      <w:r>
        <w:rPr>
          <w:rFonts w:eastAsia="仿宋_GB2312" w:hint="eastAsia"/>
          <w:sz w:val="32"/>
          <w:szCs w:val="32"/>
        </w:rPr>
        <w:t>元。工资兑现按照实施方案资金管理办法，按季度兑现总工资的</w:t>
      </w:r>
      <w:r>
        <w:rPr>
          <w:rFonts w:eastAsia="仿宋_GB2312"/>
          <w:sz w:val="32"/>
          <w:szCs w:val="32"/>
        </w:rPr>
        <w:t>60%</w:t>
      </w:r>
      <w:r>
        <w:rPr>
          <w:rFonts w:eastAsia="仿宋_GB2312" w:hint="eastAsia"/>
          <w:sz w:val="32"/>
          <w:szCs w:val="32"/>
        </w:rPr>
        <w:t>作为基础工资，</w:t>
      </w:r>
      <w:r>
        <w:rPr>
          <w:rFonts w:eastAsia="仿宋_GB2312"/>
          <w:sz w:val="32"/>
          <w:szCs w:val="32"/>
        </w:rPr>
        <w:t>40%</w:t>
      </w:r>
      <w:r>
        <w:rPr>
          <w:rFonts w:eastAsia="仿宋_GB2312" w:hint="eastAsia"/>
          <w:sz w:val="32"/>
          <w:szCs w:val="32"/>
        </w:rPr>
        <w:t>作为全年绩效工资，绩效工资在</w:t>
      </w:r>
      <w:r>
        <w:rPr>
          <w:rFonts w:eastAsia="仿宋_GB2312" w:hint="eastAsia"/>
          <w:kern w:val="21"/>
          <w:sz w:val="32"/>
          <w:szCs w:val="32"/>
        </w:rPr>
        <w:t>年终总评的时候，依据得分情况进行兑现。</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b/>
          <w:bCs/>
          <w:sz w:val="32"/>
          <w:szCs w:val="32"/>
        </w:rPr>
        <w:t>12.</w:t>
      </w:r>
      <w:r>
        <w:rPr>
          <w:rFonts w:ascii="楷体_GB2312" w:eastAsia="楷体_GB2312" w:cs="楷体_GB2312" w:hint="eastAsia"/>
          <w:b/>
          <w:bCs/>
          <w:sz w:val="32"/>
          <w:szCs w:val="32"/>
        </w:rPr>
        <w:t>中药材助农增收</w:t>
      </w:r>
    </w:p>
    <w:p>
      <w:pPr>
        <w:spacing w:line="560" w:lineRule="exact"/>
        <w:ind w:firstLineChars="200" w:firstLine="640"/>
        <w:rPr>
          <w:rFonts w:eastAsia="仿宋_GB2312"/>
          <w:sz w:val="32"/>
          <w:szCs w:val="32"/>
        </w:rPr>
      </w:pPr>
      <w:r>
        <w:rPr>
          <w:rFonts w:eastAsia="仿宋_GB2312" w:hint="eastAsia"/>
          <w:sz w:val="32"/>
          <w:szCs w:val="32"/>
        </w:rPr>
        <w:t>在野生中药材采挖季节，认真排查可能出现的矛盾纠纷，及时协调化解。协助相关部门深入到纯牧区及半农半牧区乡（镇）对因采挖野生中药材、草原权属和边界等引发的草场纠纷进行调查、协调</w:t>
      </w:r>
      <w:r>
        <w:rPr>
          <w:rFonts w:eastAsia="仿宋_GB2312"/>
          <w:sz w:val="32"/>
          <w:szCs w:val="32"/>
        </w:rPr>
        <w:t>2</w:t>
      </w:r>
      <w:r>
        <w:rPr>
          <w:rFonts w:eastAsia="仿宋_GB2312" w:hint="eastAsia"/>
          <w:sz w:val="32"/>
          <w:szCs w:val="32"/>
        </w:rPr>
        <w:t>起，保护了草地资源，维护了农牧民的切身利益，促进了社会和谐稳定。</w:t>
      </w:r>
    </w:p>
    <w:p>
      <w:pPr>
        <w:spacing w:line="560" w:lineRule="exact"/>
        <w:ind w:leftChars="200" w:left="420" w:firstLineChars="100" w:firstLine="320"/>
        <w:rPr>
          <w:rFonts w:ascii="楷体_GB2312" w:eastAsia="楷体_GB2312" w:cs="楷体_GB2312"/>
          <w:b/>
          <w:bCs/>
          <w:sz w:val="32"/>
          <w:szCs w:val="32"/>
        </w:rPr>
      </w:pPr>
      <w:r>
        <w:rPr>
          <w:rFonts w:ascii="楷体_GB2312" w:eastAsia="楷体_GB2312" w:cs="楷体_GB2312"/>
          <w:b/>
          <w:bCs/>
          <w:sz w:val="32"/>
          <w:szCs w:val="32"/>
        </w:rPr>
        <w:t>13.</w:t>
      </w:r>
      <w:r>
        <w:rPr>
          <w:rFonts w:ascii="楷体_GB2312" w:eastAsia="楷体_GB2312" w:cs="楷体_GB2312" w:hint="eastAsia"/>
          <w:b/>
          <w:bCs/>
          <w:sz w:val="32"/>
          <w:szCs w:val="32"/>
        </w:rPr>
        <w:t>集体公益林、商品林管理进行兑现</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金川县森林生态效益补偿涉及</w:t>
      </w:r>
      <w:r>
        <w:rPr>
          <w:rFonts w:ascii="仿宋_GB2312" w:eastAsia="仿宋_GB2312" w:cs="仿宋_GB2312"/>
          <w:sz w:val="32"/>
          <w:szCs w:val="32"/>
        </w:rPr>
        <w:t>19</w:t>
      </w:r>
      <w:r>
        <w:rPr>
          <w:rFonts w:ascii="仿宋_GB2312" w:eastAsia="仿宋_GB2312" w:cs="仿宋_GB2312" w:hint="eastAsia"/>
          <w:sz w:val="32"/>
          <w:szCs w:val="32"/>
        </w:rPr>
        <w:t>个乡镇，</w:t>
      </w:r>
      <w:r>
        <w:rPr>
          <w:rFonts w:ascii="仿宋_GB2312" w:eastAsia="仿宋_GB2312" w:cs="仿宋_GB2312"/>
          <w:sz w:val="32"/>
          <w:szCs w:val="32"/>
        </w:rPr>
        <w:t>85</w:t>
      </w:r>
      <w:r>
        <w:rPr>
          <w:rFonts w:ascii="仿宋_GB2312" w:eastAsia="仿宋_GB2312" w:cs="仿宋_GB2312" w:hint="eastAsia"/>
          <w:sz w:val="32"/>
          <w:szCs w:val="32"/>
        </w:rPr>
        <w:t>个行政村，</w:t>
      </w:r>
      <w:r>
        <w:rPr>
          <w:rFonts w:ascii="仿宋_GB2312" w:eastAsia="仿宋_GB2312" w:cs="仿宋_GB2312"/>
          <w:sz w:val="32"/>
          <w:szCs w:val="32"/>
        </w:rPr>
        <w:t>62818</w:t>
      </w:r>
      <w:r>
        <w:rPr>
          <w:rFonts w:ascii="仿宋_GB2312" w:eastAsia="仿宋_GB2312" w:cs="仿宋_GB2312" w:hint="eastAsia"/>
          <w:sz w:val="32"/>
          <w:szCs w:val="32"/>
        </w:rPr>
        <w:t>人，总面积</w:t>
      </w:r>
      <w:r>
        <w:rPr>
          <w:rFonts w:ascii="仿宋_GB2312" w:eastAsia="仿宋_GB2312" w:cs="仿宋_GB2312"/>
          <w:sz w:val="32"/>
          <w:szCs w:val="32"/>
        </w:rPr>
        <w:t>193.20</w:t>
      </w:r>
      <w:r>
        <w:rPr>
          <w:rFonts w:ascii="仿宋_GB2312" w:eastAsia="仿宋_GB2312" w:cs="仿宋_GB2312" w:hint="eastAsia"/>
          <w:sz w:val="32"/>
          <w:szCs w:val="32"/>
        </w:rPr>
        <w:t>万亩，涉及兑现资金</w:t>
      </w:r>
      <w:r>
        <w:rPr>
          <w:rFonts w:ascii="仿宋_GB2312" w:eastAsia="仿宋_GB2312" w:cs="仿宋_GB2312"/>
          <w:sz w:val="32"/>
          <w:szCs w:val="32"/>
        </w:rPr>
        <w:t>3042.95</w:t>
      </w:r>
      <w:r>
        <w:rPr>
          <w:rFonts w:ascii="仿宋_GB2312" w:eastAsia="仿宋_GB2312" w:cs="仿宋_GB2312" w:hint="eastAsia"/>
          <w:sz w:val="32"/>
          <w:szCs w:val="32"/>
        </w:rPr>
        <w:t>万元；天然商品林总面积</w:t>
      </w:r>
      <w:r>
        <w:rPr>
          <w:rFonts w:ascii="仿宋_GB2312" w:eastAsia="仿宋_GB2312" w:cs="仿宋_GB2312"/>
          <w:sz w:val="32"/>
          <w:szCs w:val="32"/>
        </w:rPr>
        <w:t>20.3625</w:t>
      </w:r>
      <w:r>
        <w:rPr>
          <w:rFonts w:ascii="仿宋_GB2312" w:eastAsia="仿宋_GB2312" w:cs="仿宋_GB2312" w:hint="eastAsia"/>
          <w:sz w:val="32"/>
          <w:szCs w:val="32"/>
        </w:rPr>
        <w:t>万亩，涉及兑现资金</w:t>
      </w:r>
      <w:r>
        <w:rPr>
          <w:rFonts w:ascii="仿宋_GB2312" w:eastAsia="仿宋_GB2312" w:cs="仿宋_GB2312"/>
          <w:sz w:val="32"/>
          <w:szCs w:val="32"/>
        </w:rPr>
        <w:t>308.78</w:t>
      </w:r>
      <w:r>
        <w:rPr>
          <w:rFonts w:ascii="仿宋_GB2312" w:eastAsia="仿宋_GB2312" w:cs="仿宋_GB2312" w:hint="eastAsia"/>
          <w:sz w:val="32"/>
          <w:szCs w:val="32"/>
        </w:rPr>
        <w:t>万元。今年我县对资金兑现方式进行了变更，各乡镇先将集体公益林档案资料完善后需在“阳光审批”系统公示后再从“金保网”系统中进行兑现。</w:t>
      </w:r>
    </w:p>
    <w:p>
      <w:pPr>
        <w:pStyle w:val="15"/>
        <w:spacing w:line="560" w:lineRule="exact"/>
        <w:ind w:leftChars="0" w:left="0" w:firstLineChars="200" w:firstLine="640"/>
        <w:rPr>
          <w:rFonts w:ascii="黑体" w:eastAsia="黑体" w:cs="黑体"/>
          <w:sz w:val="32"/>
          <w:szCs w:val="32"/>
        </w:rPr>
      </w:pPr>
      <w:r>
        <w:rPr>
          <w:rFonts w:ascii="黑体" w:eastAsia="黑体" w:cs="黑体"/>
          <w:sz w:val="32"/>
          <w:szCs w:val="32"/>
        </w:rPr>
        <w:t>14.</w:t>
      </w:r>
      <w:r>
        <w:rPr>
          <w:rFonts w:ascii="黑体" w:eastAsia="黑体" w:cs="黑体" w:hint="eastAsia"/>
          <w:sz w:val="32"/>
          <w:szCs w:val="32"/>
        </w:rPr>
        <w:t>防火安全继续不断巩固成果</w:t>
      </w:r>
    </w:p>
    <w:p>
      <w:pPr>
        <w:pStyle w:val="15"/>
        <w:spacing w:line="560" w:lineRule="exact"/>
        <w:ind w:leftChars="0" w:left="0" w:firstLineChars="200" w:firstLine="640"/>
        <w:rPr>
          <w:rFonts w:ascii="仿宋" w:eastAsia="仿宋" w:cs="仿宋"/>
          <w:sz w:val="32"/>
          <w:szCs w:val="32"/>
        </w:rPr>
      </w:pPr>
      <w:r>
        <w:rPr>
          <w:rFonts w:ascii="楷体" w:eastAsia="楷体" w:cs="楷体" w:hint="eastAsia"/>
          <w:b/>
          <w:bCs/>
          <w:sz w:val="32"/>
          <w:szCs w:val="32"/>
        </w:rPr>
        <w:t>（</w:t>
      </w:r>
      <w:r>
        <w:rPr>
          <w:rFonts w:ascii="楷体" w:eastAsia="楷体" w:cs="楷体"/>
          <w:b/>
          <w:bCs/>
          <w:sz w:val="32"/>
          <w:szCs w:val="32"/>
        </w:rPr>
        <w:t>1</w:t>
      </w:r>
      <w:r>
        <w:rPr>
          <w:rFonts w:ascii="楷体" w:eastAsia="楷体" w:cs="楷体" w:hint="eastAsia"/>
          <w:b/>
          <w:bCs/>
          <w:sz w:val="32"/>
          <w:szCs w:val="32"/>
        </w:rPr>
        <w:t>）防火保障做到“三到位”</w:t>
      </w:r>
      <w:r>
        <w:rPr>
          <w:rFonts w:ascii="楷体" w:eastAsia="楷体" w:cs="楷体" w:hint="eastAsia"/>
          <w:sz w:val="32"/>
          <w:szCs w:val="32"/>
        </w:rPr>
        <w:t>。</w:t>
      </w:r>
      <w:r>
        <w:rPr>
          <w:rFonts w:ascii="仿宋" w:eastAsia="仿宋" w:cs="仿宋" w:hint="eastAsia"/>
          <w:b/>
          <w:bCs/>
          <w:sz w:val="32"/>
          <w:szCs w:val="32"/>
        </w:rPr>
        <w:t>一是力量保障到位</w:t>
      </w:r>
      <w:r>
        <w:rPr>
          <w:rFonts w:ascii="仿宋" w:eastAsia="仿宋" w:cs="仿宋" w:hint="eastAsia"/>
          <w:sz w:val="32"/>
          <w:szCs w:val="32"/>
        </w:rPr>
        <w:t>。按照专项整治要求我县已组建</w:t>
      </w:r>
      <w:r>
        <w:rPr>
          <w:rFonts w:ascii="仿宋" w:eastAsia="仿宋" w:cs="仿宋"/>
          <w:sz w:val="32"/>
          <w:szCs w:val="32"/>
        </w:rPr>
        <w:t>100</w:t>
      </w:r>
      <w:r>
        <w:rPr>
          <w:rFonts w:ascii="仿宋" w:eastAsia="仿宋" w:cs="仿宋" w:hint="eastAsia"/>
          <w:sz w:val="32"/>
          <w:szCs w:val="32"/>
        </w:rPr>
        <w:t>人的森林草原地方专业扑火队现已分观音桥、城关、安宁</w:t>
      </w:r>
      <w:r>
        <w:rPr>
          <w:rFonts w:ascii="仿宋" w:eastAsia="仿宋" w:cs="仿宋"/>
          <w:sz w:val="32"/>
          <w:szCs w:val="32"/>
        </w:rPr>
        <w:t>3</w:t>
      </w:r>
      <w:r>
        <w:rPr>
          <w:rFonts w:ascii="仿宋" w:eastAsia="仿宋" w:cs="仿宋" w:hint="eastAsia"/>
          <w:sz w:val="32"/>
          <w:szCs w:val="32"/>
        </w:rPr>
        <w:t>个片区驻扎。与专业队伍“联防、联训、联动”</w:t>
      </w:r>
      <w:r>
        <w:rPr>
          <w:rFonts w:ascii="仿宋" w:eastAsia="仿宋" w:cs="仿宋"/>
          <w:sz w:val="32"/>
          <w:szCs w:val="32"/>
        </w:rPr>
        <w:t>2</w:t>
      </w:r>
      <w:r>
        <w:rPr>
          <w:rFonts w:ascii="仿宋" w:eastAsia="仿宋" w:cs="仿宋" w:hint="eastAsia"/>
          <w:sz w:val="32"/>
          <w:szCs w:val="32"/>
        </w:rPr>
        <w:t>次，着力提高专业水平。</w:t>
      </w:r>
      <w:r>
        <w:rPr>
          <w:rFonts w:ascii="仿宋" w:eastAsia="仿宋" w:cs="仿宋" w:hint="eastAsia"/>
          <w:b/>
          <w:bCs/>
          <w:sz w:val="32"/>
          <w:szCs w:val="32"/>
        </w:rPr>
        <w:t>二是防火物资保障到位。</w:t>
      </w:r>
      <w:r>
        <w:rPr>
          <w:rFonts w:ascii="仿宋" w:eastAsia="仿宋" w:cs="仿宋" w:hint="eastAsia"/>
          <w:sz w:val="32"/>
          <w:szCs w:val="32"/>
        </w:rPr>
        <w:t>目前准备为专业扑火队补充</w:t>
      </w:r>
      <w:r>
        <w:rPr>
          <w:rFonts w:ascii="仿宋" w:eastAsia="仿宋" w:cs="仿宋"/>
          <w:sz w:val="32"/>
          <w:szCs w:val="32"/>
        </w:rPr>
        <w:t>57</w:t>
      </w:r>
      <w:r>
        <w:rPr>
          <w:rFonts w:ascii="仿宋" w:eastAsia="仿宋" w:cs="仿宋" w:hint="eastAsia"/>
          <w:sz w:val="32"/>
          <w:szCs w:val="32"/>
        </w:rPr>
        <w:t>万元的物资，并将通过整合添置一批</w:t>
      </w:r>
      <w:r>
        <w:rPr>
          <w:rFonts w:ascii="仿宋" w:eastAsia="仿宋" w:cs="仿宋"/>
          <w:sz w:val="32"/>
          <w:szCs w:val="32"/>
        </w:rPr>
        <w:t>100</w:t>
      </w:r>
      <w:r>
        <w:rPr>
          <w:rFonts w:ascii="仿宋" w:eastAsia="仿宋" w:cs="仿宋" w:hint="eastAsia"/>
          <w:sz w:val="32"/>
          <w:szCs w:val="32"/>
        </w:rPr>
        <w:t>万元的防灭火设备，补足配齐乡村防灭火工具。</w:t>
      </w:r>
      <w:r>
        <w:rPr>
          <w:rFonts w:ascii="仿宋" w:eastAsia="仿宋" w:cs="仿宋" w:hint="eastAsia"/>
          <w:b/>
          <w:bCs/>
          <w:sz w:val="32"/>
          <w:szCs w:val="32"/>
        </w:rPr>
        <w:t>三是科技应用到位。</w:t>
      </w:r>
      <w:r>
        <w:rPr>
          <w:rFonts w:ascii="仿宋" w:eastAsia="仿宋" w:cs="仿宋" w:hint="eastAsia"/>
          <w:sz w:val="32"/>
          <w:szCs w:val="32"/>
        </w:rPr>
        <w:t>利用现有铁塔等设施，建设了林火视频监控系统</w:t>
      </w:r>
      <w:r>
        <w:rPr>
          <w:rFonts w:ascii="仿宋" w:eastAsia="仿宋" w:cs="仿宋"/>
          <w:sz w:val="32"/>
          <w:szCs w:val="32"/>
        </w:rPr>
        <w:t>8</w:t>
      </w:r>
      <w:r>
        <w:rPr>
          <w:rFonts w:ascii="仿宋" w:eastAsia="仿宋" w:cs="仿宋" w:hint="eastAsia"/>
          <w:sz w:val="32"/>
          <w:szCs w:val="32"/>
        </w:rPr>
        <w:t>套；对</w:t>
      </w:r>
      <w:r>
        <w:rPr>
          <w:rFonts w:ascii="仿宋" w:eastAsia="仿宋" w:cs="仿宋"/>
          <w:sz w:val="32"/>
          <w:szCs w:val="32"/>
        </w:rPr>
        <w:t>3</w:t>
      </w:r>
      <w:r>
        <w:rPr>
          <w:rFonts w:ascii="仿宋" w:eastAsia="仿宋" w:cs="仿宋" w:hint="eastAsia"/>
          <w:sz w:val="32"/>
          <w:szCs w:val="32"/>
        </w:rPr>
        <w:t>座瞭望塔配备监控系统</w:t>
      </w:r>
      <w:r>
        <w:rPr>
          <w:rFonts w:ascii="仿宋" w:eastAsia="仿宋" w:cs="仿宋"/>
          <w:sz w:val="32"/>
          <w:szCs w:val="32"/>
        </w:rPr>
        <w:t>3</w:t>
      </w:r>
      <w:r>
        <w:rPr>
          <w:rFonts w:ascii="仿宋" w:eastAsia="仿宋" w:cs="仿宋" w:hint="eastAsia"/>
          <w:sz w:val="32"/>
          <w:szCs w:val="32"/>
        </w:rPr>
        <w:t>套；购置两架并开展无人机日常巡护侦察；做好火灾多发易发区监测；加快推进航空护林，在敏感时段开展全天候巡护。</w:t>
      </w:r>
      <w:r>
        <w:rPr>
          <w:rFonts w:ascii="仿宋_GB2312" w:eastAsia="仿宋_GB2312" w:cs="仿宋_GB2312" w:hint="eastAsia"/>
          <w:b/>
          <w:bCs/>
          <w:sz w:val="32"/>
          <w:szCs w:val="32"/>
        </w:rPr>
        <w:t>四是强化林区基础设施。</w:t>
      </w:r>
      <w:r>
        <w:rPr>
          <w:rFonts w:ascii="仿宋" w:eastAsia="仿宋" w:cs="仿宋" w:hint="eastAsia"/>
          <w:sz w:val="32"/>
          <w:szCs w:val="32"/>
        </w:rPr>
        <w:t>去年通过防火专项整治，我县建设了地方专业扑火队营房一座、防火通道</w:t>
      </w:r>
      <w:r>
        <w:rPr>
          <w:rFonts w:ascii="仿宋" w:eastAsia="仿宋" w:cs="仿宋"/>
          <w:sz w:val="32"/>
          <w:szCs w:val="32"/>
        </w:rPr>
        <w:t>29</w:t>
      </w:r>
      <w:r>
        <w:rPr>
          <w:rFonts w:ascii="仿宋" w:eastAsia="仿宋" w:cs="仿宋" w:hint="eastAsia"/>
          <w:sz w:val="32"/>
          <w:szCs w:val="32"/>
        </w:rPr>
        <w:t>公里、防火阻隔带</w:t>
      </w:r>
      <w:r>
        <w:rPr>
          <w:rFonts w:ascii="仿宋" w:eastAsia="仿宋" w:cs="仿宋"/>
          <w:sz w:val="32"/>
          <w:szCs w:val="32"/>
        </w:rPr>
        <w:t>1800</w:t>
      </w:r>
      <w:r>
        <w:rPr>
          <w:rFonts w:ascii="仿宋" w:eastAsia="仿宋" w:cs="仿宋" w:hint="eastAsia"/>
          <w:sz w:val="32"/>
          <w:szCs w:val="32"/>
        </w:rPr>
        <w:t>亩、</w:t>
      </w:r>
      <w:r>
        <w:rPr>
          <w:rFonts w:ascii="仿宋" w:eastAsia="仿宋" w:cs="仿宋"/>
          <w:sz w:val="32"/>
          <w:szCs w:val="32"/>
        </w:rPr>
        <w:t>3.65</w:t>
      </w:r>
      <w:r>
        <w:rPr>
          <w:rFonts w:ascii="仿宋" w:eastAsia="仿宋" w:cs="仿宋" w:hint="eastAsia"/>
          <w:sz w:val="32"/>
          <w:szCs w:val="32"/>
        </w:rPr>
        <w:t>公里防火墙、林火视频监控</w:t>
      </w:r>
      <w:r>
        <w:rPr>
          <w:rFonts w:ascii="仿宋" w:eastAsia="仿宋" w:cs="仿宋"/>
          <w:sz w:val="32"/>
          <w:szCs w:val="32"/>
        </w:rPr>
        <w:t>8</w:t>
      </w:r>
      <w:r>
        <w:rPr>
          <w:rFonts w:ascii="仿宋" w:eastAsia="仿宋" w:cs="仿宋" w:hint="eastAsia"/>
          <w:sz w:val="32"/>
          <w:szCs w:val="32"/>
        </w:rPr>
        <w:t>套、瞭望塔两座、检查站</w:t>
      </w:r>
      <w:r>
        <w:rPr>
          <w:rFonts w:ascii="仿宋" w:eastAsia="仿宋" w:cs="仿宋"/>
          <w:sz w:val="32"/>
          <w:szCs w:val="32"/>
        </w:rPr>
        <w:t>10</w:t>
      </w:r>
      <w:r>
        <w:rPr>
          <w:rFonts w:ascii="仿宋" w:eastAsia="仿宋" w:cs="仿宋" w:hint="eastAsia"/>
          <w:sz w:val="32"/>
          <w:szCs w:val="32"/>
        </w:rPr>
        <w:t>个、购置防火车辆</w:t>
      </w:r>
      <w:r>
        <w:rPr>
          <w:rFonts w:ascii="仿宋" w:eastAsia="仿宋" w:cs="仿宋"/>
          <w:sz w:val="32"/>
          <w:szCs w:val="32"/>
        </w:rPr>
        <w:t>12</w:t>
      </w:r>
      <w:r>
        <w:rPr>
          <w:rFonts w:ascii="仿宋" w:eastAsia="仿宋" w:cs="仿宋" w:hint="eastAsia"/>
          <w:sz w:val="32"/>
          <w:szCs w:val="32"/>
        </w:rPr>
        <w:t>辆、乡镇全覆盖配发消防水车。</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w:t>
      </w:r>
      <w:r>
        <w:rPr>
          <w:rFonts w:ascii="楷体_GB2312" w:eastAsia="楷体_GB2312" w:cs="楷体_GB2312"/>
          <w:b/>
          <w:bCs/>
          <w:sz w:val="32"/>
          <w:szCs w:val="32"/>
        </w:rPr>
        <w:t>2</w:t>
      </w:r>
      <w:r>
        <w:rPr>
          <w:rFonts w:ascii="楷体_GB2312" w:eastAsia="楷体_GB2312" w:cs="楷体_GB2312" w:hint="eastAsia"/>
          <w:b/>
          <w:bCs/>
          <w:sz w:val="32"/>
          <w:szCs w:val="32"/>
        </w:rPr>
        <w:t>）火源做到“三严格”</w:t>
      </w:r>
      <w:r>
        <w:rPr>
          <w:rFonts w:ascii="楷体_GB2312" w:eastAsia="楷体_GB2312" w:cs="楷体_GB2312" w:hint="eastAsia"/>
          <w:sz w:val="32"/>
          <w:szCs w:val="32"/>
        </w:rPr>
        <w:t>。</w:t>
      </w:r>
      <w:r>
        <w:rPr>
          <w:rFonts w:ascii="仿宋_GB2312" w:eastAsia="仿宋_GB2312" w:cs="仿宋_GB2312" w:hint="eastAsia"/>
          <w:b/>
          <w:bCs/>
          <w:sz w:val="32"/>
          <w:szCs w:val="32"/>
        </w:rPr>
        <w:t>一是</w:t>
      </w:r>
      <w:r>
        <w:rPr>
          <w:rFonts w:ascii="仿宋_GB2312" w:eastAsia="仿宋_GB2312" w:cs="仿宋_GB2312" w:hint="eastAsia"/>
          <w:sz w:val="32"/>
          <w:szCs w:val="32"/>
        </w:rPr>
        <w:t>严格分类管理人群。推进群防群治，完善村规民约，加强村民自我管理。严防特殊人群失火，落实专人监护责任。采取设置宣传标识标牌、推送防火短信、收缴火种等形式，加强外来务工人员及游客管理。</w:t>
      </w:r>
      <w:r>
        <w:rPr>
          <w:rFonts w:ascii="仿宋_GB2312" w:eastAsia="仿宋_GB2312" w:cs="仿宋_GB2312" w:hint="eastAsia"/>
          <w:sz w:val="32"/>
          <w:szCs w:val="22"/>
        </w:rPr>
        <w:t>在森林草原防火期内，未经批准禁止一切野外用火，确需从事生产生活性用火的，需在非高危时段、特殊时期采取</w:t>
      </w:r>
      <w:r>
        <w:rPr>
          <w:rFonts w:ascii="仿宋_GB2312" w:eastAsia="仿宋_GB2312" w:cs="仿宋_GB2312" w:hint="eastAsia"/>
          <w:sz w:val="32"/>
          <w:szCs w:val="32"/>
        </w:rPr>
        <w:t>“承诺制</w:t>
      </w:r>
      <w:r>
        <w:rPr>
          <w:rFonts w:ascii="仿宋_GB2312" w:eastAsia="仿宋_GB2312" w:cs="仿宋_GB2312"/>
          <w:sz w:val="32"/>
          <w:szCs w:val="32"/>
        </w:rPr>
        <w:t>+</w:t>
      </w:r>
      <w:r>
        <w:rPr>
          <w:rFonts w:ascii="仿宋_GB2312" w:eastAsia="仿宋_GB2312" w:cs="仿宋_GB2312" w:hint="eastAsia"/>
          <w:sz w:val="32"/>
          <w:szCs w:val="32"/>
        </w:rPr>
        <w:t>备案制”，安全用火</w:t>
      </w:r>
      <w:r>
        <w:rPr>
          <w:rFonts w:ascii="仿宋_GB2312" w:eastAsia="仿宋_GB2312" w:cs="仿宋_GB2312" w:hint="eastAsia"/>
          <w:color w:val="000000"/>
          <w:kern w:val="0"/>
          <w:sz w:val="32"/>
          <w:szCs w:val="32"/>
        </w:rPr>
        <w:t>。</w:t>
      </w:r>
      <w:r>
        <w:rPr>
          <w:rFonts w:ascii="仿宋_GB2312" w:eastAsia="仿宋_GB2312" w:cs="仿宋_GB2312" w:hint="eastAsia"/>
          <w:b/>
          <w:bCs/>
          <w:sz w:val="32"/>
          <w:szCs w:val="32"/>
        </w:rPr>
        <w:t>二是</w:t>
      </w:r>
      <w:r>
        <w:rPr>
          <w:rFonts w:ascii="仿宋_GB2312" w:eastAsia="仿宋_GB2312" w:cs="仿宋_GB2312" w:hint="eastAsia"/>
          <w:sz w:val="32"/>
          <w:szCs w:val="32"/>
        </w:rPr>
        <w:t>严格排查整治隐患。对全县</w:t>
      </w:r>
      <w:r>
        <w:rPr>
          <w:rFonts w:ascii="仿宋_GB2312" w:eastAsia="仿宋_GB2312" w:cs="仿宋_GB2312"/>
          <w:sz w:val="32"/>
          <w:szCs w:val="32"/>
        </w:rPr>
        <w:t>19</w:t>
      </w:r>
      <w:r>
        <w:rPr>
          <w:rFonts w:ascii="仿宋_GB2312" w:eastAsia="仿宋_GB2312" w:cs="仿宋_GB2312" w:hint="eastAsia"/>
          <w:sz w:val="32"/>
          <w:szCs w:val="32"/>
        </w:rPr>
        <w:t>个乡镇、</w:t>
      </w:r>
      <w:r>
        <w:rPr>
          <w:rFonts w:ascii="仿宋_GB2312" w:eastAsia="仿宋_GB2312" w:cs="仿宋_GB2312"/>
          <w:sz w:val="32"/>
          <w:szCs w:val="32"/>
        </w:rPr>
        <w:t>6</w:t>
      </w:r>
      <w:r>
        <w:rPr>
          <w:rFonts w:ascii="仿宋_GB2312" w:eastAsia="仿宋_GB2312" w:cs="仿宋_GB2312" w:hint="eastAsia"/>
          <w:sz w:val="32"/>
          <w:szCs w:val="32"/>
        </w:rPr>
        <w:t>各部门、</w:t>
      </w:r>
      <w:r>
        <w:rPr>
          <w:rFonts w:ascii="仿宋_GB2312" w:eastAsia="仿宋_GB2312" w:cs="仿宋_GB2312"/>
          <w:sz w:val="32"/>
          <w:szCs w:val="32"/>
        </w:rPr>
        <w:t>5</w:t>
      </w:r>
      <w:r>
        <w:rPr>
          <w:rFonts w:ascii="仿宋_GB2312" w:eastAsia="仿宋_GB2312" w:cs="仿宋_GB2312" w:hint="eastAsia"/>
          <w:sz w:val="32"/>
          <w:szCs w:val="32"/>
        </w:rPr>
        <w:t>个重点企业进行了森林草原防灭火监督检查。</w:t>
      </w:r>
      <w:r>
        <w:rPr>
          <w:rFonts w:ascii="仿宋_GB2312" w:eastAsia="仿宋_GB2312" w:cs="仿宋_GB2312" w:hint="eastAsia"/>
          <w:b/>
          <w:bCs/>
          <w:sz w:val="32"/>
          <w:szCs w:val="32"/>
        </w:rPr>
        <w:t>三是</w:t>
      </w:r>
      <w:r>
        <w:rPr>
          <w:rFonts w:ascii="仿宋_GB2312" w:eastAsia="仿宋_GB2312" w:cs="仿宋_GB2312" w:hint="eastAsia"/>
          <w:sz w:val="32"/>
          <w:szCs w:val="32"/>
        </w:rPr>
        <w:t>在重点林区牧区道口、路口设立的</w:t>
      </w:r>
      <w:r>
        <w:rPr>
          <w:rFonts w:ascii="仿宋_GB2312" w:eastAsia="仿宋_GB2312" w:cs="仿宋_GB2312"/>
          <w:sz w:val="32"/>
          <w:szCs w:val="32"/>
        </w:rPr>
        <w:t>10</w:t>
      </w:r>
      <w:r>
        <w:rPr>
          <w:rFonts w:ascii="仿宋_GB2312" w:eastAsia="仿宋_GB2312" w:cs="仿宋_GB2312" w:hint="eastAsia"/>
          <w:sz w:val="32"/>
          <w:szCs w:val="32"/>
        </w:rPr>
        <w:t>个检查站点的人员到岗履职，推广使用“防火码”，全县护林护草员全员配标上岗，加强检查巡逻，严控进出人员。</w:t>
      </w:r>
    </w:p>
    <w:p>
      <w:pPr>
        <w:spacing w:line="580" w:lineRule="exact"/>
        <w:ind w:firstLineChars="200" w:firstLine="640"/>
        <w:rPr>
          <w:rFonts w:ascii="仿宋" w:eastAsia="仿宋" w:cs="仿宋_GB2312"/>
          <w:sz w:val="32"/>
          <w:szCs w:val="32"/>
        </w:rPr>
      </w:pPr>
      <w:r>
        <w:rPr>
          <w:rFonts w:ascii="仿宋" w:eastAsia="仿宋" w:cs="楷体_GB2312" w:hint="eastAsia"/>
          <w:b/>
          <w:bCs/>
          <w:sz w:val="32"/>
          <w:szCs w:val="32"/>
        </w:rPr>
        <w:t>（三）部门开展绩效评价结果。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p>
    <w:p>
      <w:pPr>
        <w:spacing w:line="600" w:lineRule="exact"/>
        <w:ind w:firstLineChars="200" w:firstLine="640"/>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2021</w:t>
      </w:r>
      <w:r>
        <w:rPr>
          <w:rFonts w:ascii="仿宋_GB2312" w:eastAsia="仿宋_GB2312" w:hint="eastAsia"/>
          <w:color w:val="000000"/>
          <w:sz w:val="32"/>
          <w:szCs w:val="32"/>
        </w:rPr>
        <w:t>，我局运行经费支出</w:t>
      </w:r>
      <w:r>
        <w:rPr>
          <w:rFonts w:ascii="仿宋_GB2312" w:eastAsia="仿宋_GB2312"/>
          <w:color w:val="000000"/>
          <w:sz w:val="32"/>
          <w:szCs w:val="32"/>
        </w:rPr>
        <w:t>44.41</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年增加</w:t>
      </w:r>
      <w:r>
        <w:rPr>
          <w:rFonts w:ascii="仿宋_GB2312" w:eastAsia="仿宋_GB2312"/>
          <w:color w:val="000000"/>
          <w:sz w:val="32"/>
          <w:szCs w:val="32"/>
        </w:rPr>
        <w:t>18.77</w:t>
      </w:r>
      <w:r>
        <w:rPr>
          <w:rFonts w:ascii="仿宋_GB2312" w:eastAsia="仿宋_GB2312" w:hint="eastAsia"/>
          <w:color w:val="000000"/>
          <w:sz w:val="32"/>
          <w:szCs w:val="32"/>
        </w:rPr>
        <w:t>万元，</w:t>
      </w:r>
      <w:r>
        <w:rPr>
          <w:rFonts w:ascii="仿宋_GB2312" w:eastAsia="仿宋_GB2312" w:hint="eastAsia"/>
          <w:sz w:val="32"/>
          <w:szCs w:val="32"/>
        </w:rPr>
        <w:t>主要原因为</w:t>
      </w:r>
      <w:r>
        <w:rPr>
          <w:rFonts w:ascii="仿宋_GB2312" w:eastAsia="仿宋_GB2312"/>
          <w:sz w:val="32"/>
          <w:szCs w:val="32"/>
        </w:rPr>
        <w:t>2021</w:t>
      </w:r>
      <w:r>
        <w:rPr>
          <w:rFonts w:ascii="仿宋_GB2312" w:eastAsia="仿宋_GB2312" w:hint="eastAsia"/>
          <w:sz w:val="32"/>
          <w:szCs w:val="32"/>
        </w:rPr>
        <w:t>年财政上调了公用经费的预算。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 w:eastAsia="仿宋"/>
          <w:b/>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年，政府采购支出总额</w:t>
      </w:r>
      <w:r>
        <w:rPr>
          <w:rFonts w:ascii="仿宋_GB2312" w:eastAsia="仿宋_GB2312"/>
          <w:color w:val="000000"/>
          <w:sz w:val="32"/>
          <w:szCs w:val="32"/>
        </w:rPr>
        <w:t>1158.93</w:t>
      </w:r>
      <w:r>
        <w:rPr>
          <w:rFonts w:ascii="仿宋_GB2312" w:eastAsia="仿宋_GB2312" w:hint="eastAsia"/>
          <w:color w:val="000000"/>
          <w:sz w:val="32"/>
          <w:szCs w:val="32"/>
        </w:rPr>
        <w:t>万元，其中：政府采购货物支出</w:t>
      </w:r>
      <w:r>
        <w:rPr>
          <w:rFonts w:ascii="仿宋_GB2312" w:eastAsia="仿宋_GB2312"/>
          <w:color w:val="000000"/>
          <w:sz w:val="32"/>
          <w:szCs w:val="32"/>
        </w:rPr>
        <w:t>258.13</w:t>
      </w:r>
      <w:r>
        <w:rPr>
          <w:rFonts w:ascii="仿宋_GB2312" w:eastAsia="仿宋_GB2312" w:hint="eastAsia"/>
          <w:color w:val="000000"/>
          <w:sz w:val="32"/>
          <w:szCs w:val="32"/>
        </w:rPr>
        <w:t>万元、政府采购服务支出</w:t>
      </w:r>
      <w:r>
        <w:rPr>
          <w:rFonts w:ascii="仿宋_GB2312" w:eastAsia="仿宋_GB2312"/>
          <w:color w:val="000000"/>
          <w:sz w:val="32"/>
          <w:szCs w:val="32"/>
        </w:rPr>
        <w:t>900.80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万元。主要用于上级下达项目支出。授予中小企业合同</w:t>
      </w:r>
      <w:r>
        <w:rPr>
          <w:rFonts w:ascii="仿宋_GB2312" w:eastAsia="仿宋_GB2312"/>
          <w:color w:val="000000"/>
          <w:sz w:val="32"/>
          <w:szCs w:val="32"/>
        </w:rPr>
        <w:t>1158.93</w:t>
      </w:r>
      <w:r>
        <w:rPr>
          <w:rFonts w:ascii="仿宋_GB2312" w:eastAsia="仿宋_GB2312" w:hint="eastAsia"/>
          <w:color w:val="000000"/>
          <w:sz w:val="32"/>
          <w:szCs w:val="32"/>
        </w:rPr>
        <w:t>万元</w:t>
      </w:r>
      <w:r>
        <w:rPr>
          <w:rFonts w:ascii="仿宋_GB2312" w:eastAsia="仿宋_GB2312"/>
          <w:color w:val="000000"/>
          <w:sz w:val="32"/>
          <w:szCs w:val="32"/>
        </w:rPr>
        <w:t>，</w:t>
      </w:r>
      <w:bookmarkStart w:id="54" w:name="_GoBack"/>
      <w:bookmarkEnd w:id="54"/>
      <w:r>
        <w:rPr>
          <w:rFonts w:ascii="仿宋_GB2312" w:eastAsia="仿宋_GB2312" w:hint="eastAsia"/>
          <w:color w:val="000000"/>
          <w:sz w:val="32"/>
          <w:szCs w:val="32"/>
        </w:rPr>
        <w:t>占政府采购总支出的</w:t>
      </w:r>
      <w:r>
        <w:rPr>
          <w:rFonts w:ascii="仿宋_GB2312" w:eastAsia="仿宋_GB2312"/>
          <w:color w:val="000000"/>
          <w:sz w:val="32"/>
          <w:szCs w:val="32"/>
        </w:rPr>
        <w:t>100%</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4"/>
      <w:r>
        <w:rPr>
          <w:rFonts w:ascii="仿宋" w:eastAsia="仿宋" w:hint="eastAsia"/>
          <w:b/>
          <w:color w:val="000000"/>
          <w:sz w:val="32"/>
          <w:szCs w:val="32"/>
        </w:rPr>
        <w:t>（三）国有资产占有使用情况</w:t>
      </w:r>
      <w:bookmarkEnd w:id="55"/>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11</w:t>
      </w:r>
      <w:r>
        <w:rPr>
          <w:rFonts w:ascii="仿宋_GB2312" w:eastAsia="仿宋_GB2312" w:hint="eastAsia"/>
          <w:color w:val="000000"/>
          <w:sz w:val="32"/>
          <w:szCs w:val="32"/>
        </w:rPr>
        <w:t>辆，为日常工作及应急保障用车。</w:t>
      </w:r>
      <w:r>
        <w:rPr>
          <w:rFonts w:ascii="仿宋_GB2312" w:eastAsia="仿宋_GB2312"/>
          <w:b/>
          <w:color w:val="000000"/>
          <w:sz w:val="32"/>
          <w:szCs w:val="32"/>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56" w:name="_Toc15396613"/>
      <w:bookmarkStart w:id="57" w:name="_Toc15377225"/>
      <w:r>
        <w:rPr>
          <w:rFonts w:ascii="黑体" w:eastAsia="黑体" w:hint="eastAsia"/>
          <w:b/>
          <w:color w:val="000000"/>
          <w:sz w:val="44"/>
          <w:szCs w:val="44"/>
        </w:rPr>
        <w:t>名</w:t>
      </w:r>
      <w:r>
        <w:rPr>
          <w:rStyle w:val="1Char"/>
          <w:rFonts w:ascii="黑体" w:eastAsia="黑体" w:hint="eastAsia"/>
          <w:b w:val="0"/>
        </w:rPr>
        <w:t>词解释</w:t>
      </w:r>
      <w:bookmarkEnd w:id="56"/>
      <w:bookmarkEnd w:id="57"/>
    </w:p>
    <w:p>
      <w:pPr>
        <w:pStyle w:val="2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19.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8" w:name="_Toc15396614"/>
      <w:bookmarkStart w:id="59" w:name="_Toc15377226"/>
    </w:p>
    <w:p>
      <w:bookmarkEnd w:id="58"/>
      <w:bookmarkEnd w:id="59"/>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jc w:val="center"/>
        <w:rPr>
          <w:rFonts w:ascii="方正小标宋简体" w:eastAsia="方正小标宋简体"/>
          <w:sz w:val="44"/>
          <w:szCs w:val="44"/>
        </w:rPr>
      </w:pPr>
      <w:r>
        <w:rPr>
          <w:rFonts w:ascii="方正小标宋简体" w:eastAsia="方正小标宋简体" w:hint="eastAsia"/>
          <w:sz w:val="44"/>
          <w:szCs w:val="44"/>
        </w:rPr>
        <w:t>第四部分　附件</w:t>
      </w:r>
    </w:p>
    <w:p>
      <w:pPr>
        <w:pStyle w:val="15"/>
      </w:pPr>
    </w:p>
    <w:p>
      <w:pPr>
        <w:widowControl/>
        <w:spacing w:line="540" w:lineRule="exact"/>
        <w:jc w:val="center"/>
        <w:rPr>
          <w:rFonts w:ascii="方正小标宋简体" w:eastAsia="方正小标宋简体"/>
          <w:sz w:val="44"/>
          <w:szCs w:val="44"/>
        </w:rPr>
      </w:pPr>
      <w:r>
        <w:rPr>
          <w:rFonts w:ascii="方正小标宋简体" w:eastAsia="方正小标宋简体" w:hint="eastAsia"/>
          <w:sz w:val="44"/>
          <w:szCs w:val="44"/>
        </w:rPr>
        <w:t>金川县林业和草原局</w:t>
      </w:r>
    </w:p>
    <w:p>
      <w:pPr>
        <w:widowControl/>
        <w:spacing w:line="540" w:lineRule="exact"/>
        <w:jc w:val="center"/>
        <w:rPr>
          <w:rFonts w:ascii="方正小标宋简体" w:eastAsia="方正小标宋简体"/>
          <w:sz w:val="44"/>
          <w:szCs w:val="44"/>
        </w:rPr>
      </w:pPr>
      <w:r>
        <w:rPr>
          <w:rFonts w:ascii="方正小标宋简体" w:eastAsia="方正小标宋简体"/>
          <w:sz w:val="44"/>
          <w:szCs w:val="44"/>
        </w:rPr>
        <w:t>2022</w:t>
      </w:r>
      <w:r>
        <w:rPr>
          <w:rFonts w:ascii="方正小标宋简体" w:eastAsia="方正小标宋简体" w:hint="eastAsia"/>
          <w:sz w:val="44"/>
          <w:szCs w:val="44"/>
        </w:rPr>
        <w:t>年部门整体支出绩效报告</w:t>
      </w:r>
    </w:p>
    <w:p>
      <w:pPr>
        <w:widowControl/>
        <w:adjustRightInd w:val="0"/>
        <w:snapToGrid w:val="0"/>
        <w:spacing w:line="540" w:lineRule="exact"/>
        <w:ind w:firstLine="720"/>
        <w:jc w:val="left"/>
        <w:rPr>
          <w:rFonts w:ascii="仿宋_GB2312" w:hAnsi="仿宋_GB2312"/>
        </w:rPr>
      </w:pP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rPr>
        <w:t>一、</w:t>
      </w:r>
      <w:r>
        <w:rPr>
          <w:rFonts w:ascii="仿宋_GB2312" w:eastAsia="仿宋_GB2312" w:cs="宋体" w:hint="eastAsia"/>
          <w:color w:val="000000"/>
          <w:kern w:val="0"/>
          <w:sz w:val="32"/>
          <w:szCs w:val="32"/>
          <w:lang w:val="zh-CN"/>
        </w:rPr>
        <w:t>部门（单位）概况</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（一）机构组成。</w:t>
      </w:r>
    </w:p>
    <w:p>
      <w:pPr>
        <w:widowControl/>
        <w:adjustRightInd w:val="0"/>
        <w:snapToGrid w:val="0"/>
        <w:spacing w:line="540" w:lineRule="exact"/>
        <w:ind w:firstLineChars="200" w:firstLine="640"/>
        <w:jc w:val="left"/>
        <w:rPr>
          <w:rFonts w:ascii="仿宋_GB2312" w:eastAsia="仿宋_GB2312" w:cs="宋体"/>
          <w:color w:val="000000"/>
          <w:kern w:val="0"/>
          <w:sz w:val="32"/>
          <w:szCs w:val="32"/>
          <w:lang w:val="zh-CN"/>
        </w:rPr>
      </w:pPr>
      <w:r>
        <w:rPr>
          <w:rFonts w:ascii="仿宋_GB2312" w:eastAsia="仿宋_GB2312" w:hint="eastAsia"/>
          <w:sz w:val="32"/>
          <w:szCs w:val="32"/>
        </w:rPr>
        <w:t>原金川县林业局成立于</w:t>
      </w:r>
      <w:r>
        <w:rPr>
          <w:rFonts w:ascii="仿宋_GB2312" w:eastAsia="仿宋_GB2312"/>
          <w:sz w:val="32"/>
          <w:szCs w:val="32"/>
        </w:rPr>
        <w:t>1962</w:t>
      </w:r>
      <w:r>
        <w:rPr>
          <w:rFonts w:ascii="仿宋_GB2312" w:eastAsia="仿宋_GB2312" w:hint="eastAsia"/>
          <w:sz w:val="32"/>
          <w:szCs w:val="32"/>
        </w:rPr>
        <w:t>年，按照政府机构改革，</w:t>
      </w:r>
      <w:r>
        <w:rPr>
          <w:rFonts w:ascii="仿宋_GB2312" w:eastAsia="仿宋_GB2312"/>
          <w:sz w:val="32"/>
          <w:szCs w:val="32"/>
        </w:rPr>
        <w:t>2014</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月组建金川县环境保护和林业局，肩负林业建设和环境保护双重职责（县环保中心人事和财务为独立编制、独立核算）。</w:t>
      </w:r>
      <w:r>
        <w:rPr>
          <w:rFonts w:ascii="仿宋_GB2312" w:eastAsia="仿宋_GB2312"/>
          <w:sz w:val="32"/>
          <w:szCs w:val="32"/>
        </w:rPr>
        <w:t>2019</w:t>
      </w:r>
      <w:r>
        <w:rPr>
          <w:rFonts w:ascii="仿宋_GB2312" w:eastAsia="仿宋_GB2312" w:hint="eastAsia"/>
          <w:sz w:val="32"/>
          <w:szCs w:val="32"/>
        </w:rPr>
        <w:t>年</w:t>
      </w:r>
      <w:r>
        <w:rPr>
          <w:rFonts w:ascii="仿宋_GB2312" w:eastAsia="仿宋_GB2312"/>
          <w:sz w:val="32"/>
          <w:szCs w:val="32"/>
        </w:rPr>
        <w:t>5</w:t>
      </w:r>
      <w:r>
        <w:rPr>
          <w:rFonts w:ascii="仿宋_GB2312" w:eastAsia="仿宋_GB2312" w:hint="eastAsia"/>
          <w:sz w:val="32"/>
          <w:szCs w:val="32"/>
        </w:rPr>
        <w:t>月按照政府机构改革，组建金川县林业和草原局，</w:t>
      </w:r>
      <w:r>
        <w:rPr>
          <w:rFonts w:ascii="仿宋_GB2312" w:eastAsia="仿宋_GB2312" w:cs="宋体" w:hint="eastAsia"/>
          <w:kern w:val="0"/>
          <w:sz w:val="32"/>
          <w:szCs w:val="32"/>
        </w:rPr>
        <w:t>根据</w:t>
      </w:r>
      <w:r>
        <w:rPr>
          <w:rFonts w:ascii="仿宋_GB2312" w:eastAsia="仿宋_GB2312" w:cs="宋体"/>
          <w:kern w:val="0"/>
          <w:sz w:val="32"/>
          <w:szCs w:val="32"/>
          <w:u w:val="single"/>
        </w:rPr>
        <w:t xml:space="preserve"> </w:t>
      </w:r>
      <w:r>
        <w:rPr>
          <w:rFonts w:ascii="仿宋_GB2312" w:eastAsia="仿宋_GB2312" w:cs="宋体" w:hint="eastAsia"/>
          <w:kern w:val="0"/>
          <w:sz w:val="32"/>
          <w:szCs w:val="32"/>
          <w:u w:val="single"/>
        </w:rPr>
        <w:t>金委办发</w:t>
      </w:r>
      <w:r>
        <w:rPr>
          <w:rFonts w:ascii="仿宋_GB2312" w:eastAsia="微软雅黑" w:cs="微软雅黑" w:hAnsi="仿宋_GB2312" w:hint="eastAsia"/>
          <w:kern w:val="0"/>
          <w:sz w:val="32"/>
          <w:szCs w:val="32"/>
          <w:u w:val="single"/>
        </w:rPr>
        <w:t>﹝</w:t>
      </w:r>
      <w:r>
        <w:rPr>
          <w:rFonts w:ascii="仿宋_GB2312" w:eastAsia="仿宋_GB2312" w:cs="微软雅黑"/>
          <w:kern w:val="0"/>
          <w:sz w:val="32"/>
          <w:szCs w:val="32"/>
          <w:u w:val="single"/>
        </w:rPr>
        <w:t>2019</w:t>
      </w:r>
      <w:r>
        <w:rPr>
          <w:rFonts w:ascii="仿宋_GB2312" w:eastAsia="微软雅黑" w:cs="微软雅黑" w:hAnsi="仿宋_GB2312" w:hint="eastAsia"/>
          <w:kern w:val="0"/>
          <w:sz w:val="32"/>
          <w:szCs w:val="32"/>
          <w:u w:val="single"/>
        </w:rPr>
        <w:t>﹞</w:t>
      </w:r>
      <w:r>
        <w:rPr>
          <w:rFonts w:ascii="仿宋_GB2312" w:eastAsia="仿宋_GB2312" w:cs="微软雅黑"/>
          <w:kern w:val="0"/>
          <w:sz w:val="32"/>
          <w:szCs w:val="32"/>
          <w:u w:val="single"/>
        </w:rPr>
        <w:t>48</w:t>
      </w:r>
      <w:r>
        <w:rPr>
          <w:rFonts w:ascii="仿宋_GB2312" w:eastAsia="仿宋_GB2312" w:cs="微软雅黑" w:hint="eastAsia"/>
          <w:kern w:val="0"/>
          <w:sz w:val="32"/>
          <w:szCs w:val="32"/>
          <w:u w:val="single"/>
        </w:rPr>
        <w:t>号</w:t>
      </w:r>
      <w:r>
        <w:rPr>
          <w:rFonts w:ascii="仿宋_GB2312" w:eastAsia="仿宋_GB2312" w:cs="宋体" w:hint="eastAsia"/>
          <w:kern w:val="0"/>
          <w:sz w:val="32"/>
          <w:szCs w:val="32"/>
        </w:rPr>
        <w:t>文件规定，设综合办公室和</w:t>
      </w:r>
      <w:r>
        <w:rPr>
          <w:rFonts w:ascii="仿宋_GB2312" w:eastAsia="仿宋_GB2312" w:cs="楷体" w:hint="eastAsia"/>
          <w:bCs/>
          <w:color w:val="000000"/>
          <w:kern w:val="0"/>
          <w:sz w:val="32"/>
          <w:szCs w:val="32"/>
        </w:rPr>
        <w:t>森林草原火灾预防办公室</w:t>
      </w:r>
      <w:r>
        <w:rPr>
          <w:rFonts w:ascii="仿宋_GB2312" w:eastAsia="仿宋_GB2312"/>
          <w:sz w:val="32"/>
          <w:szCs w:val="32"/>
        </w:rPr>
        <w:t>2</w:t>
      </w:r>
      <w:r>
        <w:rPr>
          <w:rFonts w:ascii="仿宋_GB2312" w:eastAsia="仿宋_GB2312" w:hint="eastAsia"/>
          <w:sz w:val="32"/>
          <w:szCs w:val="32"/>
        </w:rPr>
        <w:t>个内设股室，下设林业科技推广站、木材检查站、林木种苗站、森林病虫害防治检疫站</w:t>
      </w:r>
      <w:r>
        <w:rPr>
          <w:rFonts w:ascii="仿宋_GB2312" w:eastAsia="仿宋_GB2312"/>
          <w:sz w:val="32"/>
          <w:szCs w:val="32"/>
        </w:rPr>
        <w:t>4</w:t>
      </w:r>
      <w:r>
        <w:rPr>
          <w:rFonts w:ascii="仿宋_GB2312" w:eastAsia="仿宋_GB2312" w:hint="eastAsia"/>
          <w:sz w:val="32"/>
          <w:szCs w:val="32"/>
        </w:rPr>
        <w:t>个直属股所级事业单位，</w:t>
      </w:r>
      <w:r>
        <w:rPr>
          <w:rFonts w:ascii="仿宋_GB2312" w:eastAsia="仿宋_GB2312"/>
          <w:sz w:val="32"/>
          <w:szCs w:val="32"/>
        </w:rPr>
        <w:t xml:space="preserve">1 </w:t>
      </w:r>
      <w:r>
        <w:rPr>
          <w:rFonts w:ascii="仿宋_GB2312" w:eastAsia="仿宋_GB2312" w:hint="eastAsia"/>
          <w:sz w:val="32"/>
          <w:szCs w:val="32"/>
        </w:rPr>
        <w:t>个综合林场（原林产品公司），其资金来源为国家天保资金。</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（二）机构职能。</w:t>
      </w:r>
    </w:p>
    <w:p>
      <w:pPr>
        <w:spacing w:line="540" w:lineRule="exact"/>
        <w:ind w:firstLineChars="200" w:firstLine="640"/>
        <w:rPr>
          <w:rFonts w:ascii="仿宋_GB2312" w:eastAsia="仿宋_GB2312" w:cs="仿宋"/>
          <w:sz w:val="32"/>
          <w:szCs w:val="32"/>
        </w:rPr>
      </w:pPr>
      <w:r>
        <w:rPr>
          <w:rFonts w:ascii="仿宋_GB2312" w:eastAsia="仿宋_GB2312" w:cs="仿宋" w:hint="eastAsia"/>
          <w:sz w:val="32"/>
          <w:szCs w:val="32"/>
        </w:rPr>
        <w:t>一是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pPr>
        <w:spacing w:line="540" w:lineRule="exact"/>
        <w:ind w:firstLineChars="200" w:firstLine="640"/>
        <w:rPr>
          <w:rFonts w:ascii="仿宋_GB2312" w:eastAsia="仿宋_GB2312" w:cs="仿宋"/>
          <w:sz w:val="32"/>
          <w:szCs w:val="32"/>
        </w:rPr>
      </w:pPr>
      <w:r>
        <w:rPr>
          <w:rFonts w:ascii="仿宋_GB2312" w:eastAsia="仿宋_GB2312" w:cs="仿宋" w:hint="eastAsia"/>
          <w:sz w:val="32"/>
          <w:szCs w:val="32"/>
        </w:rPr>
        <w:t>二是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三是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四是负责监督管理全县荒漠化防治工作。组织开展荒漠调查，组织拟订防沙治沙及沙化土地封禁保护区建设规划，监督管理沙化土地的开发利用，组织沙尘暴灾害预测预报和应急处置。</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五是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六是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七是负责推进全县林业和草原改革相关工作。拟订集体林权制度、国有林区、国有林场、草原等重大改革意见并监督实施。拟订农村林业发展、维护林业经营者合法权益的政策措施。指导农村林地承包经营工作。开展退耕</w:t>
      </w:r>
      <w:r>
        <w:rPr>
          <w:rFonts w:ascii="仿宋_GB2312" w:eastAsia="仿宋_GB2312" w:cs="仿宋"/>
          <w:sz w:val="32"/>
          <w:szCs w:val="32"/>
        </w:rPr>
        <w:t>(</w:t>
      </w:r>
      <w:r>
        <w:rPr>
          <w:rFonts w:ascii="仿宋_GB2312" w:eastAsia="仿宋_GB2312" w:cs="仿宋" w:hint="eastAsia"/>
          <w:sz w:val="32"/>
          <w:szCs w:val="32"/>
        </w:rPr>
        <w:t>牧</w:t>
      </w:r>
      <w:r>
        <w:rPr>
          <w:rFonts w:ascii="仿宋_GB2312" w:eastAsia="仿宋_GB2312" w:cs="仿宋"/>
          <w:sz w:val="32"/>
          <w:szCs w:val="32"/>
        </w:rPr>
        <w:t>)</w:t>
      </w:r>
      <w:r>
        <w:rPr>
          <w:rFonts w:ascii="仿宋_GB2312" w:eastAsia="仿宋_GB2312" w:cs="仿宋" w:hint="eastAsia"/>
          <w:sz w:val="32"/>
          <w:szCs w:val="32"/>
        </w:rPr>
        <w:t>还林还草，负责天然林保护工作。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八是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九是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十是指导全县森林公安工作，监督管理森林公安队伍，指导全县林业重大违法案件的查处，负责相关行政执法监管工作，指导林区社会治安治理工作。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一是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十二是监督管理全县林业和草原县级以上资金和国有资产，提出林业和草原预算内投资、县级以上财政性资金安</w:t>
      </w:r>
    </w:p>
    <w:p>
      <w:pPr>
        <w:spacing w:line="540" w:lineRule="exact"/>
        <w:rPr>
          <w:rFonts w:ascii="仿宋_GB2312" w:eastAsia="仿宋_GB2312" w:cs="仿宋"/>
          <w:sz w:val="32"/>
          <w:szCs w:val="32"/>
        </w:rPr>
      </w:pPr>
      <w:r>
        <w:rPr>
          <w:rFonts w:ascii="仿宋_GB2312" w:eastAsia="仿宋_GB2312" w:cs="仿宋" w:hint="eastAsia"/>
          <w:sz w:val="32"/>
          <w:szCs w:val="32"/>
        </w:rPr>
        <w:t>排建议，按县政府规定权限，核报、核准规划内和年度计划</w:t>
      </w:r>
    </w:p>
    <w:p>
      <w:pPr>
        <w:spacing w:line="540" w:lineRule="exact"/>
        <w:rPr>
          <w:rFonts w:ascii="仿宋_GB2312" w:eastAsia="仿宋_GB2312" w:cs="仿宋"/>
          <w:sz w:val="32"/>
          <w:szCs w:val="32"/>
        </w:rPr>
      </w:pPr>
      <w:r>
        <w:rPr>
          <w:rFonts w:ascii="仿宋_GB2312" w:eastAsia="仿宋_GB2312" w:cs="仿宋" w:hint="eastAsia"/>
          <w:sz w:val="32"/>
          <w:szCs w:val="32"/>
        </w:rPr>
        <w:t>内投资项目。组织实施林业和草原生态补偿工作。</w:t>
      </w:r>
    </w:p>
    <w:p>
      <w:pPr>
        <w:spacing w:line="540" w:lineRule="exact"/>
        <w:ind w:firstLine="648"/>
        <w:rPr>
          <w:rFonts w:ascii="仿宋_GB2312" w:eastAsia="仿宋_GB2312" w:cs="仿宋"/>
          <w:sz w:val="32"/>
          <w:szCs w:val="32"/>
        </w:rPr>
      </w:pPr>
      <w:r>
        <w:rPr>
          <w:rFonts w:ascii="仿宋_GB2312" w:eastAsia="仿宋_GB2312" w:cs="仿宋" w:hint="eastAsia"/>
          <w:sz w:val="32"/>
          <w:szCs w:val="32"/>
        </w:rPr>
        <w:t>十三是负责林业和草原科技、教育和对外交流工作，指导全县林业和草原人才队伍建设，组织实施林业和草原对外交流与合作事务，承担湿地、防治荒漠化、濒危野生动植物等国际公约履约有关工作。</w:t>
      </w:r>
    </w:p>
    <w:p>
      <w:pPr>
        <w:spacing w:line="540" w:lineRule="exact"/>
        <w:ind w:firstLineChars="200" w:firstLine="640"/>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十四是负责县属林业企业监督管理。协助县委组织部指导县属林业企业党的建设和人才队伍建设工作。组织协调县属林业企业退休人员信访、稳定工作。</w:t>
      </w:r>
    </w:p>
    <w:p>
      <w:pPr>
        <w:spacing w:line="540" w:lineRule="exact"/>
        <w:ind w:firstLineChars="200" w:firstLine="640"/>
        <w:rPr>
          <w:rFonts w:ascii="仿宋_GB2312" w:eastAsia="仿宋_GB2312" w:cs="仿宋"/>
          <w:sz w:val="32"/>
          <w:szCs w:val="32"/>
        </w:rPr>
      </w:pPr>
      <w:r>
        <w:rPr>
          <w:rFonts w:ascii="仿宋_GB2312" w:eastAsia="仿宋_GB2312" w:cs="仿宋" w:hint="eastAsia"/>
          <w:sz w:val="32"/>
          <w:szCs w:val="32"/>
        </w:rPr>
        <w:t>十五是承担职责范围内的安全生产和职业健康、生态</w:t>
      </w:r>
    </w:p>
    <w:p>
      <w:pPr>
        <w:spacing w:line="540" w:lineRule="exact"/>
        <w:rPr>
          <w:rFonts w:ascii="仿宋_GB2312" w:eastAsia="仿宋_GB2312" w:cs="仿宋"/>
          <w:sz w:val="32"/>
          <w:szCs w:val="32"/>
        </w:rPr>
      </w:pPr>
      <w:r>
        <w:rPr>
          <w:rFonts w:ascii="仿宋_GB2312" w:eastAsia="仿宋_GB2312" w:cs="仿宋" w:hint="eastAsia"/>
          <w:sz w:val="32"/>
          <w:szCs w:val="32"/>
        </w:rPr>
        <w:t>环境保护、审批服务便民化等工作。</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十六是完成县委、县政府交办的其他任务。</w:t>
      </w:r>
    </w:p>
    <w:p>
      <w:pPr>
        <w:spacing w:line="540" w:lineRule="exact"/>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十七是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（三）人员概况。</w:t>
      </w:r>
    </w:p>
    <w:p>
      <w:pPr>
        <w:spacing w:line="540" w:lineRule="exact"/>
        <w:ind w:left="643"/>
        <w:outlineLvl w:val="1"/>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、局领导班子情况。县林草局行政编制</w:t>
      </w:r>
      <w:r>
        <w:rPr>
          <w:rFonts w:ascii="仿宋_GB2312" w:eastAsia="仿宋_GB2312"/>
          <w:bCs/>
          <w:sz w:val="32"/>
          <w:szCs w:val="32"/>
        </w:rPr>
        <w:t>8</w:t>
      </w:r>
      <w:r>
        <w:rPr>
          <w:rFonts w:ascii="仿宋_GB2312" w:eastAsia="仿宋_GB2312" w:hint="eastAsia"/>
          <w:sz w:val="32"/>
          <w:szCs w:val="32"/>
        </w:rPr>
        <w:t>名。其</w:t>
      </w:r>
    </w:p>
    <w:p>
      <w:pPr>
        <w:spacing w:line="540" w:lineRule="exact"/>
        <w:outlineLvl w:val="1"/>
        <w:rPr>
          <w:rFonts w:ascii="仿宋_GB2312" w:eastAsia="仿宋_GB2312"/>
          <w:sz w:val="32"/>
          <w:szCs w:val="32"/>
        </w:rPr>
      </w:pPr>
      <w:r>
        <w:rPr>
          <w:rFonts w:ascii="仿宋_GB2312" w:eastAsia="仿宋_GB2312" w:hint="eastAsia"/>
          <w:sz w:val="32"/>
          <w:szCs w:val="32"/>
        </w:rPr>
        <w:t>中：局长</w:t>
      </w:r>
      <w:r>
        <w:rPr>
          <w:rFonts w:ascii="仿宋_GB2312" w:eastAsia="仿宋_GB2312"/>
          <w:sz w:val="32"/>
          <w:szCs w:val="32"/>
        </w:rPr>
        <w:t>1</w:t>
      </w:r>
      <w:r>
        <w:rPr>
          <w:rFonts w:ascii="仿宋_GB2312" w:eastAsia="仿宋_GB2312" w:hint="eastAsia"/>
          <w:sz w:val="32"/>
          <w:szCs w:val="32"/>
        </w:rPr>
        <w:t>名，副局长</w:t>
      </w:r>
      <w:r>
        <w:rPr>
          <w:rFonts w:ascii="仿宋_GB2312" w:eastAsia="仿宋_GB2312"/>
          <w:bCs/>
          <w:sz w:val="32"/>
          <w:szCs w:val="32"/>
        </w:rPr>
        <w:t>2</w:t>
      </w:r>
      <w:r>
        <w:rPr>
          <w:rFonts w:ascii="仿宋_GB2312" w:eastAsia="仿宋_GB2312" w:hint="eastAsia"/>
          <w:sz w:val="32"/>
          <w:szCs w:val="32"/>
        </w:rPr>
        <w:t>名，机关党委书记按县委规定设置。目前实有局长</w:t>
      </w:r>
      <w:r>
        <w:rPr>
          <w:rFonts w:ascii="仿宋_GB2312" w:eastAsia="仿宋_GB2312"/>
          <w:sz w:val="32"/>
          <w:szCs w:val="32"/>
        </w:rPr>
        <w:t>1</w:t>
      </w:r>
      <w:r>
        <w:rPr>
          <w:rFonts w:ascii="仿宋_GB2312" w:eastAsia="仿宋_GB2312" w:hint="eastAsia"/>
          <w:sz w:val="32"/>
          <w:szCs w:val="32"/>
        </w:rPr>
        <w:t>名，副局长</w:t>
      </w:r>
      <w:r>
        <w:rPr>
          <w:rFonts w:ascii="仿宋_GB2312" w:eastAsia="仿宋_GB2312"/>
          <w:sz w:val="32"/>
          <w:szCs w:val="32"/>
        </w:rPr>
        <w:t>2</w:t>
      </w:r>
      <w:r>
        <w:rPr>
          <w:rFonts w:ascii="仿宋_GB2312" w:eastAsia="仿宋_GB2312" w:hint="eastAsia"/>
          <w:sz w:val="32"/>
          <w:szCs w:val="32"/>
        </w:rPr>
        <w:t>名，机关党委书记</w:t>
      </w:r>
      <w:r>
        <w:rPr>
          <w:rFonts w:ascii="仿宋_GB2312" w:eastAsia="仿宋_GB2312"/>
          <w:sz w:val="32"/>
          <w:szCs w:val="32"/>
        </w:rPr>
        <w:t>1</w:t>
      </w:r>
      <w:r>
        <w:rPr>
          <w:rFonts w:ascii="仿宋_GB2312" w:eastAsia="仿宋_GB2312" w:hint="eastAsia"/>
          <w:sz w:val="32"/>
          <w:szCs w:val="32"/>
        </w:rPr>
        <w:t>名。目前单位有非领导（正科级）</w:t>
      </w:r>
      <w:r>
        <w:rPr>
          <w:rFonts w:ascii="仿宋_GB2312" w:eastAsia="仿宋_GB2312"/>
          <w:sz w:val="32"/>
          <w:szCs w:val="32"/>
        </w:rPr>
        <w:t>3</w:t>
      </w:r>
      <w:r>
        <w:rPr>
          <w:rFonts w:ascii="仿宋_GB2312" w:eastAsia="仿宋_GB2312" w:hint="eastAsia"/>
          <w:sz w:val="32"/>
          <w:szCs w:val="32"/>
        </w:rPr>
        <w:t>名。</w:t>
      </w:r>
    </w:p>
    <w:p>
      <w:pPr>
        <w:spacing w:line="540" w:lineRule="exact"/>
        <w:ind w:firstLineChars="200" w:firstLine="640"/>
        <w:outlineLvl w:val="1"/>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、编制及股室情况。全局定编总数</w:t>
      </w:r>
      <w:r>
        <w:rPr>
          <w:rFonts w:ascii="仿宋_GB2312" w:eastAsia="仿宋_GB2312"/>
          <w:sz w:val="32"/>
          <w:szCs w:val="32"/>
        </w:rPr>
        <w:t>72</w:t>
      </w:r>
      <w:r>
        <w:rPr>
          <w:rFonts w:ascii="仿宋_GB2312" w:eastAsia="仿宋_GB2312" w:hint="eastAsia"/>
          <w:sz w:val="32"/>
          <w:szCs w:val="32"/>
        </w:rPr>
        <w:t>名。其中：</w:t>
      </w:r>
    </w:p>
    <w:p>
      <w:pPr>
        <w:spacing w:line="540" w:lineRule="exact"/>
        <w:ind w:left="320" w:hangingChars="100" w:hanging="320"/>
        <w:outlineLvl w:val="1"/>
        <w:rPr>
          <w:rFonts w:ascii="仿宋_GB2312" w:eastAsia="仿宋_GB2312"/>
          <w:sz w:val="32"/>
          <w:szCs w:val="32"/>
        </w:rPr>
      </w:pPr>
      <w:r>
        <w:rPr>
          <w:rFonts w:ascii="仿宋_GB2312" w:eastAsia="仿宋_GB2312" w:hint="eastAsia"/>
          <w:sz w:val="32"/>
          <w:szCs w:val="32"/>
        </w:rPr>
        <w:t>行政编制</w:t>
      </w:r>
      <w:r>
        <w:rPr>
          <w:rFonts w:ascii="仿宋_GB2312" w:eastAsia="仿宋_GB2312"/>
          <w:sz w:val="32"/>
          <w:szCs w:val="32"/>
        </w:rPr>
        <w:t>8</w:t>
      </w:r>
      <w:r>
        <w:rPr>
          <w:rFonts w:ascii="仿宋_GB2312" w:eastAsia="仿宋_GB2312" w:hint="eastAsia"/>
          <w:sz w:val="32"/>
          <w:szCs w:val="32"/>
        </w:rPr>
        <w:t>名，实有</w:t>
      </w:r>
      <w:r>
        <w:rPr>
          <w:rFonts w:ascii="仿宋_GB2312" w:eastAsia="仿宋_GB2312"/>
          <w:sz w:val="32"/>
          <w:szCs w:val="32"/>
        </w:rPr>
        <w:t>8</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行政工勤编制</w:t>
      </w:r>
      <w:r>
        <w:rPr>
          <w:rFonts w:ascii="仿宋_GB2312" w:eastAsia="仿宋_GB2312"/>
          <w:sz w:val="32"/>
          <w:szCs w:val="32"/>
        </w:rPr>
        <w:t>1</w:t>
      </w:r>
      <w:r>
        <w:rPr>
          <w:rFonts w:ascii="仿宋_GB2312" w:eastAsia="仿宋_GB2312" w:hint="eastAsia"/>
          <w:sz w:val="32"/>
          <w:szCs w:val="32"/>
        </w:rPr>
        <w:t>名，实有</w:t>
      </w:r>
      <w:r>
        <w:rPr>
          <w:rFonts w:ascii="仿宋_GB2312" w:eastAsia="仿宋_GB2312"/>
          <w:sz w:val="32"/>
          <w:szCs w:val="32"/>
        </w:rPr>
        <w:t>2</w:t>
      </w:r>
      <w:r>
        <w:rPr>
          <w:rFonts w:ascii="仿宋_GB2312" w:eastAsia="仿宋_GB2312" w:hint="eastAsia"/>
          <w:sz w:val="32"/>
          <w:szCs w:val="32"/>
        </w:rPr>
        <w:t>人；参公编</w:t>
      </w:r>
      <w:r>
        <w:rPr>
          <w:rFonts w:ascii="仿宋_GB2312" w:eastAsia="仿宋_GB2312"/>
          <w:sz w:val="32"/>
          <w:szCs w:val="32"/>
        </w:rPr>
        <w:t>:8</w:t>
      </w:r>
      <w:r>
        <w:rPr>
          <w:rFonts w:ascii="仿宋_GB2312" w:eastAsia="仿宋_GB2312" w:hint="eastAsia"/>
          <w:sz w:val="32"/>
          <w:szCs w:val="32"/>
        </w:rPr>
        <w:t>名，实有</w:t>
      </w:r>
      <w:r>
        <w:rPr>
          <w:rFonts w:ascii="仿宋_GB2312" w:eastAsia="仿宋_GB2312"/>
          <w:sz w:val="32"/>
          <w:szCs w:val="32"/>
        </w:rPr>
        <w:t>8</w:t>
      </w:r>
      <w:r>
        <w:rPr>
          <w:rFonts w:ascii="仿宋_GB2312" w:eastAsia="仿宋_GB2312" w:hint="eastAsia"/>
          <w:sz w:val="32"/>
          <w:szCs w:val="32"/>
        </w:rPr>
        <w:t>人；核事业编制</w:t>
      </w:r>
      <w:r>
        <w:rPr>
          <w:rFonts w:ascii="仿宋_GB2312" w:eastAsia="仿宋_GB2312"/>
          <w:sz w:val="32"/>
          <w:szCs w:val="32"/>
        </w:rPr>
        <w:t>53</w:t>
      </w:r>
      <w:r>
        <w:rPr>
          <w:rFonts w:ascii="仿宋_GB2312" w:eastAsia="仿宋_GB2312" w:hint="eastAsia"/>
          <w:sz w:val="32"/>
          <w:szCs w:val="32"/>
        </w:rPr>
        <w:t>名，实有</w:t>
      </w:r>
      <w:r>
        <w:rPr>
          <w:rFonts w:ascii="仿宋_GB2312" w:eastAsia="仿宋_GB2312"/>
          <w:sz w:val="32"/>
          <w:szCs w:val="32"/>
        </w:rPr>
        <w:t>51</w:t>
      </w:r>
      <w:r>
        <w:rPr>
          <w:rFonts w:ascii="仿宋_GB2312" w:eastAsia="仿宋_GB2312" w:hint="eastAsia"/>
          <w:sz w:val="32"/>
          <w:szCs w:val="32"/>
        </w:rPr>
        <w:t>人（其中综合林场占编</w:t>
      </w:r>
      <w:r>
        <w:rPr>
          <w:rFonts w:ascii="仿宋_GB2312" w:eastAsia="仿宋_GB2312"/>
          <w:sz w:val="32"/>
          <w:szCs w:val="32"/>
        </w:rPr>
        <w:t>23</w:t>
      </w:r>
      <w:r>
        <w:rPr>
          <w:rFonts w:ascii="仿宋_GB2312" w:eastAsia="仿宋_GB2312" w:hint="eastAsia"/>
          <w:sz w:val="32"/>
          <w:szCs w:val="32"/>
        </w:rPr>
        <w:t>名）。临聘驾驶员</w:t>
      </w:r>
      <w:r>
        <w:rPr>
          <w:rFonts w:ascii="仿宋_GB2312" w:eastAsia="仿宋_GB2312"/>
          <w:sz w:val="32"/>
          <w:szCs w:val="32"/>
        </w:rPr>
        <w:t>2</w:t>
      </w:r>
      <w:r>
        <w:rPr>
          <w:rFonts w:ascii="仿宋_GB2312" w:eastAsia="仿宋_GB2312" w:hint="eastAsia"/>
          <w:sz w:val="32"/>
          <w:szCs w:val="32"/>
        </w:rPr>
        <w:t>人。内设综合办公室（编制</w:t>
      </w:r>
      <w:r>
        <w:rPr>
          <w:rFonts w:ascii="仿宋_GB2312" w:eastAsia="仿宋_GB2312"/>
          <w:sz w:val="32"/>
          <w:szCs w:val="32"/>
        </w:rPr>
        <w:t>1</w:t>
      </w:r>
      <w:r>
        <w:rPr>
          <w:rFonts w:ascii="仿宋_GB2312" w:eastAsia="仿宋_GB2312" w:hint="eastAsia"/>
          <w:sz w:val="32"/>
          <w:szCs w:val="32"/>
        </w:rPr>
        <w:t>人）和森林草原火灾预防股（编制</w:t>
      </w:r>
      <w:r>
        <w:rPr>
          <w:rFonts w:ascii="仿宋_GB2312" w:eastAsia="仿宋_GB2312"/>
          <w:sz w:val="32"/>
          <w:szCs w:val="32"/>
        </w:rPr>
        <w:t>3</w:t>
      </w:r>
      <w:r>
        <w:rPr>
          <w:rFonts w:ascii="仿宋_GB2312" w:eastAsia="仿宋_GB2312" w:hint="eastAsia"/>
          <w:sz w:val="32"/>
          <w:szCs w:val="32"/>
        </w:rPr>
        <w:t>人）两个股室。直属森林病虫害防治检疫站、草原监理站、木材检查站、林木种苗站、林业科技推广站、草原站和综合林场</w:t>
      </w:r>
      <w:r>
        <w:rPr>
          <w:rFonts w:ascii="仿宋_GB2312" w:eastAsia="仿宋_GB2312"/>
          <w:sz w:val="32"/>
          <w:szCs w:val="32"/>
        </w:rPr>
        <w:t>7</w:t>
      </w:r>
      <w:r>
        <w:rPr>
          <w:rFonts w:ascii="仿宋_GB2312" w:eastAsia="仿宋_GB2312" w:hint="eastAsia"/>
          <w:sz w:val="32"/>
          <w:szCs w:val="32"/>
        </w:rPr>
        <w:t>个股所级事业单位。目前全局实有干部职工</w:t>
      </w:r>
      <w:r>
        <w:rPr>
          <w:rFonts w:ascii="仿宋_GB2312" w:eastAsia="仿宋_GB2312"/>
          <w:sz w:val="32"/>
          <w:szCs w:val="32"/>
        </w:rPr>
        <w:t>71</w:t>
      </w:r>
      <w:r>
        <w:rPr>
          <w:rFonts w:ascii="仿宋_GB2312" w:eastAsia="仿宋_GB2312" w:hint="eastAsia"/>
          <w:sz w:val="32"/>
          <w:szCs w:val="32"/>
        </w:rPr>
        <w:t>人，为州内兄弟县（市）局编制人数最少的一个县。</w:t>
      </w:r>
    </w:p>
    <w:p>
      <w:pPr>
        <w:widowControl/>
        <w:adjustRightInd w:val="0"/>
        <w:snapToGrid w:val="0"/>
        <w:spacing w:line="540" w:lineRule="exact"/>
        <w:ind w:firstLine="720"/>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二、部门财政资金收支情况</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（一）部门财政资金收入情况。</w:t>
      </w:r>
    </w:p>
    <w:p>
      <w:pPr>
        <w:widowControl/>
        <w:adjustRightInd w:val="0"/>
        <w:snapToGrid w:val="0"/>
        <w:spacing w:line="540" w:lineRule="exact"/>
        <w:ind w:firstLineChars="275" w:firstLine="88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202</w:t>
      </w:r>
      <w:r>
        <w:rPr>
          <w:rFonts w:ascii="仿宋_GB2312" w:eastAsia="仿宋_GB2312" w:cs="宋体"/>
          <w:color w:val="000000"/>
          <w:kern w:val="0"/>
          <w:sz w:val="32"/>
          <w:szCs w:val="32"/>
        </w:rPr>
        <w:t>1</w:t>
      </w:r>
      <w:r>
        <w:rPr>
          <w:rFonts w:ascii="仿宋_GB2312" w:eastAsia="仿宋_GB2312" w:cs="宋体" w:hint="eastAsia"/>
          <w:color w:val="000000"/>
          <w:kern w:val="0"/>
          <w:sz w:val="32"/>
          <w:szCs w:val="32"/>
          <w:lang w:val="zh-CN"/>
        </w:rPr>
        <w:t>年部门财政资金收入</w:t>
      </w:r>
      <w:r>
        <w:rPr>
          <w:rFonts w:ascii="仿宋_GB2312" w:eastAsia="仿宋_GB2312"/>
          <w:color w:val="000000"/>
          <w:spacing w:val="-2"/>
          <w:sz w:val="32"/>
          <w:szCs w:val="32"/>
        </w:rPr>
        <w:t>7832.70</w:t>
      </w:r>
      <w:r>
        <w:rPr>
          <w:rFonts w:ascii="仿宋_GB2312" w:eastAsia="仿宋_GB2312" w:cs="宋体" w:hint="eastAsia"/>
          <w:color w:val="000000"/>
          <w:kern w:val="0"/>
          <w:sz w:val="32"/>
          <w:szCs w:val="32"/>
        </w:rPr>
        <w:t>万</w:t>
      </w:r>
      <w:r>
        <w:rPr>
          <w:rFonts w:ascii="仿宋_GB2312" w:eastAsia="仿宋_GB2312" w:cs="宋体" w:hint="eastAsia"/>
          <w:color w:val="000000"/>
          <w:kern w:val="0"/>
          <w:sz w:val="32"/>
          <w:szCs w:val="32"/>
          <w:lang w:val="zh-CN"/>
        </w:rPr>
        <w:t>元，其中：预算内收入</w:t>
      </w:r>
      <w:r>
        <w:rPr>
          <w:rFonts w:ascii="仿宋_GB2312" w:eastAsia="仿宋_GB2312"/>
          <w:color w:val="000000"/>
          <w:spacing w:val="-2"/>
          <w:sz w:val="32"/>
          <w:szCs w:val="32"/>
        </w:rPr>
        <w:t>7832.70</w:t>
      </w:r>
      <w:r>
        <w:rPr>
          <w:rFonts w:ascii="仿宋_GB2312" w:eastAsia="仿宋_GB2312" w:hint="eastAsia"/>
          <w:color w:val="000000"/>
          <w:spacing w:val="-2"/>
          <w:sz w:val="32"/>
          <w:szCs w:val="32"/>
        </w:rPr>
        <w:t>万</w:t>
      </w:r>
      <w:r>
        <w:rPr>
          <w:rFonts w:ascii="仿宋_GB2312" w:eastAsia="仿宋_GB2312" w:cs="宋体" w:hint="eastAsia"/>
          <w:color w:val="000000"/>
          <w:kern w:val="0"/>
          <w:sz w:val="32"/>
          <w:szCs w:val="32"/>
          <w:lang w:val="zh-CN"/>
        </w:rPr>
        <w:t>元。</w:t>
      </w:r>
      <w:r>
        <w:rPr>
          <w:rFonts w:ascii="仿宋_GB2312" w:eastAsia="仿宋_GB2312" w:cs="宋体"/>
          <w:color w:val="000000"/>
          <w:kern w:val="0"/>
          <w:sz w:val="32"/>
          <w:szCs w:val="32"/>
          <w:lang w:val="zh-CN"/>
        </w:rPr>
        <w:t xml:space="preserve">  </w:t>
      </w:r>
    </w:p>
    <w:p>
      <w:pPr>
        <w:widowControl/>
        <w:adjustRightInd w:val="0"/>
        <w:snapToGrid w:val="0"/>
        <w:spacing w:line="540" w:lineRule="exact"/>
        <w:ind w:firstLineChars="275" w:firstLine="88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202</w:t>
      </w:r>
      <w:r>
        <w:rPr>
          <w:rFonts w:ascii="仿宋_GB2312" w:eastAsia="仿宋_GB2312" w:cs="宋体"/>
          <w:color w:val="000000"/>
          <w:kern w:val="0"/>
          <w:sz w:val="32"/>
          <w:szCs w:val="32"/>
        </w:rPr>
        <w:t>2</w:t>
      </w:r>
      <w:r>
        <w:rPr>
          <w:rFonts w:ascii="仿宋_GB2312" w:eastAsia="仿宋_GB2312" w:cs="宋体" w:hint="eastAsia"/>
          <w:color w:val="000000"/>
          <w:kern w:val="0"/>
          <w:sz w:val="32"/>
          <w:szCs w:val="32"/>
          <w:lang w:val="zh-CN"/>
        </w:rPr>
        <w:t>年部门财政预算内收入</w:t>
      </w:r>
      <w:r>
        <w:rPr>
          <w:rFonts w:ascii="仿宋_GB2312" w:eastAsia="仿宋_GB2312" w:cs="宋体"/>
          <w:color w:val="000000"/>
          <w:kern w:val="0"/>
          <w:sz w:val="32"/>
          <w:szCs w:val="32"/>
        </w:rPr>
        <w:t>684.35</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zh-CN"/>
        </w:rPr>
        <w:t>。</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（二）部门财政资金支出情况。</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202</w:t>
      </w:r>
      <w:r>
        <w:rPr>
          <w:rFonts w:ascii="仿宋_GB2312" w:eastAsia="仿宋_GB2312" w:cs="宋体"/>
          <w:color w:val="000000"/>
          <w:kern w:val="0"/>
          <w:sz w:val="32"/>
          <w:szCs w:val="32"/>
        </w:rPr>
        <w:t>1</w:t>
      </w:r>
      <w:r>
        <w:rPr>
          <w:rFonts w:ascii="仿宋_GB2312" w:eastAsia="仿宋_GB2312" w:cs="宋体" w:hint="eastAsia"/>
          <w:color w:val="000000"/>
          <w:kern w:val="0"/>
          <w:sz w:val="32"/>
          <w:szCs w:val="32"/>
          <w:lang w:val="zh-CN"/>
        </w:rPr>
        <w:t>年部门财政资金支出</w:t>
      </w:r>
      <w:r>
        <w:rPr>
          <w:rFonts w:ascii="仿宋_GB2312" w:eastAsia="仿宋_GB2312"/>
          <w:spacing w:val="-2"/>
          <w:sz w:val="32"/>
          <w:szCs w:val="32"/>
        </w:rPr>
        <w:t>9826.70</w:t>
      </w:r>
      <w:r>
        <w:rPr>
          <w:rFonts w:ascii="仿宋_GB2312" w:eastAsia="仿宋_GB2312" w:hint="eastAsia"/>
          <w:spacing w:val="-2"/>
          <w:sz w:val="32"/>
          <w:szCs w:val="32"/>
        </w:rPr>
        <w:t>万</w:t>
      </w:r>
      <w:r>
        <w:rPr>
          <w:rFonts w:ascii="仿宋_GB2312" w:eastAsia="仿宋_GB2312" w:cs="宋体" w:hint="eastAsia"/>
          <w:color w:val="000000"/>
          <w:kern w:val="0"/>
          <w:sz w:val="32"/>
          <w:szCs w:val="32"/>
          <w:lang w:val="zh-CN"/>
        </w:rPr>
        <w:t>元，其中：预算内支出</w:t>
      </w:r>
      <w:r>
        <w:rPr>
          <w:rFonts w:ascii="仿宋_GB2312" w:eastAsia="仿宋_GB2312"/>
          <w:color w:val="000000"/>
          <w:spacing w:val="-2"/>
          <w:sz w:val="32"/>
          <w:szCs w:val="32"/>
        </w:rPr>
        <w:t>1029.04</w:t>
      </w:r>
      <w:r>
        <w:rPr>
          <w:rFonts w:ascii="仿宋_GB2312" w:eastAsia="仿宋_GB2312" w:hint="eastAsia"/>
          <w:color w:val="000000"/>
          <w:spacing w:val="-2"/>
          <w:sz w:val="32"/>
          <w:szCs w:val="32"/>
        </w:rPr>
        <w:t>万</w:t>
      </w:r>
      <w:r>
        <w:rPr>
          <w:rFonts w:ascii="仿宋_GB2312" w:eastAsia="仿宋_GB2312" w:cs="宋体" w:hint="eastAsia"/>
          <w:color w:val="000000"/>
          <w:kern w:val="0"/>
          <w:sz w:val="32"/>
          <w:szCs w:val="32"/>
          <w:lang w:val="zh-CN"/>
        </w:rPr>
        <w:t>元，专项支出</w:t>
      </w:r>
      <w:r>
        <w:rPr>
          <w:rFonts w:ascii="仿宋_GB2312" w:eastAsia="仿宋_GB2312" w:cs="宋体"/>
          <w:color w:val="000000"/>
          <w:kern w:val="0"/>
          <w:sz w:val="32"/>
          <w:szCs w:val="32"/>
          <w:lang w:val="zh-CN"/>
        </w:rPr>
        <w:t>8797</w:t>
      </w:r>
      <w:r>
        <w:rPr>
          <w:rFonts w:ascii="仿宋_GB2312" w:eastAsia="仿宋_GB2312" w:cs="宋体"/>
          <w:color w:val="000000"/>
          <w:kern w:val="0"/>
          <w:sz w:val="32"/>
          <w:szCs w:val="32"/>
        </w:rPr>
        <w:t>.</w:t>
      </w:r>
      <w:r>
        <w:rPr>
          <w:rFonts w:ascii="仿宋_GB2312" w:eastAsia="仿宋_GB2312" w:cs="宋体"/>
          <w:color w:val="000000"/>
          <w:kern w:val="0"/>
          <w:sz w:val="32"/>
          <w:szCs w:val="32"/>
          <w:lang w:val="zh-CN"/>
        </w:rPr>
        <w:t>6</w:t>
      </w:r>
      <w:r>
        <w:rPr>
          <w:rFonts w:ascii="仿宋_GB2312" w:eastAsia="仿宋_GB2312" w:cs="宋体"/>
          <w:color w:val="000000"/>
          <w:kern w:val="0"/>
          <w:sz w:val="32"/>
          <w:szCs w:val="32"/>
        </w:rPr>
        <w:t>6</w:t>
      </w:r>
      <w:r>
        <w:rPr>
          <w:rFonts w:ascii="仿宋_GB2312" w:eastAsia="仿宋_GB2312" w:cs="宋体" w:hint="eastAsia"/>
          <w:color w:val="000000"/>
          <w:kern w:val="0"/>
          <w:sz w:val="32"/>
          <w:szCs w:val="32"/>
        </w:rPr>
        <w:t>万</w:t>
      </w:r>
      <w:r>
        <w:rPr>
          <w:rFonts w:ascii="仿宋_GB2312" w:eastAsia="仿宋_GB2312" w:cs="宋体" w:hint="eastAsia"/>
          <w:color w:val="000000"/>
          <w:kern w:val="0"/>
          <w:sz w:val="32"/>
          <w:szCs w:val="32"/>
          <w:lang w:val="zh-CN"/>
        </w:rPr>
        <w:t>元，专项结转</w:t>
      </w:r>
      <w:r>
        <w:rPr>
          <w:rFonts w:ascii="仿宋_GB2312" w:eastAsia="仿宋_GB2312" w:cs="宋体"/>
          <w:color w:val="000000"/>
          <w:kern w:val="0"/>
          <w:sz w:val="32"/>
          <w:szCs w:val="32"/>
        </w:rPr>
        <w:t>0</w:t>
      </w:r>
      <w:r>
        <w:rPr>
          <w:rFonts w:ascii="仿宋_GB2312" w:eastAsia="仿宋_GB2312" w:cs="宋体" w:hint="eastAsia"/>
          <w:color w:val="000000"/>
          <w:kern w:val="0"/>
          <w:sz w:val="32"/>
          <w:szCs w:val="32"/>
          <w:lang w:val="zh-CN"/>
        </w:rPr>
        <w:t>元。</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截止</w:t>
      </w:r>
      <w:r>
        <w:rPr>
          <w:rFonts w:ascii="仿宋_GB2312" w:eastAsia="仿宋_GB2312" w:cs="宋体"/>
          <w:color w:val="000000"/>
          <w:kern w:val="0"/>
          <w:sz w:val="32"/>
          <w:szCs w:val="32"/>
          <w:lang w:val="zh-CN"/>
        </w:rPr>
        <w:t>202</w:t>
      </w:r>
      <w:r>
        <w:rPr>
          <w:rFonts w:ascii="仿宋_GB2312" w:eastAsia="仿宋_GB2312" w:cs="宋体"/>
          <w:color w:val="000000"/>
          <w:kern w:val="0"/>
          <w:sz w:val="32"/>
          <w:szCs w:val="32"/>
        </w:rPr>
        <w:t>2</w:t>
      </w:r>
      <w:r>
        <w:rPr>
          <w:rFonts w:ascii="仿宋_GB2312" w:eastAsia="仿宋_GB2312" w:cs="宋体" w:hint="eastAsia"/>
          <w:color w:val="000000"/>
          <w:kern w:val="0"/>
          <w:sz w:val="32"/>
          <w:szCs w:val="32"/>
          <w:lang w:val="zh-CN"/>
        </w:rPr>
        <w:t>年</w:t>
      </w:r>
      <w:r>
        <w:rPr>
          <w:rFonts w:ascii="仿宋_GB2312" w:eastAsia="仿宋_GB2312" w:cs="宋体"/>
          <w:color w:val="000000"/>
          <w:kern w:val="0"/>
          <w:sz w:val="32"/>
          <w:szCs w:val="32"/>
        </w:rPr>
        <w:t>8</w:t>
      </w:r>
      <w:r>
        <w:rPr>
          <w:rFonts w:ascii="仿宋_GB2312" w:eastAsia="仿宋_GB2312" w:cs="宋体" w:hint="eastAsia"/>
          <w:color w:val="000000"/>
          <w:kern w:val="0"/>
          <w:sz w:val="32"/>
          <w:szCs w:val="32"/>
          <w:lang w:val="zh-CN"/>
        </w:rPr>
        <w:t>月，我单位支出预算内资金</w:t>
      </w:r>
      <w:r>
        <w:rPr>
          <w:rFonts w:ascii="仿宋_GB2312" w:eastAsia="仿宋_GB2312" w:cs="宋体"/>
          <w:color w:val="000000"/>
          <w:kern w:val="0"/>
          <w:sz w:val="32"/>
          <w:szCs w:val="32"/>
        </w:rPr>
        <w:t>441.35</w:t>
      </w:r>
      <w:r>
        <w:rPr>
          <w:rFonts w:ascii="仿宋_GB2312" w:eastAsia="仿宋_GB2312" w:cs="宋体" w:hint="eastAsia"/>
          <w:color w:val="000000"/>
          <w:kern w:val="0"/>
          <w:sz w:val="32"/>
          <w:szCs w:val="32"/>
          <w:lang w:val="zh-CN"/>
        </w:rPr>
        <w:t>元，支出率</w:t>
      </w:r>
      <w:r>
        <w:rPr>
          <w:rFonts w:ascii="仿宋_GB2312" w:eastAsia="仿宋_GB2312" w:cs="宋体"/>
          <w:color w:val="000000"/>
          <w:kern w:val="0"/>
          <w:sz w:val="32"/>
          <w:szCs w:val="32"/>
        </w:rPr>
        <w:t>64.49</w:t>
      </w:r>
      <w:r>
        <w:rPr>
          <w:rFonts w:ascii="仿宋_GB2312" w:eastAsia="仿宋_GB2312" w:cs="宋体"/>
          <w:color w:val="000000"/>
          <w:kern w:val="0"/>
          <w:sz w:val="32"/>
          <w:szCs w:val="32"/>
          <w:lang w:val="zh-CN"/>
        </w:rPr>
        <w:t>%</w:t>
      </w:r>
      <w:r>
        <w:rPr>
          <w:rFonts w:ascii="仿宋_GB2312" w:eastAsia="仿宋_GB2312" w:cs="宋体" w:hint="eastAsia"/>
          <w:color w:val="000000"/>
          <w:kern w:val="0"/>
          <w:sz w:val="32"/>
          <w:szCs w:val="32"/>
          <w:lang w:val="zh-CN"/>
        </w:rPr>
        <w:t>。</w:t>
      </w:r>
    </w:p>
    <w:p>
      <w:pPr>
        <w:widowControl/>
        <w:adjustRightInd w:val="0"/>
        <w:snapToGrid w:val="0"/>
        <w:spacing w:line="540" w:lineRule="exact"/>
        <w:ind w:firstLine="720"/>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1</w:t>
      </w:r>
      <w:r>
        <w:rPr>
          <w:rFonts w:ascii="仿宋_GB2312" w:eastAsia="仿宋_GB2312" w:cs="宋体" w:hint="eastAsia"/>
          <w:color w:val="000000"/>
          <w:kern w:val="0"/>
          <w:sz w:val="32"/>
          <w:szCs w:val="32"/>
          <w:lang w:val="zh-CN"/>
        </w:rPr>
        <w:t>、预算编制情况。</w:t>
      </w:r>
    </w:p>
    <w:p>
      <w:pPr>
        <w:widowControl/>
        <w:adjustRightInd w:val="0"/>
        <w:snapToGrid w:val="0"/>
        <w:spacing w:line="540" w:lineRule="exact"/>
        <w:ind w:firstLine="720"/>
        <w:jc w:val="left"/>
        <w:rPr>
          <w:rFonts w:ascii="仿宋_GB2312" w:eastAsia="仿宋_GB2312"/>
          <w:color w:val="000000"/>
          <w:sz w:val="32"/>
          <w:szCs w:val="32"/>
          <w:shd w:val="clear" w:color="auto" w:fill="FAFAFA"/>
        </w:rPr>
      </w:pPr>
      <w:r>
        <w:rPr>
          <w:rFonts w:ascii="仿宋_GB2312" w:eastAsia="仿宋_GB2312" w:hint="eastAsia"/>
          <w:color w:val="000000"/>
          <w:sz w:val="32"/>
          <w:szCs w:val="32"/>
          <w:shd w:val="clear" w:color="auto" w:fill="FAFAFA"/>
        </w:rPr>
        <w:t>严格按照县财政预算通知相关精神，认真学习《预算法》及其它实施条例等预算编制的法律、法规，掌握预算编制的相关政策，及时核对人员编制、实有人数、工资、车辆等基础信息，准确编制部门预算，将部门预算收入全部纳入预算管理，全面完整地反映部门真实收入情况。以</w:t>
      </w:r>
      <w:r>
        <w:rPr>
          <w:rFonts w:ascii="仿宋_GB2312" w:eastAsia="仿宋_GB2312"/>
          <w:color w:val="000000"/>
          <w:sz w:val="32"/>
          <w:szCs w:val="32"/>
          <w:shd w:val="clear" w:color="auto" w:fill="FAFAFA"/>
        </w:rPr>
        <w:t>2021</w:t>
      </w:r>
      <w:r>
        <w:rPr>
          <w:rFonts w:ascii="仿宋_GB2312" w:eastAsia="仿宋_GB2312" w:hint="eastAsia"/>
          <w:color w:val="000000"/>
          <w:sz w:val="32"/>
          <w:szCs w:val="32"/>
          <w:shd w:val="clear" w:color="auto" w:fill="FAFAFA"/>
        </w:rPr>
        <w:t>年</w:t>
      </w:r>
      <w:r>
        <w:rPr>
          <w:rFonts w:ascii="仿宋_GB2312" w:eastAsia="仿宋_GB2312"/>
          <w:color w:val="000000"/>
          <w:sz w:val="32"/>
          <w:szCs w:val="32"/>
          <w:shd w:val="clear" w:color="auto" w:fill="FAFAFA"/>
        </w:rPr>
        <w:t>12</w:t>
      </w:r>
      <w:r>
        <w:rPr>
          <w:rFonts w:ascii="仿宋_GB2312" w:eastAsia="仿宋_GB2312" w:hint="eastAsia"/>
          <w:color w:val="000000"/>
          <w:sz w:val="32"/>
          <w:szCs w:val="32"/>
          <w:shd w:val="clear" w:color="auto" w:fill="FAFAFA"/>
        </w:rPr>
        <w:t>月</w:t>
      </w:r>
      <w:r>
        <w:rPr>
          <w:rFonts w:ascii="仿宋_GB2312" w:eastAsia="仿宋_GB2312"/>
          <w:color w:val="000000"/>
          <w:sz w:val="32"/>
          <w:szCs w:val="32"/>
          <w:shd w:val="clear" w:color="auto" w:fill="FAFAFA"/>
        </w:rPr>
        <w:t>31</w:t>
      </w:r>
      <w:r>
        <w:rPr>
          <w:rFonts w:ascii="仿宋_GB2312" w:eastAsia="仿宋_GB2312" w:hint="eastAsia"/>
          <w:color w:val="000000"/>
          <w:sz w:val="32"/>
          <w:szCs w:val="32"/>
          <w:shd w:val="clear" w:color="auto" w:fill="FAFAFA"/>
        </w:rPr>
        <w:t>日为基本支出预算编制基准期。基本支出预算包括人员经费和日常公用经费两部分，采取人员经费按标准、公用经费按定额的方法客观编制基本支出预算。县环局根据项目要求，对各项目进行充分论证、可行性分析和绩效评估，通过细化支出用途，明确支出范围，采取零基预算方法编制。</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2</w:t>
      </w:r>
      <w:r>
        <w:rPr>
          <w:rFonts w:ascii="仿宋_GB2312" w:eastAsia="仿宋_GB2312" w:cs="宋体" w:hint="eastAsia"/>
          <w:color w:val="000000"/>
          <w:kern w:val="0"/>
          <w:sz w:val="32"/>
          <w:szCs w:val="32"/>
          <w:lang w:val="zh-CN"/>
        </w:rPr>
        <w:t>、执行管理情况。</w:t>
      </w:r>
      <w:r>
        <w:rPr>
          <w:rFonts w:ascii="仿宋_GB2312" w:eastAsia="仿宋_GB2312" w:cs="宋体"/>
          <w:color w:val="000000"/>
          <w:kern w:val="0"/>
          <w:sz w:val="32"/>
          <w:szCs w:val="32"/>
          <w:lang w:val="zh-CN"/>
        </w:rPr>
        <w:tab/>
      </w:r>
    </w:p>
    <w:p>
      <w:pPr>
        <w:widowControl/>
        <w:adjustRightInd w:val="0"/>
        <w:snapToGrid w:val="0"/>
        <w:spacing w:line="540" w:lineRule="exact"/>
        <w:ind w:firstLine="720"/>
        <w:jc w:val="left"/>
        <w:rPr>
          <w:rFonts w:ascii="仿宋_GB2312" w:eastAsia="仿宋_GB2312"/>
          <w:color w:val="000000"/>
          <w:sz w:val="32"/>
          <w:szCs w:val="32"/>
          <w:shd w:val="clear" w:color="auto" w:fill="FAFAFA"/>
        </w:rPr>
      </w:pPr>
      <w:r>
        <w:rPr>
          <w:rFonts w:ascii="仿宋_GB2312" w:eastAsia="仿宋_GB2312" w:hint="eastAsia"/>
          <w:color w:val="000000"/>
          <w:sz w:val="32"/>
          <w:szCs w:val="32"/>
          <w:shd w:val="clear" w:color="auto" w:fill="FAFAFA"/>
        </w:rPr>
        <w:t>严格按工作进度执行预算，由财政时足额直发工资。项目资金严格按项目完成情况及时支付相关费用。严格执行半年支出分析评价及项目实施进度分析，确保全年目标任务的完成。以节约为本，严格控制在编人员，压缩公用经费支出，特别是严格执行中央八项规定，加强公务出境、公务接待、公务用车管理。进一步加强单位车辆管理，对公务用车实行统一调度、停放，尽量降低公务用车运行成本。对公务用车使用实行出车登记制度，登记核实车辆行驶公里数，严禁公车私用。严格执行公务接待管理规定，控制接待费用。按照简化礼仪、务实节俭、杜绝浪费的原则管理和规范公务接待工作，无超预算开支“三公”经费。经自查，我局项目资金均实行财政国库集中支付，资金使用完全接受财政监督，同时按上级要求对相关项目进行了自查自纠，在财政及上级专项检查中未发现相关违纪违规问题。</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3</w:t>
      </w:r>
      <w:r>
        <w:rPr>
          <w:rFonts w:ascii="仿宋_GB2312" w:eastAsia="仿宋_GB2312" w:cs="宋体" w:hint="eastAsia"/>
          <w:color w:val="000000"/>
          <w:kern w:val="0"/>
          <w:sz w:val="32"/>
          <w:szCs w:val="32"/>
          <w:lang w:val="zh-CN"/>
        </w:rPr>
        <w:t>、综合管理情况。</w:t>
      </w:r>
    </w:p>
    <w:p>
      <w:pPr>
        <w:widowControl/>
        <w:adjustRightInd w:val="0"/>
        <w:snapToGrid w:val="0"/>
        <w:spacing w:line="540" w:lineRule="exact"/>
        <w:ind w:firstLineChars="275" w:firstLine="880"/>
        <w:jc w:val="left"/>
        <w:rPr>
          <w:rFonts w:ascii="仿宋_GB2312" w:eastAsia="仿宋_GB2312" w:cs="宋体"/>
          <w:color w:val="000000"/>
          <w:kern w:val="0"/>
          <w:sz w:val="32"/>
          <w:szCs w:val="32"/>
          <w:lang w:val="zh-CN"/>
        </w:rPr>
      </w:pPr>
      <w:r>
        <w:rPr>
          <w:rFonts w:ascii="仿宋_GB2312" w:eastAsia="仿宋_GB2312" w:hint="eastAsia"/>
          <w:color w:val="000000"/>
          <w:sz w:val="32"/>
          <w:szCs w:val="32"/>
          <w:shd w:val="clear" w:color="auto" w:fill="FAFAFA"/>
        </w:rPr>
        <w:t>坚持专款专用，进一步建立完善了单位内部控制制度，制定了如：《招投标管理制度》、《内部管理制度》、《专项资金管理制度》等管理制度，确保了资金的安全、有效使用，</w:t>
      </w:r>
      <w:r>
        <w:rPr>
          <w:rFonts w:ascii="仿宋_GB2312" w:eastAsia="仿宋_GB2312" w:hint="eastAsia"/>
          <w:color w:val="000000"/>
          <w:sz w:val="32"/>
          <w:szCs w:val="32"/>
          <w:shd w:val="clear" w:color="auto" w:fill="FFFFFF"/>
        </w:rPr>
        <w:t>资产管理方面由计财股、办公室具体负责，资产管理坚持“谁使用、谁管理、谁</w:t>
      </w:r>
      <w:r>
        <w:rPr>
          <w:rFonts w:ascii="仿宋_GB2312" w:eastAsia="仿宋_GB2312" w:cs="宋体" w:hint="eastAsia"/>
          <w:color w:val="000000"/>
          <w:sz w:val="32"/>
          <w:szCs w:val="32"/>
          <w:shd w:val="clear" w:color="auto" w:fill="FFFFFF"/>
        </w:rPr>
        <w:t>负责</w:t>
      </w:r>
      <w:r>
        <w:rPr>
          <w:rFonts w:ascii="仿宋_GB2312" w:eastAsia="仿宋_GB2312" w:hint="eastAsia"/>
          <w:color w:val="000000"/>
          <w:sz w:val="32"/>
          <w:szCs w:val="32"/>
          <w:shd w:val="clear" w:color="auto" w:fill="FFFFFF"/>
        </w:rPr>
        <w:t>”的原则落实到了股室，责任下沉到了人头。非税收入票据专人管理，所有收入及时入库。按财政要求公开预决算数据，无政府性债务。</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color w:val="000000"/>
          <w:kern w:val="0"/>
          <w:sz w:val="32"/>
          <w:szCs w:val="32"/>
          <w:lang w:val="zh-CN"/>
        </w:rPr>
        <w:t>4</w:t>
      </w:r>
      <w:r>
        <w:rPr>
          <w:rFonts w:ascii="仿宋_GB2312" w:eastAsia="仿宋_GB2312" w:cs="宋体" w:hint="eastAsia"/>
          <w:color w:val="000000"/>
          <w:kern w:val="0"/>
          <w:sz w:val="32"/>
          <w:szCs w:val="32"/>
          <w:lang w:val="zh-CN"/>
        </w:rPr>
        <w:t>、整体绩效。</w:t>
      </w:r>
    </w:p>
    <w:p>
      <w:pPr>
        <w:spacing w:line="560" w:lineRule="exact"/>
        <w:ind w:firstLineChars="196" w:firstLine="615"/>
        <w:rPr>
          <w:rFonts w:ascii="仿宋_GB2312" w:eastAsia="仿宋_GB2312"/>
          <w:w w:val="98"/>
          <w:sz w:val="32"/>
          <w:szCs w:val="32"/>
        </w:rPr>
      </w:pP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年，县林草</w:t>
      </w:r>
      <w:r>
        <w:rPr>
          <w:rFonts w:ascii="仿宋_GB2312" w:eastAsia="仿宋_GB2312" w:cs="仿宋" w:hint="eastAsia"/>
          <w:color w:val="262626"/>
          <w:w w:val="98"/>
          <w:sz w:val="32"/>
          <w:szCs w:val="32"/>
        </w:rPr>
        <w:t>局在</w:t>
      </w:r>
      <w:r>
        <w:rPr>
          <w:rFonts w:ascii="仿宋_GB2312" w:eastAsia="仿宋_GB2312" w:hint="eastAsia"/>
          <w:w w:val="98"/>
          <w:sz w:val="32"/>
          <w:szCs w:val="32"/>
        </w:rPr>
        <w:t>县委县政府和省、州主管部门的正确领导下，</w:t>
      </w:r>
      <w:r>
        <w:rPr>
          <w:rFonts w:ascii="仿宋_GB2312" w:eastAsia="仿宋_GB2312" w:cs="仿宋" w:hint="eastAsia"/>
          <w:color w:val="262626"/>
          <w:w w:val="98"/>
          <w:kern w:val="0"/>
          <w:sz w:val="32"/>
          <w:szCs w:val="32"/>
        </w:rPr>
        <w:t>坚持一手抓疫情防控，一手抓复工生产，全年完成林草项目投资</w:t>
      </w:r>
      <w:r>
        <w:rPr>
          <w:rFonts w:ascii="仿宋_GB2312" w:eastAsia="仿宋_GB2312" w:cs="宋体"/>
          <w:color w:val="000000"/>
          <w:kern w:val="0"/>
          <w:sz w:val="32"/>
          <w:szCs w:val="32"/>
          <w:lang w:val="zh-CN"/>
        </w:rPr>
        <w:t>8797</w:t>
      </w:r>
      <w:r>
        <w:rPr>
          <w:rFonts w:ascii="仿宋_GB2312" w:eastAsia="仿宋_GB2312" w:cs="宋体"/>
          <w:color w:val="000000"/>
          <w:kern w:val="0"/>
          <w:sz w:val="32"/>
          <w:szCs w:val="32"/>
        </w:rPr>
        <w:t>.</w:t>
      </w:r>
      <w:r>
        <w:rPr>
          <w:rFonts w:ascii="仿宋_GB2312" w:eastAsia="仿宋_GB2312" w:cs="宋体"/>
          <w:color w:val="000000"/>
          <w:kern w:val="0"/>
          <w:sz w:val="32"/>
          <w:szCs w:val="32"/>
          <w:lang w:val="zh-CN"/>
        </w:rPr>
        <w:t>6</w:t>
      </w:r>
      <w:r>
        <w:rPr>
          <w:rFonts w:ascii="仿宋_GB2312" w:eastAsia="仿宋_GB2312" w:cs="宋体"/>
          <w:color w:val="000000"/>
          <w:kern w:val="0"/>
          <w:sz w:val="32"/>
          <w:szCs w:val="32"/>
        </w:rPr>
        <w:t>6</w:t>
      </w:r>
      <w:r>
        <w:rPr>
          <w:rFonts w:ascii="仿宋_GB2312" w:eastAsia="仿宋_GB2312" w:cs="仿宋" w:hint="eastAsia"/>
          <w:color w:val="262626"/>
          <w:w w:val="98"/>
          <w:kern w:val="0"/>
          <w:sz w:val="32"/>
          <w:szCs w:val="32"/>
        </w:rPr>
        <w:t>万元。</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天保工程公益林建设顺利推进</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2018</w:t>
      </w:r>
      <w:r>
        <w:rPr>
          <w:rFonts w:ascii="仿宋_GB2312" w:eastAsia="仿宋_GB2312" w:cs="仿宋" w:hint="eastAsia"/>
          <w:color w:val="262626"/>
          <w:w w:val="98"/>
          <w:kern w:val="0"/>
          <w:sz w:val="32"/>
          <w:szCs w:val="32"/>
        </w:rPr>
        <w:t>年公益林建设封山育林在咯尔乡德胜村完成</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年封山育林管护，开展常年管</w:t>
      </w:r>
      <w:r>
        <w:rPr>
          <w:rFonts w:ascii="仿宋_GB2312" w:eastAsia="仿宋_GB2312" w:cs="仿宋"/>
          <w:color w:val="262626"/>
          <w:w w:val="98"/>
          <w:kern w:val="0"/>
          <w:sz w:val="32"/>
          <w:szCs w:val="32"/>
        </w:rPr>
        <w:t xml:space="preserve"> </w:t>
      </w:r>
      <w:r>
        <w:rPr>
          <w:rFonts w:ascii="仿宋_GB2312" w:eastAsia="仿宋_GB2312" w:cs="仿宋" w:hint="eastAsia"/>
          <w:color w:val="262626"/>
          <w:w w:val="98"/>
          <w:kern w:val="0"/>
          <w:sz w:val="32"/>
          <w:szCs w:val="32"/>
        </w:rPr>
        <w:t>护人员巡护，保证每月巡护天数不少于</w:t>
      </w:r>
      <w:r>
        <w:rPr>
          <w:rFonts w:ascii="仿宋_GB2312" w:eastAsia="仿宋_GB2312" w:cs="仿宋"/>
          <w:color w:val="262626"/>
          <w:w w:val="98"/>
          <w:kern w:val="0"/>
          <w:sz w:val="32"/>
          <w:szCs w:val="32"/>
        </w:rPr>
        <w:t>22</w:t>
      </w:r>
      <w:r>
        <w:rPr>
          <w:rFonts w:ascii="仿宋_GB2312" w:eastAsia="仿宋_GB2312" w:cs="仿宋" w:hint="eastAsia"/>
          <w:color w:val="262626"/>
          <w:w w:val="98"/>
          <w:kern w:val="0"/>
          <w:sz w:val="32"/>
          <w:szCs w:val="32"/>
        </w:rPr>
        <w:t>天。</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退耕还林资金如期兑现</w:t>
      </w:r>
    </w:p>
    <w:p>
      <w:pPr>
        <w:spacing w:line="560" w:lineRule="exact"/>
        <w:ind w:firstLineChars="196" w:firstLine="615"/>
        <w:rPr>
          <w:rFonts w:ascii="仿宋_GB2312" w:eastAsia="仿宋_GB2312" w:cs="仿宋_GB2312"/>
          <w:sz w:val="32"/>
          <w:szCs w:val="32"/>
        </w:rPr>
      </w:pPr>
      <w:r>
        <w:rPr>
          <w:rFonts w:ascii="仿宋_GB2312" w:eastAsia="仿宋_GB2312" w:cs="仿宋" w:hint="eastAsia"/>
          <w:color w:val="262626"/>
          <w:w w:val="98"/>
          <w:kern w:val="0"/>
          <w:sz w:val="32"/>
          <w:szCs w:val="32"/>
        </w:rPr>
        <w:t>完成前一轮退耕还生态林抚育补助资金兑现</w:t>
      </w:r>
      <w:r>
        <w:rPr>
          <w:rFonts w:ascii="仿宋_GB2312" w:eastAsia="仿宋_GB2312" w:cs="仿宋"/>
          <w:color w:val="262626"/>
          <w:w w:val="98"/>
          <w:kern w:val="0"/>
          <w:sz w:val="32"/>
          <w:szCs w:val="32"/>
        </w:rPr>
        <w:t>79.31</w:t>
      </w:r>
      <w:r>
        <w:rPr>
          <w:rFonts w:ascii="仿宋_GB2312" w:eastAsia="仿宋_GB2312" w:cs="仿宋" w:hint="eastAsia"/>
          <w:color w:val="262626"/>
          <w:w w:val="98"/>
          <w:kern w:val="0"/>
          <w:sz w:val="32"/>
          <w:szCs w:val="32"/>
        </w:rPr>
        <w:t>万元，完成</w:t>
      </w:r>
      <w:r>
        <w:rPr>
          <w:rFonts w:ascii="仿宋_GB2312" w:eastAsia="仿宋_GB2312" w:cs="仿宋"/>
          <w:color w:val="262626"/>
          <w:w w:val="98"/>
          <w:kern w:val="0"/>
          <w:sz w:val="32"/>
          <w:szCs w:val="32"/>
        </w:rPr>
        <w:t>2017</w:t>
      </w:r>
      <w:r>
        <w:rPr>
          <w:rFonts w:ascii="仿宋_GB2312" w:eastAsia="仿宋_GB2312" w:cs="仿宋" w:hint="eastAsia"/>
          <w:color w:val="262626"/>
          <w:w w:val="98"/>
          <w:kern w:val="0"/>
          <w:sz w:val="32"/>
          <w:szCs w:val="32"/>
        </w:rPr>
        <w:t>年度</w:t>
      </w:r>
      <w:r>
        <w:rPr>
          <w:rFonts w:ascii="仿宋_GB2312" w:eastAsia="仿宋_GB2312" w:cs="仿宋"/>
          <w:color w:val="262626"/>
          <w:w w:val="98"/>
          <w:kern w:val="0"/>
          <w:sz w:val="32"/>
          <w:szCs w:val="32"/>
        </w:rPr>
        <w:t>2000</w:t>
      </w:r>
      <w:r>
        <w:rPr>
          <w:rFonts w:ascii="仿宋_GB2312" w:eastAsia="仿宋_GB2312" w:cs="仿宋" w:hint="eastAsia"/>
          <w:color w:val="262626"/>
          <w:w w:val="98"/>
          <w:kern w:val="0"/>
          <w:sz w:val="32"/>
          <w:szCs w:val="32"/>
        </w:rPr>
        <w:t>亩新一轮退耕还林第三次补助兑现工作，兑现资金</w:t>
      </w:r>
      <w:r>
        <w:rPr>
          <w:rFonts w:ascii="仿宋_GB2312" w:eastAsia="仿宋_GB2312" w:cs="仿宋"/>
          <w:color w:val="262626"/>
          <w:w w:val="98"/>
          <w:kern w:val="0"/>
          <w:sz w:val="32"/>
          <w:szCs w:val="32"/>
        </w:rPr>
        <w:t>80</w:t>
      </w:r>
      <w:r>
        <w:rPr>
          <w:rFonts w:ascii="仿宋_GB2312" w:eastAsia="仿宋_GB2312" w:cs="仿宋" w:hint="eastAsia"/>
          <w:color w:val="262626"/>
          <w:w w:val="98"/>
          <w:kern w:val="0"/>
          <w:sz w:val="32"/>
          <w:szCs w:val="32"/>
        </w:rPr>
        <w:t>万元，保证了我县广大退耕农户的切身利益，增强退耕还林积极性，巩固了退耕还林建设成果。</w:t>
      </w:r>
      <w:r>
        <w:rPr>
          <w:rFonts w:ascii="仿宋_GB2312" w:eastAsia="仿宋_GB2312" w:cs="仿宋_GB2312"/>
          <w:sz w:val="32"/>
          <w:szCs w:val="32"/>
        </w:rPr>
        <w:t xml:space="preserve">  </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（二）生态建设持续深入发展</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生态修复持续向好。全面完成独松沟八一、大柏树水电站生态恢复项目主体工程，生态恢复于</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月</w:t>
      </w:r>
      <w:r>
        <w:rPr>
          <w:rFonts w:ascii="仿宋_GB2312" w:eastAsia="仿宋_GB2312" w:cs="仿宋"/>
          <w:color w:val="262626"/>
          <w:w w:val="98"/>
          <w:kern w:val="0"/>
          <w:sz w:val="32"/>
          <w:szCs w:val="32"/>
        </w:rPr>
        <w:t>18</w:t>
      </w:r>
      <w:r>
        <w:rPr>
          <w:rFonts w:ascii="仿宋_GB2312" w:eastAsia="仿宋_GB2312" w:cs="仿宋" w:hint="eastAsia"/>
          <w:color w:val="262626"/>
          <w:w w:val="98"/>
          <w:kern w:val="0"/>
          <w:sz w:val="32"/>
          <w:szCs w:val="32"/>
        </w:rPr>
        <w:t>日开工，</w:t>
      </w:r>
      <w:r>
        <w:rPr>
          <w:rFonts w:ascii="仿宋_GB2312" w:eastAsia="仿宋_GB2312" w:cs="仿宋"/>
          <w:color w:val="262626"/>
          <w:w w:val="98"/>
          <w:kern w:val="0"/>
          <w:sz w:val="32"/>
          <w:szCs w:val="32"/>
        </w:rPr>
        <w:t>4</w:t>
      </w:r>
      <w:r>
        <w:rPr>
          <w:rFonts w:ascii="仿宋_GB2312" w:eastAsia="仿宋_GB2312" w:cs="仿宋" w:hint="eastAsia"/>
          <w:color w:val="262626"/>
          <w:w w:val="98"/>
          <w:kern w:val="0"/>
          <w:sz w:val="32"/>
          <w:szCs w:val="32"/>
        </w:rPr>
        <w:t>月</w:t>
      </w:r>
      <w:r>
        <w:rPr>
          <w:rFonts w:ascii="仿宋_GB2312" w:eastAsia="仿宋_GB2312" w:cs="仿宋"/>
          <w:color w:val="262626"/>
          <w:w w:val="98"/>
          <w:kern w:val="0"/>
          <w:sz w:val="32"/>
          <w:szCs w:val="32"/>
        </w:rPr>
        <w:t>20</w:t>
      </w:r>
      <w:r>
        <w:rPr>
          <w:rFonts w:ascii="仿宋_GB2312" w:eastAsia="仿宋_GB2312" w:cs="仿宋" w:hint="eastAsia"/>
          <w:color w:val="262626"/>
          <w:w w:val="98"/>
          <w:kern w:val="0"/>
          <w:sz w:val="32"/>
          <w:szCs w:val="32"/>
        </w:rPr>
        <w:t>日完成全部主体工程建设，项目累计完成</w:t>
      </w:r>
      <w:r>
        <w:rPr>
          <w:rFonts w:ascii="仿宋_GB2312" w:eastAsia="仿宋_GB2312" w:cs="仿宋"/>
          <w:color w:val="262626"/>
          <w:w w:val="98"/>
          <w:kern w:val="0"/>
          <w:sz w:val="32"/>
          <w:szCs w:val="32"/>
        </w:rPr>
        <w:t>47.42</w:t>
      </w:r>
      <w:r>
        <w:rPr>
          <w:rFonts w:ascii="仿宋_GB2312" w:eastAsia="仿宋_GB2312" w:cs="仿宋" w:hint="eastAsia"/>
          <w:color w:val="262626"/>
          <w:w w:val="98"/>
          <w:kern w:val="0"/>
          <w:sz w:val="32"/>
          <w:szCs w:val="32"/>
        </w:rPr>
        <w:t>亩场地平整，土壤回填</w:t>
      </w:r>
      <w:r>
        <w:rPr>
          <w:rFonts w:ascii="仿宋_GB2312" w:eastAsia="仿宋_GB2312" w:cs="仿宋"/>
          <w:color w:val="262626"/>
          <w:w w:val="98"/>
          <w:kern w:val="0"/>
          <w:sz w:val="32"/>
          <w:szCs w:val="32"/>
        </w:rPr>
        <w:t>13676</w:t>
      </w:r>
      <w:r>
        <w:rPr>
          <w:rFonts w:ascii="仿宋_GB2312" w:eastAsia="仿宋_GB2312" w:cs="仿宋" w:hint="eastAsia"/>
          <w:color w:val="262626"/>
          <w:w w:val="98"/>
          <w:kern w:val="0"/>
          <w:sz w:val="32"/>
          <w:szCs w:val="32"/>
        </w:rPr>
        <w:t>方，完成苗木栽植</w:t>
      </w:r>
      <w:r>
        <w:rPr>
          <w:rFonts w:ascii="仿宋_GB2312" w:eastAsia="仿宋_GB2312" w:cs="仿宋"/>
          <w:color w:val="262626"/>
          <w:w w:val="98"/>
          <w:kern w:val="0"/>
          <w:sz w:val="32"/>
          <w:szCs w:val="32"/>
        </w:rPr>
        <w:t>13149</w:t>
      </w:r>
      <w:r>
        <w:rPr>
          <w:rFonts w:ascii="仿宋_GB2312" w:eastAsia="仿宋_GB2312" w:cs="仿宋" w:hint="eastAsia"/>
          <w:color w:val="262626"/>
          <w:w w:val="98"/>
          <w:kern w:val="0"/>
          <w:sz w:val="32"/>
          <w:szCs w:val="32"/>
        </w:rPr>
        <w:t>株，撒播老芒麦、披碱草</w:t>
      </w:r>
      <w:r>
        <w:rPr>
          <w:rFonts w:ascii="仿宋_GB2312" w:eastAsia="仿宋_GB2312" w:cs="仿宋"/>
          <w:color w:val="262626"/>
          <w:w w:val="98"/>
          <w:kern w:val="0"/>
          <w:sz w:val="32"/>
          <w:szCs w:val="32"/>
        </w:rPr>
        <w:t>332</w:t>
      </w:r>
      <w:r>
        <w:rPr>
          <w:rFonts w:ascii="仿宋_GB2312" w:eastAsia="仿宋_GB2312" w:cs="仿宋" w:hint="eastAsia"/>
          <w:color w:val="262626"/>
          <w:w w:val="98"/>
          <w:kern w:val="0"/>
          <w:sz w:val="32"/>
          <w:szCs w:val="32"/>
        </w:rPr>
        <w:t>公斤，安装围栏</w:t>
      </w:r>
      <w:r>
        <w:rPr>
          <w:rFonts w:ascii="仿宋_GB2312" w:eastAsia="仿宋_GB2312" w:cs="仿宋"/>
          <w:color w:val="262626"/>
          <w:w w:val="98"/>
          <w:kern w:val="0"/>
          <w:sz w:val="32"/>
          <w:szCs w:val="32"/>
        </w:rPr>
        <w:t>3830</w:t>
      </w:r>
      <w:r>
        <w:rPr>
          <w:rFonts w:ascii="仿宋_GB2312" w:eastAsia="仿宋_GB2312" w:cs="仿宋" w:hint="eastAsia"/>
          <w:color w:val="262626"/>
          <w:w w:val="98"/>
          <w:kern w:val="0"/>
          <w:sz w:val="32"/>
          <w:szCs w:val="32"/>
        </w:rPr>
        <w:t>米，敷设无纺土工布</w:t>
      </w:r>
      <w:r>
        <w:rPr>
          <w:rFonts w:ascii="仿宋_GB2312" w:eastAsia="仿宋_GB2312" w:cs="仿宋"/>
          <w:color w:val="262626"/>
          <w:w w:val="98"/>
          <w:kern w:val="0"/>
          <w:sz w:val="32"/>
          <w:szCs w:val="32"/>
        </w:rPr>
        <w:t>31629</w:t>
      </w:r>
      <w:r>
        <w:rPr>
          <w:rFonts w:ascii="仿宋_GB2312" w:eastAsia="仿宋_GB2312" w:cs="仿宋" w:hint="eastAsia"/>
          <w:color w:val="262626"/>
          <w:w w:val="98"/>
          <w:kern w:val="0"/>
          <w:sz w:val="32"/>
          <w:szCs w:val="32"/>
        </w:rPr>
        <w:t>平方米，设立宣传标牌</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个。目前，已拨付工程资金</w:t>
      </w:r>
      <w:r>
        <w:rPr>
          <w:rFonts w:ascii="仿宋_GB2312" w:eastAsia="仿宋_GB2312" w:cs="仿宋"/>
          <w:color w:val="262626"/>
          <w:w w:val="98"/>
          <w:kern w:val="0"/>
          <w:sz w:val="32"/>
          <w:szCs w:val="32"/>
        </w:rPr>
        <w:t>152.64</w:t>
      </w:r>
      <w:r>
        <w:rPr>
          <w:rFonts w:ascii="仿宋_GB2312" w:eastAsia="仿宋_GB2312" w:cs="仿宋" w:hint="eastAsia"/>
          <w:color w:val="262626"/>
          <w:w w:val="98"/>
          <w:kern w:val="0"/>
          <w:sz w:val="32"/>
          <w:szCs w:val="32"/>
        </w:rPr>
        <w:t>万元，项目进入了管护期和生态监测期，直至</w:t>
      </w:r>
      <w:r>
        <w:rPr>
          <w:rFonts w:ascii="仿宋_GB2312" w:eastAsia="仿宋_GB2312" w:cs="仿宋"/>
          <w:color w:val="262626"/>
          <w:w w:val="98"/>
          <w:kern w:val="0"/>
          <w:sz w:val="32"/>
          <w:szCs w:val="32"/>
        </w:rPr>
        <w:t>2024</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4</w:t>
      </w:r>
      <w:r>
        <w:rPr>
          <w:rFonts w:ascii="仿宋_GB2312" w:eastAsia="仿宋_GB2312" w:cs="仿宋" w:hint="eastAsia"/>
          <w:color w:val="262626"/>
          <w:w w:val="98"/>
          <w:kern w:val="0"/>
          <w:sz w:val="32"/>
          <w:szCs w:val="32"/>
        </w:rPr>
        <w:t>月竣工验收。</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长江上游生态建设新面孔。</w:t>
      </w:r>
      <w:r>
        <w:rPr>
          <w:rFonts w:ascii="仿宋_GB2312" w:eastAsia="仿宋_GB2312" w:cs="仿宋"/>
          <w:color w:val="262626"/>
          <w:w w:val="98"/>
          <w:kern w:val="0"/>
          <w:sz w:val="32"/>
          <w:szCs w:val="32"/>
        </w:rPr>
        <w:t>2020</w:t>
      </w:r>
      <w:r>
        <w:rPr>
          <w:rFonts w:ascii="仿宋_GB2312" w:eastAsia="仿宋_GB2312" w:cs="仿宋" w:hint="eastAsia"/>
          <w:color w:val="262626"/>
          <w:w w:val="98"/>
          <w:kern w:val="0"/>
          <w:sz w:val="32"/>
          <w:szCs w:val="32"/>
        </w:rPr>
        <w:t>年长江上游干旱河谷地区生态综合治理项目顺利完工，完成人工造林</w:t>
      </w:r>
      <w:r>
        <w:rPr>
          <w:rFonts w:ascii="仿宋_GB2312" w:eastAsia="仿宋_GB2312" w:cs="仿宋"/>
          <w:color w:val="262626"/>
          <w:w w:val="98"/>
          <w:kern w:val="0"/>
          <w:sz w:val="32"/>
          <w:szCs w:val="32"/>
        </w:rPr>
        <w:t>1250</w:t>
      </w:r>
      <w:r>
        <w:rPr>
          <w:rFonts w:ascii="仿宋_GB2312" w:eastAsia="仿宋_GB2312" w:cs="仿宋" w:hint="eastAsia"/>
          <w:color w:val="262626"/>
          <w:w w:val="98"/>
          <w:kern w:val="0"/>
          <w:sz w:val="32"/>
          <w:szCs w:val="32"/>
        </w:rPr>
        <w:t>亩，栽植岷江柏、油松、乌梅、栾树、四川牡丹</w:t>
      </w:r>
      <w:r>
        <w:rPr>
          <w:rFonts w:ascii="仿宋_GB2312" w:eastAsia="仿宋_GB2312" w:cs="仿宋"/>
          <w:color w:val="262626"/>
          <w:w w:val="98"/>
          <w:kern w:val="0"/>
          <w:sz w:val="32"/>
          <w:szCs w:val="32"/>
        </w:rPr>
        <w:t>275000</w:t>
      </w:r>
      <w:r>
        <w:rPr>
          <w:rFonts w:ascii="仿宋_GB2312" w:eastAsia="仿宋_GB2312" w:cs="仿宋" w:hint="eastAsia"/>
          <w:color w:val="262626"/>
          <w:w w:val="98"/>
          <w:kern w:val="0"/>
          <w:sz w:val="32"/>
          <w:szCs w:val="32"/>
        </w:rPr>
        <w:t>株，完成铺设灌溉管道</w:t>
      </w:r>
      <w:r>
        <w:rPr>
          <w:rFonts w:ascii="仿宋_GB2312" w:eastAsia="仿宋_GB2312" w:cs="仿宋"/>
          <w:color w:val="262626"/>
          <w:w w:val="98"/>
          <w:kern w:val="0"/>
          <w:sz w:val="32"/>
          <w:szCs w:val="32"/>
        </w:rPr>
        <w:t>11550</w:t>
      </w:r>
      <w:r>
        <w:rPr>
          <w:rFonts w:ascii="仿宋_GB2312" w:eastAsia="仿宋_GB2312" w:cs="仿宋" w:hint="eastAsia"/>
          <w:color w:val="262626"/>
          <w:w w:val="98"/>
          <w:kern w:val="0"/>
          <w:sz w:val="32"/>
          <w:szCs w:val="32"/>
        </w:rPr>
        <w:t>米，安装围栏</w:t>
      </w:r>
      <w:r>
        <w:rPr>
          <w:rFonts w:ascii="仿宋_GB2312" w:eastAsia="仿宋_GB2312" w:cs="仿宋"/>
          <w:color w:val="262626"/>
          <w:w w:val="98"/>
          <w:kern w:val="0"/>
          <w:sz w:val="32"/>
          <w:szCs w:val="32"/>
        </w:rPr>
        <w:t>10000</w:t>
      </w:r>
      <w:r>
        <w:rPr>
          <w:rFonts w:ascii="仿宋_GB2312" w:eastAsia="仿宋_GB2312" w:cs="仿宋" w:hint="eastAsia"/>
          <w:color w:val="262626"/>
          <w:w w:val="98"/>
          <w:kern w:val="0"/>
          <w:sz w:val="32"/>
          <w:szCs w:val="32"/>
        </w:rPr>
        <w:t>米，设立</w:t>
      </w: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宣传标牌。目前，项目完成县级验收结论合格，项目已拨付工程资金</w:t>
      </w:r>
      <w:r>
        <w:rPr>
          <w:rFonts w:ascii="仿宋_GB2312" w:eastAsia="仿宋_GB2312" w:cs="仿宋"/>
          <w:color w:val="262626"/>
          <w:w w:val="98"/>
          <w:kern w:val="0"/>
          <w:sz w:val="32"/>
          <w:szCs w:val="32"/>
        </w:rPr>
        <w:t>274.87</w:t>
      </w:r>
      <w:r>
        <w:rPr>
          <w:rFonts w:ascii="仿宋_GB2312" w:eastAsia="仿宋_GB2312" w:cs="仿宋" w:hint="eastAsia"/>
          <w:color w:val="262626"/>
          <w:w w:val="98"/>
          <w:kern w:val="0"/>
          <w:sz w:val="32"/>
          <w:szCs w:val="32"/>
        </w:rPr>
        <w:t>万元，项目进入了管护期，直至</w:t>
      </w:r>
      <w:r>
        <w:rPr>
          <w:rFonts w:ascii="仿宋_GB2312" w:eastAsia="仿宋_GB2312" w:cs="仿宋"/>
          <w:color w:val="262626"/>
          <w:w w:val="98"/>
          <w:kern w:val="0"/>
          <w:sz w:val="32"/>
          <w:szCs w:val="32"/>
        </w:rPr>
        <w:t>2024</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月竣工验收。</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县域内绿化工程保持“绿色优势”。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月正式开工，</w:t>
      </w:r>
      <w:r>
        <w:rPr>
          <w:rFonts w:ascii="仿宋_GB2312" w:eastAsia="仿宋_GB2312" w:cs="仿宋"/>
          <w:color w:val="262626"/>
          <w:w w:val="98"/>
          <w:kern w:val="0"/>
          <w:sz w:val="32"/>
          <w:szCs w:val="32"/>
        </w:rPr>
        <w:t>7</w:t>
      </w:r>
      <w:r>
        <w:rPr>
          <w:rFonts w:ascii="仿宋_GB2312" w:eastAsia="仿宋_GB2312" w:cs="仿宋" w:hint="eastAsia"/>
          <w:color w:val="262626"/>
          <w:w w:val="98"/>
          <w:kern w:val="0"/>
          <w:sz w:val="32"/>
          <w:szCs w:val="32"/>
        </w:rPr>
        <w:t>月完成场地平整</w:t>
      </w:r>
      <w:r>
        <w:rPr>
          <w:rFonts w:ascii="仿宋_GB2312" w:eastAsia="仿宋_GB2312" w:cs="仿宋"/>
          <w:color w:val="262626"/>
          <w:w w:val="98"/>
          <w:kern w:val="0"/>
          <w:sz w:val="32"/>
          <w:szCs w:val="32"/>
        </w:rPr>
        <w:t>211.74</w:t>
      </w:r>
      <w:r>
        <w:rPr>
          <w:rFonts w:ascii="仿宋_GB2312" w:eastAsia="仿宋_GB2312" w:cs="仿宋" w:hint="eastAsia"/>
          <w:color w:val="262626"/>
          <w:w w:val="98"/>
          <w:kern w:val="0"/>
          <w:sz w:val="32"/>
          <w:szCs w:val="32"/>
        </w:rPr>
        <w:t>亩，土壤回填立方，撒播万寿菊、金鸡菊、矢车菊花种</w:t>
      </w:r>
      <w:r>
        <w:rPr>
          <w:rFonts w:ascii="仿宋_GB2312" w:eastAsia="仿宋_GB2312" w:cs="仿宋"/>
          <w:color w:val="262626"/>
          <w:w w:val="98"/>
          <w:kern w:val="0"/>
          <w:sz w:val="32"/>
          <w:szCs w:val="32"/>
        </w:rPr>
        <w:t>443</w:t>
      </w:r>
      <w:r>
        <w:rPr>
          <w:rFonts w:ascii="仿宋_GB2312" w:eastAsia="仿宋_GB2312" w:cs="仿宋" w:hint="eastAsia"/>
          <w:color w:val="262626"/>
          <w:w w:val="98"/>
          <w:kern w:val="0"/>
          <w:sz w:val="32"/>
          <w:szCs w:val="32"/>
        </w:rPr>
        <w:t>公斤，撒播川草</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老芒麦、康巴垂穗披碱草、高羊茅草种</w:t>
      </w:r>
      <w:r>
        <w:rPr>
          <w:rFonts w:ascii="仿宋_GB2312" w:eastAsia="仿宋_GB2312" w:cs="仿宋"/>
          <w:color w:val="262626"/>
          <w:w w:val="98"/>
          <w:kern w:val="0"/>
          <w:sz w:val="32"/>
          <w:szCs w:val="32"/>
        </w:rPr>
        <w:t>540</w:t>
      </w:r>
      <w:r>
        <w:rPr>
          <w:rFonts w:ascii="仿宋_GB2312" w:eastAsia="仿宋_GB2312" w:cs="仿宋" w:hint="eastAsia"/>
          <w:color w:val="262626"/>
          <w:w w:val="98"/>
          <w:kern w:val="0"/>
          <w:sz w:val="32"/>
          <w:szCs w:val="32"/>
        </w:rPr>
        <w:t>公斤，绿化面积</w:t>
      </w:r>
      <w:r>
        <w:rPr>
          <w:rFonts w:ascii="仿宋_GB2312" w:eastAsia="仿宋_GB2312" w:cs="仿宋"/>
          <w:color w:val="262626"/>
          <w:w w:val="98"/>
          <w:kern w:val="0"/>
          <w:sz w:val="32"/>
          <w:szCs w:val="32"/>
        </w:rPr>
        <w:t>160</w:t>
      </w:r>
      <w:r>
        <w:rPr>
          <w:rFonts w:ascii="仿宋_GB2312" w:eastAsia="仿宋_GB2312" w:cs="仿宋" w:hint="eastAsia"/>
          <w:color w:val="262626"/>
          <w:w w:val="98"/>
          <w:kern w:val="0"/>
          <w:sz w:val="32"/>
          <w:szCs w:val="32"/>
        </w:rPr>
        <w:t>亩（道路总长</w:t>
      </w:r>
      <w:r>
        <w:rPr>
          <w:rFonts w:ascii="仿宋_GB2312" w:eastAsia="仿宋_GB2312" w:cs="仿宋"/>
          <w:color w:val="262626"/>
          <w:w w:val="98"/>
          <w:kern w:val="0"/>
          <w:sz w:val="32"/>
          <w:szCs w:val="32"/>
        </w:rPr>
        <w:t>17</w:t>
      </w:r>
      <w:r>
        <w:rPr>
          <w:rFonts w:ascii="仿宋_GB2312" w:eastAsia="仿宋_GB2312" w:cs="仿宋" w:hint="eastAsia"/>
          <w:color w:val="262626"/>
          <w:w w:val="98"/>
          <w:kern w:val="0"/>
          <w:sz w:val="32"/>
          <w:szCs w:val="32"/>
        </w:rPr>
        <w:t>公里），完成长坂坡节点绿化云杉大苗栽植</w:t>
      </w:r>
      <w:r>
        <w:rPr>
          <w:rFonts w:ascii="仿宋_GB2312" w:eastAsia="仿宋_GB2312" w:cs="仿宋"/>
          <w:color w:val="262626"/>
          <w:w w:val="98"/>
          <w:kern w:val="0"/>
          <w:sz w:val="32"/>
          <w:szCs w:val="32"/>
        </w:rPr>
        <w:t>212</w:t>
      </w:r>
      <w:r>
        <w:rPr>
          <w:rFonts w:ascii="仿宋_GB2312" w:eastAsia="仿宋_GB2312" w:cs="仿宋" w:hint="eastAsia"/>
          <w:color w:val="262626"/>
          <w:w w:val="98"/>
          <w:kern w:val="0"/>
          <w:sz w:val="32"/>
          <w:szCs w:val="32"/>
        </w:rPr>
        <w:t>株，完成围栏安装</w:t>
      </w:r>
      <w:r>
        <w:rPr>
          <w:rFonts w:ascii="仿宋_GB2312" w:eastAsia="仿宋_GB2312" w:cs="仿宋"/>
          <w:color w:val="262626"/>
          <w:w w:val="98"/>
          <w:kern w:val="0"/>
          <w:sz w:val="32"/>
          <w:szCs w:val="32"/>
        </w:rPr>
        <w:t>14221.7</w:t>
      </w:r>
      <w:r>
        <w:rPr>
          <w:rFonts w:ascii="仿宋_GB2312" w:eastAsia="仿宋_GB2312" w:cs="仿宋" w:hint="eastAsia"/>
          <w:color w:val="262626"/>
          <w:w w:val="98"/>
          <w:kern w:val="0"/>
          <w:sz w:val="32"/>
          <w:szCs w:val="32"/>
        </w:rPr>
        <w:t>米。目前，项目已拨付工程资金</w:t>
      </w:r>
      <w:r>
        <w:rPr>
          <w:rFonts w:ascii="仿宋_GB2312" w:eastAsia="仿宋_GB2312" w:cs="仿宋"/>
          <w:color w:val="262626"/>
          <w:w w:val="98"/>
          <w:kern w:val="0"/>
          <w:sz w:val="32"/>
          <w:szCs w:val="32"/>
        </w:rPr>
        <w:t>135.24</w:t>
      </w:r>
      <w:r>
        <w:rPr>
          <w:rFonts w:ascii="仿宋_GB2312" w:eastAsia="仿宋_GB2312" w:cs="仿宋" w:hint="eastAsia"/>
          <w:color w:val="262626"/>
          <w:w w:val="98"/>
          <w:kern w:val="0"/>
          <w:sz w:val="32"/>
          <w:szCs w:val="32"/>
        </w:rPr>
        <w:t>万元，</w:t>
      </w:r>
      <w:r>
        <w:rPr>
          <w:rFonts w:ascii="仿宋_GB2312" w:eastAsia="仿宋_GB2312" w:cs="仿宋"/>
          <w:color w:val="262626"/>
          <w:w w:val="98"/>
          <w:kern w:val="0"/>
          <w:sz w:val="32"/>
          <w:szCs w:val="32"/>
        </w:rPr>
        <w:t>2022</w:t>
      </w:r>
      <w:r>
        <w:rPr>
          <w:rFonts w:ascii="仿宋_GB2312" w:eastAsia="仿宋_GB2312" w:cs="仿宋" w:hint="eastAsia"/>
          <w:color w:val="262626"/>
          <w:w w:val="98"/>
          <w:kern w:val="0"/>
          <w:sz w:val="32"/>
          <w:szCs w:val="32"/>
        </w:rPr>
        <w:t>年完成其他</w:t>
      </w:r>
      <w:r>
        <w:rPr>
          <w:rFonts w:ascii="仿宋_GB2312" w:eastAsia="仿宋_GB2312" w:cs="仿宋"/>
          <w:color w:val="262626"/>
          <w:w w:val="98"/>
          <w:kern w:val="0"/>
          <w:sz w:val="32"/>
          <w:szCs w:val="32"/>
        </w:rPr>
        <w:t>6</w:t>
      </w:r>
      <w:r>
        <w:rPr>
          <w:rFonts w:ascii="仿宋_GB2312" w:eastAsia="仿宋_GB2312" w:cs="仿宋" w:hint="eastAsia"/>
          <w:color w:val="262626"/>
          <w:w w:val="98"/>
          <w:kern w:val="0"/>
          <w:sz w:val="32"/>
          <w:szCs w:val="32"/>
        </w:rPr>
        <w:t>个节点和独松乡正里塘村道绿化。</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w:t>
      </w:r>
      <w:r>
        <w:rPr>
          <w:rFonts w:ascii="仿宋_GB2312" w:eastAsia="仿宋_GB2312" w:cs="仿宋" w:hint="eastAsia"/>
          <w:color w:val="262626"/>
          <w:w w:val="98"/>
          <w:kern w:val="0"/>
          <w:sz w:val="32"/>
          <w:szCs w:val="32"/>
        </w:rPr>
        <w:t>三</w:t>
      </w:r>
      <w:r>
        <w:rPr>
          <w:rFonts w:ascii="仿宋_GB2312" w:eastAsia="仿宋_GB2312" w:cs="仿宋"/>
          <w:color w:val="262626"/>
          <w:w w:val="98"/>
          <w:kern w:val="0"/>
          <w:sz w:val="32"/>
          <w:szCs w:val="32"/>
        </w:rPr>
        <w:t>)</w:t>
      </w:r>
      <w:r>
        <w:rPr>
          <w:rFonts w:ascii="仿宋_GB2312" w:eastAsia="仿宋_GB2312" w:cs="仿宋" w:hint="eastAsia"/>
          <w:color w:val="262626"/>
          <w:w w:val="98"/>
          <w:kern w:val="0"/>
          <w:sz w:val="32"/>
          <w:szCs w:val="32"/>
        </w:rPr>
        <w:t>严格抓实林地资源管理</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森林资源目标完成情况。</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年我县森林资源任务完成情况：新增森林面积</w:t>
      </w:r>
      <w:r>
        <w:rPr>
          <w:rFonts w:ascii="仿宋_GB2312" w:eastAsia="仿宋_GB2312" w:cs="仿宋"/>
          <w:color w:val="262626"/>
          <w:w w:val="98"/>
          <w:kern w:val="0"/>
          <w:sz w:val="32"/>
          <w:szCs w:val="32"/>
        </w:rPr>
        <w:t>6206</w:t>
      </w:r>
      <w:r>
        <w:rPr>
          <w:rFonts w:ascii="仿宋_GB2312" w:eastAsia="仿宋_GB2312" w:cs="仿宋" w:hint="eastAsia"/>
          <w:color w:val="262626"/>
          <w:w w:val="98"/>
          <w:kern w:val="0"/>
          <w:sz w:val="32"/>
          <w:szCs w:val="32"/>
        </w:rPr>
        <w:t>亩，新增森林蓄积</w:t>
      </w:r>
      <w:r>
        <w:rPr>
          <w:rFonts w:ascii="仿宋_GB2312" w:eastAsia="仿宋_GB2312" w:cs="仿宋"/>
          <w:color w:val="262626"/>
          <w:w w:val="98"/>
          <w:kern w:val="0"/>
          <w:sz w:val="32"/>
          <w:szCs w:val="32"/>
        </w:rPr>
        <w:t>18.9</w:t>
      </w:r>
      <w:r>
        <w:rPr>
          <w:rFonts w:ascii="仿宋_GB2312" w:eastAsia="仿宋_GB2312" w:cs="仿宋" w:hint="eastAsia"/>
          <w:color w:val="262626"/>
          <w:w w:val="98"/>
          <w:kern w:val="0"/>
          <w:sz w:val="32"/>
          <w:szCs w:val="32"/>
        </w:rPr>
        <w:t>万立方米。</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完成了金川县</w:t>
      </w:r>
      <w:r>
        <w:rPr>
          <w:rFonts w:ascii="仿宋_GB2312" w:eastAsia="仿宋_GB2312" w:cs="仿宋"/>
          <w:color w:val="262626"/>
          <w:w w:val="98"/>
          <w:kern w:val="0"/>
          <w:sz w:val="32"/>
          <w:szCs w:val="32"/>
        </w:rPr>
        <w:t>2020</w:t>
      </w:r>
      <w:r>
        <w:rPr>
          <w:rFonts w:ascii="仿宋_GB2312" w:eastAsia="仿宋_GB2312" w:cs="仿宋" w:hint="eastAsia"/>
          <w:color w:val="262626"/>
          <w:w w:val="98"/>
          <w:kern w:val="0"/>
          <w:sz w:val="32"/>
          <w:szCs w:val="32"/>
        </w:rPr>
        <w:t>年森林资源管理“一张图”年度更新成果。金川县</w:t>
      </w:r>
      <w:r>
        <w:rPr>
          <w:rFonts w:ascii="仿宋_GB2312" w:eastAsia="仿宋_GB2312" w:cs="仿宋"/>
          <w:color w:val="262626"/>
          <w:w w:val="98"/>
          <w:kern w:val="0"/>
          <w:sz w:val="32"/>
          <w:szCs w:val="32"/>
        </w:rPr>
        <w:t>2020</w:t>
      </w:r>
      <w:r>
        <w:rPr>
          <w:rFonts w:ascii="仿宋_GB2312" w:eastAsia="仿宋_GB2312" w:cs="仿宋" w:hint="eastAsia"/>
          <w:color w:val="262626"/>
          <w:w w:val="98"/>
          <w:kern w:val="0"/>
          <w:sz w:val="32"/>
          <w:szCs w:val="32"/>
        </w:rPr>
        <w:t>年林地面积</w:t>
      </w:r>
      <w:r>
        <w:rPr>
          <w:rFonts w:ascii="仿宋_GB2312" w:eastAsia="仿宋_GB2312" w:cs="仿宋"/>
          <w:color w:val="262626"/>
          <w:w w:val="98"/>
          <w:kern w:val="0"/>
          <w:sz w:val="32"/>
          <w:szCs w:val="32"/>
        </w:rPr>
        <w:t>375260.0288</w:t>
      </w:r>
      <w:r>
        <w:rPr>
          <w:rFonts w:ascii="仿宋_GB2312" w:eastAsia="仿宋_GB2312" w:cs="仿宋" w:hint="eastAsia"/>
          <w:color w:val="262626"/>
          <w:w w:val="98"/>
          <w:kern w:val="0"/>
          <w:sz w:val="32"/>
          <w:szCs w:val="32"/>
        </w:rPr>
        <w:t>公顷，森林面积</w:t>
      </w:r>
      <w:r>
        <w:rPr>
          <w:rFonts w:ascii="仿宋_GB2312" w:eastAsia="仿宋_GB2312" w:cs="仿宋"/>
          <w:color w:val="262626"/>
          <w:w w:val="98"/>
          <w:kern w:val="0"/>
          <w:sz w:val="32"/>
          <w:szCs w:val="32"/>
        </w:rPr>
        <w:t>299449.4184</w:t>
      </w:r>
      <w:r>
        <w:rPr>
          <w:rFonts w:ascii="仿宋_GB2312" w:eastAsia="仿宋_GB2312" w:cs="仿宋" w:hint="eastAsia"/>
          <w:color w:val="262626"/>
          <w:w w:val="98"/>
          <w:kern w:val="0"/>
          <w:sz w:val="32"/>
          <w:szCs w:val="32"/>
        </w:rPr>
        <w:t>公顷；按本年度森林资源“一张图”更新成果数据库统计，金川县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年林地面积</w:t>
      </w:r>
      <w:r>
        <w:rPr>
          <w:rFonts w:ascii="仿宋_GB2312" w:eastAsia="仿宋_GB2312" w:cs="仿宋"/>
          <w:color w:val="262626"/>
          <w:w w:val="98"/>
          <w:kern w:val="0"/>
          <w:sz w:val="32"/>
          <w:szCs w:val="32"/>
        </w:rPr>
        <w:t>375096.6952</w:t>
      </w:r>
      <w:r>
        <w:rPr>
          <w:rFonts w:ascii="仿宋_GB2312" w:eastAsia="仿宋_GB2312" w:cs="仿宋" w:hint="eastAsia"/>
          <w:color w:val="262626"/>
          <w:w w:val="98"/>
          <w:kern w:val="0"/>
          <w:sz w:val="32"/>
          <w:szCs w:val="32"/>
        </w:rPr>
        <w:t>公顷，森林面积</w:t>
      </w:r>
      <w:r>
        <w:rPr>
          <w:rFonts w:ascii="仿宋_GB2312" w:eastAsia="仿宋_GB2312" w:cs="仿宋"/>
          <w:color w:val="262626"/>
          <w:w w:val="98"/>
          <w:kern w:val="0"/>
          <w:sz w:val="32"/>
          <w:szCs w:val="32"/>
        </w:rPr>
        <w:t>299296.9086</w:t>
      </w:r>
      <w:r>
        <w:rPr>
          <w:rFonts w:ascii="仿宋_GB2312" w:eastAsia="仿宋_GB2312" w:cs="仿宋" w:hint="eastAsia"/>
          <w:color w:val="262626"/>
          <w:w w:val="98"/>
          <w:kern w:val="0"/>
          <w:sz w:val="32"/>
          <w:szCs w:val="32"/>
        </w:rPr>
        <w:t>公顷。</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坚持凭证采伐制度。凡是采伐林木必须到林业主管部门申请办理采伐许可证，并在规定的期限内完成采伐作业。严格审查申请采伐材料，申请采伐材料必须齐备、真实。</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年上级下达我县林木采伐限额指标</w:t>
      </w:r>
      <w:r>
        <w:rPr>
          <w:rFonts w:ascii="仿宋_GB2312" w:eastAsia="仿宋_GB2312" w:cs="仿宋"/>
          <w:color w:val="262626"/>
          <w:w w:val="98"/>
          <w:kern w:val="0"/>
          <w:sz w:val="32"/>
          <w:szCs w:val="32"/>
        </w:rPr>
        <w:t>10727</w:t>
      </w:r>
      <w:r>
        <w:rPr>
          <w:rFonts w:ascii="仿宋_GB2312" w:eastAsia="仿宋_GB2312" w:cs="仿宋" w:hint="eastAsia"/>
          <w:color w:val="262626"/>
          <w:w w:val="98"/>
          <w:kern w:val="0"/>
          <w:sz w:val="32"/>
          <w:szCs w:val="32"/>
        </w:rPr>
        <w:t>立方米，实际使用</w:t>
      </w:r>
      <w:r>
        <w:rPr>
          <w:rFonts w:ascii="仿宋_GB2312" w:eastAsia="仿宋_GB2312" w:cs="仿宋"/>
          <w:color w:val="262626"/>
          <w:w w:val="98"/>
          <w:kern w:val="0"/>
          <w:sz w:val="32"/>
          <w:szCs w:val="32"/>
        </w:rPr>
        <w:t>373.6</w:t>
      </w:r>
      <w:r>
        <w:rPr>
          <w:rFonts w:ascii="仿宋_GB2312" w:eastAsia="仿宋_GB2312" w:cs="仿宋" w:hint="eastAsia"/>
          <w:color w:val="262626"/>
          <w:w w:val="98"/>
          <w:kern w:val="0"/>
          <w:sz w:val="32"/>
          <w:szCs w:val="32"/>
        </w:rPr>
        <w:t>立方米，系金川县电力隐患排查采伐与农民自用材采伐（发放采伐证</w:t>
      </w:r>
      <w:r>
        <w:rPr>
          <w:rFonts w:ascii="仿宋_GB2312" w:eastAsia="仿宋_GB2312" w:cs="仿宋"/>
          <w:color w:val="262626"/>
          <w:w w:val="98"/>
          <w:kern w:val="0"/>
          <w:sz w:val="32"/>
          <w:szCs w:val="32"/>
        </w:rPr>
        <w:t>40</w:t>
      </w:r>
      <w:r>
        <w:rPr>
          <w:rFonts w:ascii="仿宋_GB2312" w:eastAsia="仿宋_GB2312" w:cs="仿宋" w:hint="eastAsia"/>
          <w:color w:val="262626"/>
          <w:w w:val="98"/>
          <w:kern w:val="0"/>
          <w:sz w:val="32"/>
          <w:szCs w:val="32"/>
        </w:rPr>
        <w:t>份）；另征占用林地采伐发放采伐证</w:t>
      </w:r>
      <w:r>
        <w:rPr>
          <w:rFonts w:ascii="仿宋_GB2312" w:eastAsia="仿宋_GB2312" w:cs="仿宋"/>
          <w:color w:val="262626"/>
          <w:w w:val="98"/>
          <w:kern w:val="0"/>
          <w:sz w:val="32"/>
          <w:szCs w:val="32"/>
        </w:rPr>
        <w:t>40</w:t>
      </w:r>
      <w:r>
        <w:rPr>
          <w:rFonts w:ascii="仿宋_GB2312" w:eastAsia="仿宋_GB2312" w:cs="仿宋" w:hint="eastAsia"/>
          <w:color w:val="262626"/>
          <w:w w:val="98"/>
          <w:kern w:val="0"/>
          <w:sz w:val="32"/>
          <w:szCs w:val="32"/>
        </w:rPr>
        <w:t>份，采伐蓄积</w:t>
      </w:r>
      <w:r>
        <w:rPr>
          <w:rFonts w:ascii="仿宋_GB2312" w:eastAsia="仿宋_GB2312" w:cs="仿宋"/>
          <w:color w:val="262626"/>
          <w:w w:val="98"/>
          <w:kern w:val="0"/>
          <w:sz w:val="32"/>
          <w:szCs w:val="32"/>
        </w:rPr>
        <w:t>1137.3</w:t>
      </w:r>
      <w:r>
        <w:rPr>
          <w:rFonts w:ascii="仿宋_GB2312" w:eastAsia="仿宋_GB2312" w:cs="仿宋" w:hint="eastAsia"/>
          <w:color w:val="262626"/>
          <w:w w:val="98"/>
          <w:kern w:val="0"/>
          <w:sz w:val="32"/>
          <w:szCs w:val="32"/>
        </w:rPr>
        <w:t>立方米（未占限额），未发生超限额采伐情况。</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4.</w:t>
      </w:r>
      <w:r>
        <w:rPr>
          <w:rFonts w:ascii="仿宋_GB2312" w:eastAsia="仿宋_GB2312" w:cs="仿宋" w:hint="eastAsia"/>
          <w:color w:val="262626"/>
          <w:w w:val="98"/>
          <w:kern w:val="0"/>
          <w:sz w:val="32"/>
          <w:szCs w:val="32"/>
        </w:rPr>
        <w:t>资源管理工作。开展县内小水电林地手续清理工作，涉及全县</w:t>
      </w:r>
      <w:r>
        <w:rPr>
          <w:rFonts w:ascii="仿宋_GB2312" w:eastAsia="仿宋_GB2312" w:cs="仿宋"/>
          <w:color w:val="262626"/>
          <w:w w:val="98"/>
          <w:kern w:val="0"/>
          <w:sz w:val="32"/>
          <w:szCs w:val="32"/>
        </w:rPr>
        <w:t>17</w:t>
      </w:r>
      <w:r>
        <w:rPr>
          <w:rFonts w:ascii="仿宋_GB2312" w:eastAsia="仿宋_GB2312" w:cs="仿宋" w:hint="eastAsia"/>
          <w:color w:val="262626"/>
          <w:w w:val="98"/>
          <w:kern w:val="0"/>
          <w:sz w:val="32"/>
          <w:szCs w:val="32"/>
        </w:rPr>
        <w:t>座小水电站的林业用地。二是对金川县李家沟矿山及奥依诺矿山植被恢复进行了现场督导工作。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集体公益林、商品林管理兑现。金川县森林生态效益补偿涉及</w:t>
      </w:r>
      <w:r>
        <w:rPr>
          <w:rFonts w:ascii="仿宋_GB2312" w:eastAsia="仿宋_GB2312" w:cs="仿宋"/>
          <w:color w:val="262626"/>
          <w:w w:val="98"/>
          <w:kern w:val="0"/>
          <w:sz w:val="32"/>
          <w:szCs w:val="32"/>
        </w:rPr>
        <w:t>19</w:t>
      </w:r>
      <w:r>
        <w:rPr>
          <w:rFonts w:ascii="仿宋_GB2312" w:eastAsia="仿宋_GB2312" w:cs="仿宋" w:hint="eastAsia"/>
          <w:color w:val="262626"/>
          <w:w w:val="98"/>
          <w:kern w:val="0"/>
          <w:sz w:val="32"/>
          <w:szCs w:val="32"/>
        </w:rPr>
        <w:t>个乡镇，</w:t>
      </w:r>
      <w:r>
        <w:rPr>
          <w:rFonts w:ascii="仿宋_GB2312" w:eastAsia="仿宋_GB2312" w:cs="仿宋"/>
          <w:color w:val="262626"/>
          <w:w w:val="98"/>
          <w:kern w:val="0"/>
          <w:sz w:val="32"/>
          <w:szCs w:val="32"/>
        </w:rPr>
        <w:t>85</w:t>
      </w:r>
      <w:r>
        <w:rPr>
          <w:rFonts w:ascii="仿宋_GB2312" w:eastAsia="仿宋_GB2312" w:cs="仿宋" w:hint="eastAsia"/>
          <w:color w:val="262626"/>
          <w:w w:val="98"/>
          <w:kern w:val="0"/>
          <w:sz w:val="32"/>
          <w:szCs w:val="32"/>
        </w:rPr>
        <w:t>个行政村，</w:t>
      </w:r>
      <w:r>
        <w:rPr>
          <w:rFonts w:ascii="仿宋_GB2312" w:eastAsia="仿宋_GB2312" w:cs="仿宋"/>
          <w:color w:val="262626"/>
          <w:w w:val="98"/>
          <w:kern w:val="0"/>
          <w:sz w:val="32"/>
          <w:szCs w:val="32"/>
        </w:rPr>
        <w:t>62818</w:t>
      </w:r>
      <w:r>
        <w:rPr>
          <w:rFonts w:ascii="仿宋_GB2312" w:eastAsia="仿宋_GB2312" w:cs="仿宋" w:hint="eastAsia"/>
          <w:color w:val="262626"/>
          <w:w w:val="98"/>
          <w:kern w:val="0"/>
          <w:sz w:val="32"/>
          <w:szCs w:val="32"/>
        </w:rPr>
        <w:t>人，总面积</w:t>
      </w:r>
      <w:r>
        <w:rPr>
          <w:rFonts w:ascii="仿宋_GB2312" w:eastAsia="仿宋_GB2312" w:cs="仿宋"/>
          <w:color w:val="262626"/>
          <w:w w:val="98"/>
          <w:kern w:val="0"/>
          <w:sz w:val="32"/>
          <w:szCs w:val="32"/>
        </w:rPr>
        <w:t>193.20</w:t>
      </w:r>
      <w:r>
        <w:rPr>
          <w:rFonts w:ascii="仿宋_GB2312" w:eastAsia="仿宋_GB2312" w:cs="仿宋" w:hint="eastAsia"/>
          <w:color w:val="262626"/>
          <w:w w:val="98"/>
          <w:kern w:val="0"/>
          <w:sz w:val="32"/>
          <w:szCs w:val="32"/>
        </w:rPr>
        <w:t>万亩，涉及兑现资金</w:t>
      </w:r>
      <w:r>
        <w:rPr>
          <w:rFonts w:ascii="仿宋_GB2312" w:eastAsia="仿宋_GB2312" w:cs="仿宋"/>
          <w:color w:val="262626"/>
          <w:w w:val="98"/>
          <w:kern w:val="0"/>
          <w:sz w:val="32"/>
          <w:szCs w:val="32"/>
        </w:rPr>
        <w:t>3042.95</w:t>
      </w:r>
      <w:r>
        <w:rPr>
          <w:rFonts w:ascii="仿宋_GB2312" w:eastAsia="仿宋_GB2312" w:cs="仿宋" w:hint="eastAsia"/>
          <w:color w:val="262626"/>
          <w:w w:val="98"/>
          <w:kern w:val="0"/>
          <w:sz w:val="32"/>
          <w:szCs w:val="32"/>
        </w:rPr>
        <w:t>万元；天然商品林总面积</w:t>
      </w:r>
      <w:r>
        <w:rPr>
          <w:rFonts w:ascii="仿宋_GB2312" w:eastAsia="仿宋_GB2312" w:cs="仿宋"/>
          <w:color w:val="262626"/>
          <w:w w:val="98"/>
          <w:kern w:val="0"/>
          <w:sz w:val="32"/>
          <w:szCs w:val="32"/>
        </w:rPr>
        <w:t>20.3625</w:t>
      </w:r>
      <w:r>
        <w:rPr>
          <w:rFonts w:ascii="仿宋_GB2312" w:eastAsia="仿宋_GB2312" w:cs="仿宋" w:hint="eastAsia"/>
          <w:color w:val="262626"/>
          <w:w w:val="98"/>
          <w:kern w:val="0"/>
          <w:sz w:val="32"/>
          <w:szCs w:val="32"/>
        </w:rPr>
        <w:t>万亩，涉及兑现资金</w:t>
      </w:r>
      <w:r>
        <w:rPr>
          <w:rFonts w:ascii="仿宋_GB2312" w:eastAsia="仿宋_GB2312" w:cs="仿宋"/>
          <w:color w:val="262626"/>
          <w:w w:val="98"/>
          <w:kern w:val="0"/>
          <w:sz w:val="32"/>
          <w:szCs w:val="32"/>
        </w:rPr>
        <w:t>308.78</w:t>
      </w:r>
      <w:r>
        <w:rPr>
          <w:rFonts w:ascii="仿宋_GB2312" w:eastAsia="仿宋_GB2312" w:cs="仿宋" w:hint="eastAsia"/>
          <w:color w:val="262626"/>
          <w:w w:val="98"/>
          <w:kern w:val="0"/>
          <w:sz w:val="32"/>
          <w:szCs w:val="32"/>
        </w:rPr>
        <w:t>万元。今年我县对资金兑现方式进行了变更，各乡镇先将集体公益林档案资料完善后需在“阳光审批”系统公示后再从“金保网”系统中进行兑现。</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（四）夯实自然生态保护区。一是完成四川金川国家级森林公园总体规划四区审查规划上报省林业和草原局。规划核心景观区</w:t>
      </w:r>
      <w:r>
        <w:rPr>
          <w:rFonts w:ascii="仿宋_GB2312" w:eastAsia="仿宋_GB2312" w:cs="仿宋"/>
          <w:color w:val="262626"/>
          <w:w w:val="98"/>
          <w:kern w:val="0"/>
          <w:sz w:val="32"/>
          <w:szCs w:val="32"/>
        </w:rPr>
        <w:t>1877.47</w:t>
      </w:r>
      <w:r>
        <w:rPr>
          <w:rFonts w:ascii="仿宋_GB2312" w:eastAsia="仿宋_GB2312" w:cs="仿宋" w:hint="eastAsia"/>
          <w:color w:val="262626"/>
          <w:w w:val="98"/>
          <w:kern w:val="0"/>
          <w:sz w:val="32"/>
          <w:szCs w:val="32"/>
        </w:rPr>
        <w:t>公顷，一般游憩区</w:t>
      </w:r>
      <w:r>
        <w:rPr>
          <w:rFonts w:ascii="仿宋_GB2312" w:eastAsia="仿宋_GB2312" w:cs="仿宋"/>
          <w:color w:val="262626"/>
          <w:w w:val="98"/>
          <w:kern w:val="0"/>
          <w:sz w:val="32"/>
          <w:szCs w:val="32"/>
        </w:rPr>
        <w:t>15007.11</w:t>
      </w:r>
      <w:r>
        <w:rPr>
          <w:rFonts w:ascii="仿宋_GB2312" w:eastAsia="仿宋_GB2312" w:cs="仿宋" w:hint="eastAsia"/>
          <w:color w:val="262626"/>
          <w:w w:val="98"/>
          <w:kern w:val="0"/>
          <w:sz w:val="32"/>
          <w:szCs w:val="32"/>
        </w:rPr>
        <w:t>公顷，生态保育区</w:t>
      </w:r>
      <w:r>
        <w:rPr>
          <w:rFonts w:ascii="仿宋_GB2312" w:eastAsia="仿宋_GB2312" w:cs="仿宋"/>
          <w:color w:val="262626"/>
          <w:w w:val="98"/>
          <w:kern w:val="0"/>
          <w:sz w:val="32"/>
          <w:szCs w:val="32"/>
        </w:rPr>
        <w:t>29833.89</w:t>
      </w:r>
      <w:r>
        <w:rPr>
          <w:rFonts w:ascii="仿宋_GB2312" w:eastAsia="仿宋_GB2312" w:cs="仿宋" w:hint="eastAsia"/>
          <w:color w:val="262626"/>
          <w:w w:val="98"/>
          <w:kern w:val="0"/>
          <w:sz w:val="32"/>
          <w:szCs w:val="32"/>
        </w:rPr>
        <w:t>公顷，管理服务区</w:t>
      </w:r>
      <w:r>
        <w:rPr>
          <w:rFonts w:ascii="仿宋_GB2312" w:eastAsia="仿宋_GB2312" w:cs="仿宋"/>
          <w:color w:val="262626"/>
          <w:w w:val="98"/>
          <w:kern w:val="0"/>
          <w:sz w:val="32"/>
          <w:szCs w:val="32"/>
        </w:rPr>
        <w:t>486.76</w:t>
      </w:r>
      <w:r>
        <w:rPr>
          <w:rFonts w:ascii="仿宋_GB2312" w:eastAsia="仿宋_GB2312" w:cs="仿宋" w:hint="eastAsia"/>
          <w:color w:val="262626"/>
          <w:w w:val="98"/>
          <w:kern w:val="0"/>
          <w:sz w:val="32"/>
          <w:szCs w:val="32"/>
        </w:rPr>
        <w:t>公顷。二是完成应对新型冠状病毒感染的肺炎疫情的涉林和草的相关工作份，无害化深埋处理正常死亡野生动物尸体</w:t>
      </w:r>
      <w:r>
        <w:rPr>
          <w:rFonts w:ascii="仿宋_GB2312" w:eastAsia="仿宋_GB2312" w:cs="仿宋"/>
          <w:color w:val="262626"/>
          <w:w w:val="98"/>
          <w:kern w:val="0"/>
          <w:sz w:val="32"/>
          <w:szCs w:val="32"/>
        </w:rPr>
        <w:t>6</w:t>
      </w:r>
      <w:r>
        <w:rPr>
          <w:rFonts w:ascii="仿宋_GB2312" w:eastAsia="仿宋_GB2312" w:cs="仿宋" w:hint="eastAsia"/>
          <w:color w:val="262626"/>
          <w:w w:val="98"/>
          <w:kern w:val="0"/>
          <w:sz w:val="32"/>
          <w:szCs w:val="32"/>
        </w:rPr>
        <w:t>起，救助野生动物</w:t>
      </w:r>
      <w:r>
        <w:rPr>
          <w:rFonts w:ascii="仿宋_GB2312" w:eastAsia="仿宋_GB2312" w:cs="仿宋"/>
          <w:color w:val="262626"/>
          <w:w w:val="98"/>
          <w:kern w:val="0"/>
          <w:sz w:val="32"/>
          <w:szCs w:val="32"/>
        </w:rPr>
        <w:t>10</w:t>
      </w:r>
      <w:r>
        <w:rPr>
          <w:rFonts w:ascii="仿宋_GB2312" w:eastAsia="仿宋_GB2312" w:cs="仿宋" w:hint="eastAsia"/>
          <w:color w:val="262626"/>
          <w:w w:val="98"/>
          <w:kern w:val="0"/>
          <w:sz w:val="32"/>
          <w:szCs w:val="32"/>
        </w:rPr>
        <w:t>只放归</w:t>
      </w:r>
      <w:r>
        <w:rPr>
          <w:rFonts w:ascii="仿宋_GB2312" w:eastAsia="仿宋_GB2312" w:cs="仿宋"/>
          <w:color w:val="262626"/>
          <w:w w:val="98"/>
          <w:kern w:val="0"/>
          <w:sz w:val="32"/>
          <w:szCs w:val="32"/>
        </w:rPr>
        <w:t>10</w:t>
      </w:r>
      <w:r>
        <w:rPr>
          <w:rFonts w:ascii="仿宋_GB2312" w:eastAsia="仿宋_GB2312" w:cs="仿宋" w:hint="eastAsia"/>
          <w:color w:val="262626"/>
          <w:w w:val="98"/>
          <w:kern w:val="0"/>
          <w:sz w:val="32"/>
          <w:szCs w:val="32"/>
        </w:rPr>
        <w:t>只，制定了金川县应对新型冠状病毒感染的肺炎防控暨陆生野生动物疫源疫病监测防控应急预案和工作方案。三是完成了四川金川措朗沟省级湿地公园日常管护监测工作。四是完成了《金川县陆生野生动物资源及栖息地调查实施方案》并报县政府的工作。五是根据省林业厅和州林业局相关文件配合州林业局对金川县铜坡养麝专业合作社林麝养殖进行了专项检查，查清了麝类人工繁育存栏基本情况为总存栏</w:t>
      </w:r>
      <w:r>
        <w:rPr>
          <w:rFonts w:ascii="仿宋_GB2312" w:eastAsia="仿宋_GB2312" w:cs="仿宋"/>
          <w:color w:val="262626"/>
          <w:w w:val="98"/>
          <w:kern w:val="0"/>
          <w:sz w:val="32"/>
          <w:szCs w:val="32"/>
        </w:rPr>
        <w:t>420</w:t>
      </w:r>
      <w:r>
        <w:rPr>
          <w:rFonts w:ascii="仿宋_GB2312" w:eastAsia="仿宋_GB2312" w:cs="仿宋" w:hint="eastAsia"/>
          <w:color w:val="262626"/>
          <w:w w:val="98"/>
          <w:kern w:val="0"/>
          <w:sz w:val="32"/>
          <w:szCs w:val="32"/>
        </w:rPr>
        <w:t>只，繁殖种群</w:t>
      </w:r>
      <w:r>
        <w:rPr>
          <w:rFonts w:ascii="仿宋_GB2312" w:eastAsia="仿宋_GB2312" w:cs="仿宋"/>
          <w:color w:val="262626"/>
          <w:w w:val="98"/>
          <w:kern w:val="0"/>
          <w:sz w:val="32"/>
          <w:szCs w:val="32"/>
        </w:rPr>
        <w:t>190</w:t>
      </w:r>
      <w:r>
        <w:rPr>
          <w:rFonts w:ascii="仿宋_GB2312" w:eastAsia="仿宋_GB2312" w:cs="仿宋" w:hint="eastAsia"/>
          <w:color w:val="262626"/>
          <w:w w:val="98"/>
          <w:kern w:val="0"/>
          <w:sz w:val="32"/>
          <w:szCs w:val="32"/>
        </w:rPr>
        <w:t>只，取香种群数</w:t>
      </w:r>
      <w:r>
        <w:rPr>
          <w:rFonts w:ascii="仿宋_GB2312" w:eastAsia="仿宋_GB2312" w:cs="仿宋"/>
          <w:color w:val="262626"/>
          <w:w w:val="98"/>
          <w:kern w:val="0"/>
          <w:sz w:val="32"/>
          <w:szCs w:val="32"/>
        </w:rPr>
        <w:t>65</w:t>
      </w:r>
      <w:r>
        <w:rPr>
          <w:rFonts w:ascii="仿宋_GB2312" w:eastAsia="仿宋_GB2312" w:cs="仿宋" w:hint="eastAsia"/>
          <w:color w:val="262626"/>
          <w:w w:val="98"/>
          <w:kern w:val="0"/>
          <w:sz w:val="32"/>
          <w:szCs w:val="32"/>
        </w:rPr>
        <w:t>只，同时完成金川县野生动物人工繁育单位基本情况统计工作。。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（五）沙化治理工作开展</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金川县</w:t>
      </w:r>
      <w:r>
        <w:rPr>
          <w:rFonts w:ascii="仿宋_GB2312" w:eastAsia="仿宋_GB2312" w:cs="仿宋"/>
          <w:color w:val="262626"/>
          <w:w w:val="98"/>
          <w:kern w:val="0"/>
          <w:sz w:val="32"/>
          <w:szCs w:val="32"/>
        </w:rPr>
        <w:t>2016</w:t>
      </w:r>
      <w:r>
        <w:rPr>
          <w:rFonts w:ascii="仿宋_GB2312" w:eastAsia="仿宋_GB2312" w:cs="仿宋" w:hint="eastAsia"/>
          <w:color w:val="262626"/>
          <w:w w:val="98"/>
          <w:kern w:val="0"/>
          <w:sz w:val="32"/>
          <w:szCs w:val="32"/>
        </w:rPr>
        <w:t>年安宁牧场草原沙化治理工程项目前期准备工作就绪，</w:t>
      </w: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月中旬全面启动实施，目前已完成阳山</w:t>
      </w: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号沟</w:t>
      </w:r>
      <w:r>
        <w:rPr>
          <w:rFonts w:ascii="仿宋_GB2312" w:eastAsia="仿宋_GB2312" w:cs="仿宋"/>
          <w:color w:val="262626"/>
          <w:w w:val="98"/>
          <w:kern w:val="0"/>
          <w:sz w:val="32"/>
          <w:szCs w:val="32"/>
        </w:rPr>
        <w:t>1-2</w:t>
      </w:r>
      <w:r>
        <w:rPr>
          <w:rFonts w:ascii="仿宋_GB2312" w:eastAsia="仿宋_GB2312" w:cs="仿宋" w:hint="eastAsia"/>
          <w:color w:val="262626"/>
          <w:w w:val="98"/>
          <w:kern w:val="0"/>
          <w:sz w:val="32"/>
          <w:szCs w:val="32"/>
        </w:rPr>
        <w:t>号拦砂坝的整改完善工作，阳山</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号沟</w:t>
      </w: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号谷坊坝和潜坝群正在实施中，计划</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9</w:t>
      </w:r>
      <w:r>
        <w:rPr>
          <w:rFonts w:ascii="仿宋_GB2312" w:eastAsia="仿宋_GB2312" w:cs="仿宋" w:hint="eastAsia"/>
          <w:color w:val="262626"/>
          <w:w w:val="98"/>
          <w:kern w:val="0"/>
          <w:sz w:val="32"/>
          <w:szCs w:val="32"/>
        </w:rPr>
        <w:t>月低前全面完成项目建设任务，并进行项目初验工作。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（六）草原修复稳步推进。一是组织实施了《</w:t>
      </w:r>
      <w:r>
        <w:rPr>
          <w:rFonts w:ascii="仿宋_GB2312" w:eastAsia="仿宋_GB2312" w:cs="仿宋"/>
          <w:color w:val="262626"/>
          <w:w w:val="98"/>
          <w:kern w:val="0"/>
          <w:sz w:val="32"/>
          <w:szCs w:val="32"/>
        </w:rPr>
        <w:t>2020</w:t>
      </w:r>
      <w:r>
        <w:rPr>
          <w:rFonts w:ascii="仿宋_GB2312" w:eastAsia="仿宋_GB2312" w:cs="仿宋" w:hint="eastAsia"/>
          <w:color w:val="262626"/>
          <w:w w:val="98"/>
          <w:kern w:val="0"/>
          <w:sz w:val="32"/>
          <w:szCs w:val="32"/>
        </w:rPr>
        <w:t>年省级草原生态修复治理项目》，资金投入</w:t>
      </w:r>
      <w:r>
        <w:rPr>
          <w:rFonts w:ascii="仿宋_GB2312" w:eastAsia="仿宋_GB2312" w:cs="仿宋"/>
          <w:color w:val="262626"/>
          <w:w w:val="98"/>
          <w:kern w:val="0"/>
          <w:sz w:val="32"/>
          <w:szCs w:val="32"/>
        </w:rPr>
        <w:t>1075</w:t>
      </w:r>
      <w:r>
        <w:rPr>
          <w:rFonts w:ascii="仿宋_GB2312" w:eastAsia="仿宋_GB2312" w:cs="仿宋" w:hint="eastAsia"/>
          <w:color w:val="262626"/>
          <w:w w:val="98"/>
          <w:kern w:val="0"/>
          <w:sz w:val="32"/>
          <w:szCs w:val="32"/>
        </w:rPr>
        <w:t>万元，完成阿科里乡人工种草生态修复</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万亩，二嘎里乡天然草原改良生态修复</w:t>
      </w: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万亩，共</w:t>
      </w:r>
      <w:r>
        <w:rPr>
          <w:rFonts w:ascii="仿宋_GB2312" w:eastAsia="仿宋_GB2312" w:cs="仿宋"/>
          <w:color w:val="262626"/>
          <w:w w:val="98"/>
          <w:kern w:val="0"/>
          <w:sz w:val="32"/>
          <w:szCs w:val="32"/>
        </w:rPr>
        <w:t>8</w:t>
      </w:r>
      <w:r>
        <w:rPr>
          <w:rFonts w:ascii="仿宋_GB2312" w:eastAsia="仿宋_GB2312" w:cs="仿宋" w:hint="eastAsia"/>
          <w:color w:val="262626"/>
          <w:w w:val="98"/>
          <w:kern w:val="0"/>
          <w:sz w:val="32"/>
          <w:szCs w:val="32"/>
        </w:rPr>
        <w:t>个地块。二是组织实施了《曾达乡“</w:t>
      </w:r>
      <w:r>
        <w:rPr>
          <w:rFonts w:ascii="仿宋_GB2312" w:eastAsia="仿宋_GB2312" w:cs="仿宋"/>
          <w:color w:val="262626"/>
          <w:w w:val="98"/>
          <w:kern w:val="0"/>
          <w:sz w:val="32"/>
          <w:szCs w:val="32"/>
        </w:rPr>
        <w:t>6.27</w:t>
      </w:r>
      <w:r>
        <w:rPr>
          <w:rFonts w:ascii="仿宋_GB2312" w:eastAsia="仿宋_GB2312" w:cs="仿宋" w:hint="eastAsia"/>
          <w:color w:val="262626"/>
          <w:w w:val="98"/>
          <w:kern w:val="0"/>
          <w:sz w:val="32"/>
          <w:szCs w:val="32"/>
        </w:rPr>
        <w:t>”灾后重建草原生态修复治理项目》，资金投入</w:t>
      </w:r>
      <w:r>
        <w:rPr>
          <w:rFonts w:ascii="仿宋_GB2312" w:eastAsia="仿宋_GB2312" w:cs="仿宋"/>
          <w:color w:val="262626"/>
          <w:w w:val="98"/>
          <w:kern w:val="0"/>
          <w:sz w:val="32"/>
          <w:szCs w:val="32"/>
        </w:rPr>
        <w:t>300</w:t>
      </w:r>
      <w:r>
        <w:rPr>
          <w:rFonts w:ascii="仿宋_GB2312" w:eastAsia="仿宋_GB2312" w:cs="仿宋" w:hint="eastAsia"/>
          <w:color w:val="262626"/>
          <w:w w:val="98"/>
          <w:kern w:val="0"/>
          <w:sz w:val="32"/>
          <w:szCs w:val="32"/>
        </w:rPr>
        <w:t>万元，完成曾达乡天然草原改良</w:t>
      </w:r>
      <w:r>
        <w:rPr>
          <w:rFonts w:ascii="仿宋_GB2312" w:eastAsia="仿宋_GB2312" w:cs="仿宋"/>
          <w:color w:val="262626"/>
          <w:w w:val="98"/>
          <w:kern w:val="0"/>
          <w:sz w:val="32"/>
          <w:szCs w:val="32"/>
        </w:rPr>
        <w:t>4</w:t>
      </w:r>
      <w:r>
        <w:rPr>
          <w:rFonts w:ascii="仿宋_GB2312" w:eastAsia="仿宋_GB2312" w:cs="仿宋" w:hint="eastAsia"/>
          <w:color w:val="262626"/>
          <w:w w:val="98"/>
          <w:kern w:val="0"/>
          <w:sz w:val="32"/>
          <w:szCs w:val="32"/>
        </w:rPr>
        <w:t>万亩，共</w:t>
      </w:r>
      <w:r>
        <w:rPr>
          <w:rFonts w:ascii="仿宋_GB2312" w:eastAsia="仿宋_GB2312" w:cs="仿宋"/>
          <w:color w:val="262626"/>
          <w:w w:val="98"/>
          <w:kern w:val="0"/>
          <w:sz w:val="32"/>
          <w:szCs w:val="32"/>
        </w:rPr>
        <w:t>8</w:t>
      </w:r>
      <w:r>
        <w:rPr>
          <w:rFonts w:ascii="仿宋_GB2312" w:eastAsia="仿宋_GB2312" w:cs="仿宋" w:hint="eastAsia"/>
          <w:color w:val="262626"/>
          <w:w w:val="98"/>
          <w:kern w:val="0"/>
          <w:sz w:val="32"/>
          <w:szCs w:val="32"/>
        </w:rPr>
        <w:t>个地块。三是开展了我县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年草资源野外监测调查工作，结合我县实际，从</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月至</w:t>
      </w:r>
      <w:r>
        <w:rPr>
          <w:rFonts w:ascii="仿宋_GB2312" w:eastAsia="仿宋_GB2312" w:cs="仿宋"/>
          <w:color w:val="262626"/>
          <w:w w:val="98"/>
          <w:kern w:val="0"/>
          <w:sz w:val="32"/>
          <w:szCs w:val="32"/>
        </w:rPr>
        <w:t>11</w:t>
      </w:r>
      <w:r>
        <w:rPr>
          <w:rFonts w:ascii="仿宋_GB2312" w:eastAsia="仿宋_GB2312" w:cs="仿宋" w:hint="eastAsia"/>
          <w:color w:val="262626"/>
          <w:w w:val="98"/>
          <w:kern w:val="0"/>
          <w:sz w:val="32"/>
          <w:szCs w:val="32"/>
        </w:rPr>
        <w:t>月完成</w:t>
      </w:r>
      <w:r>
        <w:rPr>
          <w:rFonts w:ascii="仿宋_GB2312" w:eastAsia="仿宋_GB2312" w:cs="仿宋"/>
          <w:color w:val="262626"/>
          <w:w w:val="98"/>
          <w:kern w:val="0"/>
          <w:sz w:val="32"/>
          <w:szCs w:val="32"/>
        </w:rPr>
        <w:t>42</w:t>
      </w:r>
      <w:r>
        <w:rPr>
          <w:rFonts w:ascii="仿宋_GB2312" w:eastAsia="仿宋_GB2312" w:cs="仿宋" w:hint="eastAsia"/>
          <w:color w:val="262626"/>
          <w:w w:val="98"/>
          <w:kern w:val="0"/>
          <w:sz w:val="32"/>
          <w:szCs w:val="32"/>
        </w:rPr>
        <w:t>个样地</w:t>
      </w:r>
      <w:r>
        <w:rPr>
          <w:rFonts w:ascii="仿宋_GB2312" w:eastAsia="仿宋_GB2312" w:cs="仿宋"/>
          <w:color w:val="262626"/>
          <w:w w:val="98"/>
          <w:kern w:val="0"/>
          <w:sz w:val="32"/>
          <w:szCs w:val="32"/>
        </w:rPr>
        <w:t>126</w:t>
      </w:r>
      <w:r>
        <w:rPr>
          <w:rFonts w:ascii="仿宋_GB2312" w:eastAsia="仿宋_GB2312" w:cs="仿宋" w:hint="eastAsia"/>
          <w:color w:val="262626"/>
          <w:w w:val="98"/>
          <w:kern w:val="0"/>
          <w:sz w:val="32"/>
          <w:szCs w:val="32"/>
        </w:rPr>
        <w:t>个野外样方数据采集，并汇编了草资源监测报告，综合评估了我县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年草原综合植被覆盖度及天然草原生产力。四是组织实施了《金川县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年草原有害生物防治项目》</w:t>
      </w:r>
      <w:r>
        <w:rPr>
          <w:rFonts w:ascii="仿宋_GB2312" w:eastAsia="仿宋_GB2312" w:cs="仿宋"/>
          <w:color w:val="262626"/>
          <w:w w:val="98"/>
          <w:kern w:val="0"/>
          <w:sz w:val="32"/>
          <w:szCs w:val="32"/>
        </w:rPr>
        <w:t>,</w:t>
      </w:r>
      <w:r>
        <w:rPr>
          <w:rFonts w:ascii="仿宋_GB2312" w:eastAsia="仿宋_GB2312" w:cs="仿宋" w:hint="eastAsia"/>
          <w:color w:val="262626"/>
          <w:w w:val="98"/>
          <w:kern w:val="0"/>
          <w:sz w:val="32"/>
          <w:szCs w:val="32"/>
        </w:rPr>
        <w:t>资金投入</w:t>
      </w:r>
      <w:r>
        <w:rPr>
          <w:rFonts w:ascii="仿宋_GB2312" w:eastAsia="仿宋_GB2312" w:cs="仿宋"/>
          <w:color w:val="262626"/>
          <w:w w:val="98"/>
          <w:kern w:val="0"/>
          <w:sz w:val="32"/>
          <w:szCs w:val="32"/>
        </w:rPr>
        <w:t>40</w:t>
      </w:r>
      <w:r>
        <w:rPr>
          <w:rFonts w:ascii="仿宋_GB2312" w:eastAsia="仿宋_GB2312" w:cs="仿宋" w:hint="eastAsia"/>
          <w:color w:val="262626"/>
          <w:w w:val="98"/>
          <w:kern w:val="0"/>
          <w:sz w:val="32"/>
          <w:szCs w:val="32"/>
        </w:rPr>
        <w:t>万元，完成二嘎里乡天然草原有害生物防治</w:t>
      </w:r>
      <w:r>
        <w:rPr>
          <w:rFonts w:ascii="仿宋_GB2312" w:eastAsia="仿宋_GB2312" w:cs="仿宋"/>
          <w:color w:val="262626"/>
          <w:w w:val="98"/>
          <w:kern w:val="0"/>
          <w:sz w:val="32"/>
          <w:szCs w:val="32"/>
        </w:rPr>
        <w:t>10</w:t>
      </w:r>
      <w:r>
        <w:rPr>
          <w:rFonts w:ascii="仿宋_GB2312" w:eastAsia="仿宋_GB2312" w:cs="仿宋" w:hint="eastAsia"/>
          <w:color w:val="262626"/>
          <w:w w:val="98"/>
          <w:kern w:val="0"/>
          <w:sz w:val="32"/>
          <w:szCs w:val="32"/>
        </w:rPr>
        <w:t>万亩。五是筹备金川县第一次草原有害生物普查工作，根据四川省林业和草原局统一部署，决定于</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——2023</w:t>
      </w:r>
      <w:r>
        <w:rPr>
          <w:rFonts w:ascii="仿宋_GB2312" w:eastAsia="仿宋_GB2312" w:cs="仿宋" w:hint="eastAsia"/>
          <w:color w:val="262626"/>
          <w:w w:val="98"/>
          <w:kern w:val="0"/>
          <w:sz w:val="32"/>
          <w:szCs w:val="32"/>
        </w:rPr>
        <w:t>年在全省开展草原有害生物普查工作，将进一步完善组织机构，筹措资金，加强技术力量的充实，将普查工作深入进行。六是组织实施了《</w:t>
      </w:r>
      <w:r>
        <w:rPr>
          <w:rFonts w:ascii="仿宋_GB2312" w:eastAsia="仿宋_GB2312" w:cs="仿宋"/>
          <w:color w:val="262626"/>
          <w:w w:val="98"/>
          <w:kern w:val="0"/>
          <w:sz w:val="32"/>
          <w:szCs w:val="32"/>
        </w:rPr>
        <w:t>2020</w:t>
      </w:r>
      <w:r>
        <w:rPr>
          <w:rFonts w:ascii="仿宋_GB2312" w:eastAsia="仿宋_GB2312" w:cs="仿宋" w:hint="eastAsia"/>
          <w:color w:val="262626"/>
          <w:w w:val="98"/>
          <w:kern w:val="0"/>
          <w:sz w:val="32"/>
          <w:szCs w:val="32"/>
        </w:rPr>
        <w:t>年草原固定监测点建设项目》，资金投入</w:t>
      </w:r>
      <w:r>
        <w:rPr>
          <w:rFonts w:ascii="仿宋_GB2312" w:eastAsia="仿宋_GB2312" w:cs="仿宋"/>
          <w:color w:val="262626"/>
          <w:w w:val="98"/>
          <w:kern w:val="0"/>
          <w:sz w:val="32"/>
          <w:szCs w:val="32"/>
        </w:rPr>
        <w:t>15</w:t>
      </w:r>
      <w:r>
        <w:rPr>
          <w:rFonts w:ascii="仿宋_GB2312" w:eastAsia="仿宋_GB2312" w:cs="仿宋" w:hint="eastAsia"/>
          <w:color w:val="262626"/>
          <w:w w:val="98"/>
          <w:kern w:val="0"/>
          <w:sz w:val="32"/>
          <w:szCs w:val="32"/>
        </w:rPr>
        <w:t>万元，在毛日乡建省级天然草原固定监测点</w:t>
      </w: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个。</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（六）有害生物治理。</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年初，编制完成了《</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年金川县松材线虫病等重大林业有害生物防治（预防）实施方案》明确了防治目标，强化了措施。云杉落针病预计发生</w:t>
      </w:r>
      <w:r>
        <w:rPr>
          <w:rFonts w:ascii="仿宋_GB2312" w:eastAsia="仿宋_GB2312" w:cs="仿宋"/>
          <w:color w:val="262626"/>
          <w:w w:val="98"/>
          <w:kern w:val="0"/>
          <w:sz w:val="32"/>
          <w:szCs w:val="32"/>
        </w:rPr>
        <w:t>0.45</w:t>
      </w:r>
      <w:r>
        <w:rPr>
          <w:rFonts w:ascii="仿宋_GB2312" w:eastAsia="仿宋_GB2312" w:cs="仿宋" w:hint="eastAsia"/>
          <w:color w:val="262626"/>
          <w:w w:val="98"/>
          <w:kern w:val="0"/>
          <w:sz w:val="32"/>
          <w:szCs w:val="32"/>
        </w:rPr>
        <w:t>万亩，实际发生</w:t>
      </w:r>
      <w:r>
        <w:rPr>
          <w:rFonts w:ascii="仿宋_GB2312" w:eastAsia="仿宋_GB2312" w:cs="仿宋"/>
          <w:color w:val="262626"/>
          <w:w w:val="98"/>
          <w:kern w:val="0"/>
          <w:sz w:val="32"/>
          <w:szCs w:val="32"/>
        </w:rPr>
        <w:t>0.45</w:t>
      </w:r>
      <w:r>
        <w:rPr>
          <w:rFonts w:ascii="仿宋_GB2312" w:eastAsia="仿宋_GB2312" w:cs="仿宋" w:hint="eastAsia"/>
          <w:color w:val="262626"/>
          <w:w w:val="98"/>
          <w:kern w:val="0"/>
          <w:sz w:val="32"/>
          <w:szCs w:val="32"/>
        </w:rPr>
        <w:t>万亩；油松赤枯病预计发生</w:t>
      </w:r>
      <w:r>
        <w:rPr>
          <w:rFonts w:ascii="仿宋_GB2312" w:eastAsia="仿宋_GB2312" w:cs="仿宋"/>
          <w:color w:val="262626"/>
          <w:w w:val="98"/>
          <w:kern w:val="0"/>
          <w:sz w:val="32"/>
          <w:szCs w:val="32"/>
        </w:rPr>
        <w:t>0.35</w:t>
      </w:r>
      <w:r>
        <w:rPr>
          <w:rFonts w:ascii="仿宋_GB2312" w:eastAsia="仿宋_GB2312" w:cs="仿宋" w:hint="eastAsia"/>
          <w:color w:val="262626"/>
          <w:w w:val="98"/>
          <w:kern w:val="0"/>
          <w:sz w:val="32"/>
          <w:szCs w:val="32"/>
        </w:rPr>
        <w:t>万亩，实际发生</w:t>
      </w:r>
      <w:r>
        <w:rPr>
          <w:rFonts w:ascii="仿宋_GB2312" w:eastAsia="仿宋_GB2312" w:cs="仿宋"/>
          <w:color w:val="262626"/>
          <w:w w:val="98"/>
          <w:kern w:val="0"/>
          <w:sz w:val="32"/>
          <w:szCs w:val="32"/>
        </w:rPr>
        <w:t>0.35</w:t>
      </w:r>
      <w:r>
        <w:rPr>
          <w:rFonts w:ascii="仿宋_GB2312" w:eastAsia="仿宋_GB2312" w:cs="仿宋" w:hint="eastAsia"/>
          <w:color w:val="262626"/>
          <w:w w:val="98"/>
          <w:kern w:val="0"/>
          <w:sz w:val="32"/>
          <w:szCs w:val="32"/>
        </w:rPr>
        <w:t>万亩，测报准确率达到</w:t>
      </w:r>
      <w:r>
        <w:rPr>
          <w:rFonts w:ascii="仿宋_GB2312" w:eastAsia="仿宋_GB2312" w:cs="仿宋"/>
          <w:color w:val="262626"/>
          <w:w w:val="98"/>
          <w:kern w:val="0"/>
          <w:sz w:val="32"/>
          <w:szCs w:val="32"/>
        </w:rPr>
        <w:t>100%</w:t>
      </w:r>
      <w:r>
        <w:rPr>
          <w:rFonts w:ascii="仿宋_GB2312" w:eastAsia="仿宋_GB2312" w:cs="仿宋" w:hint="eastAsia"/>
          <w:color w:val="262626"/>
          <w:w w:val="98"/>
          <w:kern w:val="0"/>
          <w:sz w:val="32"/>
          <w:szCs w:val="32"/>
        </w:rPr>
        <w:t>。未发生有害生物灾害，林业有害生物成灾率控制在</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‰以下。森防检疫站技术人员深入到各类苗木基地对全县各苗木基地进行了产地检疫，共检疫检查各类苗木</w:t>
      </w:r>
      <w:r>
        <w:rPr>
          <w:rFonts w:ascii="仿宋_GB2312" w:eastAsia="仿宋_GB2312" w:cs="仿宋"/>
          <w:color w:val="262626"/>
          <w:w w:val="98"/>
          <w:kern w:val="0"/>
          <w:sz w:val="32"/>
          <w:szCs w:val="32"/>
        </w:rPr>
        <w:t>791</w:t>
      </w:r>
      <w:r>
        <w:rPr>
          <w:rFonts w:ascii="仿宋_GB2312" w:eastAsia="仿宋_GB2312" w:cs="仿宋" w:hint="eastAsia"/>
          <w:color w:val="262626"/>
          <w:w w:val="98"/>
          <w:kern w:val="0"/>
          <w:sz w:val="32"/>
          <w:szCs w:val="32"/>
        </w:rPr>
        <w:t>亩，产地检疫率</w:t>
      </w:r>
      <w:r>
        <w:rPr>
          <w:rFonts w:ascii="仿宋_GB2312" w:eastAsia="仿宋_GB2312" w:cs="仿宋"/>
          <w:color w:val="262626"/>
          <w:w w:val="98"/>
          <w:kern w:val="0"/>
          <w:sz w:val="32"/>
          <w:szCs w:val="32"/>
        </w:rPr>
        <w:t>100%</w:t>
      </w:r>
      <w:r>
        <w:rPr>
          <w:rFonts w:ascii="仿宋_GB2312" w:eastAsia="仿宋_GB2312" w:cs="仿宋" w:hint="eastAsia"/>
          <w:color w:val="262626"/>
          <w:w w:val="98"/>
          <w:kern w:val="0"/>
          <w:sz w:val="32"/>
          <w:szCs w:val="32"/>
        </w:rPr>
        <w:t>。</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（七）狠抓种苗生产和良种种苗培育</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1.</w:t>
      </w:r>
      <w:r>
        <w:rPr>
          <w:rFonts w:ascii="仿宋_GB2312" w:eastAsia="仿宋_GB2312" w:cs="仿宋" w:hint="eastAsia"/>
          <w:color w:val="262626"/>
          <w:w w:val="98"/>
          <w:kern w:val="0"/>
          <w:sz w:val="32"/>
          <w:szCs w:val="32"/>
        </w:rPr>
        <w:t>全县专业合作社和育苗户</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上半年我县留床和新增种苗共计</w:t>
      </w:r>
      <w:r>
        <w:rPr>
          <w:rFonts w:ascii="仿宋_GB2312" w:eastAsia="仿宋_GB2312" w:cs="仿宋"/>
          <w:color w:val="262626"/>
          <w:w w:val="98"/>
          <w:kern w:val="0"/>
          <w:sz w:val="32"/>
          <w:szCs w:val="32"/>
        </w:rPr>
        <w:t>986</w:t>
      </w:r>
      <w:r>
        <w:rPr>
          <w:rFonts w:ascii="仿宋_GB2312" w:eastAsia="仿宋_GB2312" w:cs="仿宋" w:hint="eastAsia"/>
          <w:color w:val="262626"/>
          <w:w w:val="98"/>
          <w:kern w:val="0"/>
          <w:sz w:val="32"/>
          <w:szCs w:val="32"/>
        </w:rPr>
        <w:t>亩，预计可产种苗</w:t>
      </w:r>
      <w:r>
        <w:rPr>
          <w:rFonts w:ascii="仿宋_GB2312" w:eastAsia="仿宋_GB2312" w:cs="仿宋"/>
          <w:color w:val="262626"/>
          <w:w w:val="98"/>
          <w:kern w:val="0"/>
          <w:sz w:val="32"/>
          <w:szCs w:val="32"/>
        </w:rPr>
        <w:t>6500</w:t>
      </w:r>
      <w:r>
        <w:rPr>
          <w:rFonts w:ascii="仿宋_GB2312" w:eastAsia="仿宋_GB2312" w:cs="仿宋" w:hint="eastAsia"/>
          <w:color w:val="262626"/>
          <w:w w:val="98"/>
          <w:kern w:val="0"/>
          <w:sz w:val="32"/>
          <w:szCs w:val="32"/>
        </w:rPr>
        <w:t>万株，主要树种有岷江柏、云杉、油松、高山柳、乌梅、刺槐、沙棘、核桃等种苗。</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中心苗圃</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年上半年在局领导的精心组织和安排下完成本地核桃乌仁、新民良种母本园穗条采集、施肥等工作。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产业发展夯实脱贫攻坚成果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扎实推进林业产业项目建设</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年度开展了核桃高接换优建设项目工作，项目涉及我县马奈镇、安宁镇、咯尔乡、河西乡、独松乡和卡撒乡</w:t>
      </w:r>
      <w:r>
        <w:rPr>
          <w:rFonts w:ascii="仿宋_GB2312" w:eastAsia="仿宋_GB2312" w:cs="仿宋"/>
          <w:color w:val="262626"/>
          <w:w w:val="98"/>
          <w:kern w:val="0"/>
          <w:sz w:val="32"/>
          <w:szCs w:val="32"/>
        </w:rPr>
        <w:t>6</w:t>
      </w:r>
      <w:r>
        <w:rPr>
          <w:rFonts w:ascii="仿宋_GB2312" w:eastAsia="仿宋_GB2312" w:cs="仿宋" w:hint="eastAsia"/>
          <w:color w:val="262626"/>
          <w:w w:val="98"/>
          <w:kern w:val="0"/>
          <w:sz w:val="32"/>
          <w:szCs w:val="32"/>
        </w:rPr>
        <w:t>个乡镇</w:t>
      </w:r>
      <w:r>
        <w:rPr>
          <w:rFonts w:ascii="仿宋_GB2312" w:eastAsia="仿宋_GB2312" w:cs="仿宋"/>
          <w:color w:val="262626"/>
          <w:w w:val="98"/>
          <w:kern w:val="0"/>
          <w:sz w:val="32"/>
          <w:szCs w:val="32"/>
        </w:rPr>
        <w:t>16</w:t>
      </w:r>
      <w:r>
        <w:rPr>
          <w:rFonts w:ascii="仿宋_GB2312" w:eastAsia="仿宋_GB2312" w:cs="仿宋" w:hint="eastAsia"/>
          <w:color w:val="262626"/>
          <w:w w:val="98"/>
          <w:kern w:val="0"/>
          <w:sz w:val="32"/>
          <w:szCs w:val="32"/>
        </w:rPr>
        <w:t>个行政村。其中核桃基地高接换优</w:t>
      </w:r>
      <w:r>
        <w:rPr>
          <w:rFonts w:ascii="仿宋_GB2312" w:eastAsia="仿宋_GB2312" w:cs="仿宋"/>
          <w:color w:val="262626"/>
          <w:w w:val="98"/>
          <w:kern w:val="0"/>
          <w:sz w:val="32"/>
          <w:szCs w:val="32"/>
        </w:rPr>
        <w:t>60000</w:t>
      </w:r>
      <w:r>
        <w:rPr>
          <w:rFonts w:ascii="仿宋_GB2312" w:eastAsia="仿宋_GB2312" w:cs="仿宋" w:hint="eastAsia"/>
          <w:color w:val="262626"/>
          <w:w w:val="98"/>
          <w:kern w:val="0"/>
          <w:sz w:val="32"/>
          <w:szCs w:val="32"/>
        </w:rPr>
        <w:t>芽，折合株数</w:t>
      </w:r>
      <w:r>
        <w:rPr>
          <w:rFonts w:ascii="仿宋_GB2312" w:eastAsia="仿宋_GB2312" w:cs="仿宋"/>
          <w:color w:val="262626"/>
          <w:w w:val="98"/>
          <w:kern w:val="0"/>
          <w:sz w:val="32"/>
          <w:szCs w:val="32"/>
        </w:rPr>
        <w:t>15000</w:t>
      </w:r>
      <w:r>
        <w:rPr>
          <w:rFonts w:ascii="仿宋_GB2312" w:eastAsia="仿宋_GB2312" w:cs="仿宋" w:hint="eastAsia"/>
          <w:color w:val="262626"/>
          <w:w w:val="98"/>
          <w:kern w:val="0"/>
          <w:sz w:val="32"/>
          <w:szCs w:val="32"/>
        </w:rPr>
        <w:t>株，折合核桃面积</w:t>
      </w:r>
      <w:r>
        <w:rPr>
          <w:rFonts w:ascii="仿宋_GB2312" w:eastAsia="仿宋_GB2312" w:cs="仿宋"/>
          <w:color w:val="262626"/>
          <w:w w:val="98"/>
          <w:kern w:val="0"/>
          <w:sz w:val="32"/>
          <w:szCs w:val="32"/>
        </w:rPr>
        <w:t>600</w:t>
      </w:r>
      <w:r>
        <w:rPr>
          <w:rFonts w:ascii="仿宋_GB2312" w:eastAsia="仿宋_GB2312" w:cs="仿宋" w:hint="eastAsia"/>
          <w:color w:val="262626"/>
          <w:w w:val="98"/>
          <w:kern w:val="0"/>
          <w:sz w:val="32"/>
          <w:szCs w:val="32"/>
        </w:rPr>
        <w:t>亩。项目总投资</w:t>
      </w:r>
      <w:r>
        <w:rPr>
          <w:rFonts w:ascii="仿宋_GB2312" w:eastAsia="仿宋_GB2312" w:cs="仿宋"/>
          <w:color w:val="262626"/>
          <w:w w:val="98"/>
          <w:kern w:val="0"/>
          <w:sz w:val="32"/>
          <w:szCs w:val="32"/>
        </w:rPr>
        <w:t>99.9</w:t>
      </w:r>
      <w:r>
        <w:rPr>
          <w:rFonts w:ascii="仿宋_GB2312" w:eastAsia="仿宋_GB2312" w:cs="仿宋" w:hint="eastAsia"/>
          <w:color w:val="262626"/>
          <w:w w:val="98"/>
          <w:kern w:val="0"/>
          <w:sz w:val="32"/>
          <w:szCs w:val="32"/>
        </w:rPr>
        <w:t>万元，资金来源</w:t>
      </w:r>
      <w:r>
        <w:rPr>
          <w:rFonts w:ascii="仿宋_GB2312" w:eastAsia="仿宋_GB2312" w:cs="仿宋"/>
          <w:color w:val="262626"/>
          <w:w w:val="98"/>
          <w:kern w:val="0"/>
          <w:sz w:val="32"/>
          <w:szCs w:val="32"/>
        </w:rPr>
        <w:t>99.9</w:t>
      </w:r>
      <w:r>
        <w:rPr>
          <w:rFonts w:ascii="仿宋_GB2312" w:eastAsia="仿宋_GB2312" w:cs="仿宋" w:hint="eastAsia"/>
          <w:color w:val="262626"/>
          <w:w w:val="98"/>
          <w:kern w:val="0"/>
          <w:sz w:val="32"/>
          <w:szCs w:val="32"/>
        </w:rPr>
        <w:t>万元全部为植被恢复费。目前项目已完成高接换优及技术培训，并通过验收。</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做好林业科技推广工作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组织核桃嫁接管理技术培训</w:t>
      </w: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场，培训林农</w:t>
      </w:r>
      <w:r>
        <w:rPr>
          <w:rFonts w:ascii="仿宋_GB2312" w:eastAsia="仿宋_GB2312" w:cs="仿宋"/>
          <w:color w:val="262626"/>
          <w:w w:val="98"/>
          <w:kern w:val="0"/>
          <w:sz w:val="32"/>
          <w:szCs w:val="32"/>
        </w:rPr>
        <w:t>130</w:t>
      </w:r>
      <w:r>
        <w:rPr>
          <w:rFonts w:ascii="仿宋_GB2312" w:eastAsia="仿宋_GB2312" w:cs="仿宋" w:hint="eastAsia"/>
          <w:color w:val="262626"/>
          <w:w w:val="98"/>
          <w:kern w:val="0"/>
          <w:sz w:val="32"/>
          <w:szCs w:val="32"/>
        </w:rPr>
        <w:t>余人次，通过金川县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年全国科普日、第二十五届科普活动月等科技宣传活动发放核桃栽培实用技术手册</w:t>
      </w:r>
      <w:r>
        <w:rPr>
          <w:rFonts w:ascii="仿宋_GB2312" w:eastAsia="仿宋_GB2312" w:cs="仿宋"/>
          <w:color w:val="262626"/>
          <w:w w:val="98"/>
          <w:kern w:val="0"/>
          <w:sz w:val="32"/>
          <w:szCs w:val="32"/>
        </w:rPr>
        <w:t>1200</w:t>
      </w:r>
      <w:r>
        <w:rPr>
          <w:rFonts w:ascii="仿宋_GB2312" w:eastAsia="仿宋_GB2312" w:cs="仿宋" w:hint="eastAsia"/>
          <w:color w:val="262626"/>
          <w:w w:val="98"/>
          <w:kern w:val="0"/>
          <w:sz w:val="32"/>
          <w:szCs w:val="32"/>
        </w:rPr>
        <w:t>余份。</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助力脱贫，加快护林员就业。一是全面有序组织，选聘公开公正。</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年度选聘第一批生态管护员</w:t>
      </w:r>
      <w:r>
        <w:rPr>
          <w:rFonts w:ascii="仿宋_GB2312" w:eastAsia="仿宋_GB2312" w:cs="仿宋"/>
          <w:color w:val="262626"/>
          <w:w w:val="98"/>
          <w:kern w:val="0"/>
          <w:sz w:val="32"/>
          <w:szCs w:val="32"/>
        </w:rPr>
        <w:t>750</w:t>
      </w:r>
      <w:r>
        <w:rPr>
          <w:rFonts w:ascii="仿宋_GB2312" w:eastAsia="仿宋_GB2312" w:cs="仿宋" w:hint="eastAsia"/>
          <w:color w:val="262626"/>
          <w:w w:val="98"/>
          <w:kern w:val="0"/>
          <w:sz w:val="32"/>
          <w:szCs w:val="32"/>
        </w:rPr>
        <w:t>名，其中护林员</w:t>
      </w:r>
      <w:r>
        <w:rPr>
          <w:rFonts w:ascii="仿宋_GB2312" w:eastAsia="仿宋_GB2312" w:cs="仿宋"/>
          <w:color w:val="262626"/>
          <w:w w:val="98"/>
          <w:kern w:val="0"/>
          <w:sz w:val="32"/>
          <w:szCs w:val="32"/>
        </w:rPr>
        <w:t>686</w:t>
      </w:r>
      <w:r>
        <w:rPr>
          <w:rFonts w:ascii="仿宋_GB2312" w:eastAsia="仿宋_GB2312" w:cs="仿宋" w:hint="eastAsia"/>
          <w:color w:val="262626"/>
          <w:w w:val="98"/>
          <w:kern w:val="0"/>
          <w:sz w:val="32"/>
          <w:szCs w:val="32"/>
        </w:rPr>
        <w:t>人，护草员</w:t>
      </w:r>
      <w:r>
        <w:rPr>
          <w:rFonts w:ascii="仿宋_GB2312" w:eastAsia="仿宋_GB2312" w:cs="仿宋"/>
          <w:color w:val="262626"/>
          <w:w w:val="98"/>
          <w:kern w:val="0"/>
          <w:sz w:val="32"/>
          <w:szCs w:val="32"/>
        </w:rPr>
        <w:t>41</w:t>
      </w:r>
      <w:r>
        <w:rPr>
          <w:rFonts w:ascii="仿宋_GB2312" w:eastAsia="仿宋_GB2312" w:cs="仿宋" w:hint="eastAsia"/>
          <w:color w:val="262626"/>
          <w:w w:val="98"/>
          <w:kern w:val="0"/>
          <w:sz w:val="32"/>
          <w:szCs w:val="32"/>
        </w:rPr>
        <w:t>人，特殊岗位（检查站</w:t>
      </w:r>
      <w:r>
        <w:rPr>
          <w:rFonts w:ascii="仿宋_GB2312" w:eastAsia="仿宋_GB2312" w:cs="仿宋"/>
          <w:color w:val="262626"/>
          <w:w w:val="98"/>
          <w:kern w:val="0"/>
          <w:sz w:val="32"/>
          <w:szCs w:val="32"/>
        </w:rPr>
        <w:t xml:space="preserve"> </w:t>
      </w:r>
      <w:r>
        <w:rPr>
          <w:rFonts w:ascii="仿宋_GB2312" w:cs="仿宋" w:hAnsi="仿宋_GB2312" w:hint="eastAsia"/>
          <w:color w:val="262626"/>
          <w:w w:val="98"/>
          <w:kern w:val="0"/>
          <w:sz w:val="32"/>
          <w:szCs w:val="32"/>
        </w:rPr>
        <w:t>瞭</w:t>
      </w:r>
      <w:r>
        <w:rPr>
          <w:rFonts w:ascii="仿宋_GB2312" w:eastAsia="仿宋_GB2312" w:cs="仿宋" w:hint="eastAsia"/>
          <w:color w:val="262626"/>
          <w:w w:val="98"/>
          <w:kern w:val="0"/>
          <w:sz w:val="32"/>
          <w:szCs w:val="32"/>
        </w:rPr>
        <w:t>望台）</w:t>
      </w:r>
      <w:r>
        <w:rPr>
          <w:rFonts w:ascii="仿宋_GB2312" w:eastAsia="仿宋_GB2312" w:cs="仿宋"/>
          <w:color w:val="262626"/>
          <w:w w:val="98"/>
          <w:kern w:val="0"/>
          <w:sz w:val="32"/>
          <w:szCs w:val="32"/>
        </w:rPr>
        <w:t>20</w:t>
      </w:r>
      <w:r>
        <w:rPr>
          <w:rFonts w:ascii="仿宋_GB2312" w:eastAsia="仿宋_GB2312" w:cs="仿宋" w:hint="eastAsia"/>
          <w:color w:val="262626"/>
          <w:w w:val="98"/>
          <w:kern w:val="0"/>
          <w:sz w:val="32"/>
          <w:szCs w:val="32"/>
        </w:rPr>
        <w:t>人，重点区域（森林公园）</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人。于</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4</w:t>
      </w:r>
      <w:r>
        <w:rPr>
          <w:rFonts w:ascii="仿宋_GB2312" w:eastAsia="仿宋_GB2312" w:cs="仿宋" w:hint="eastAsia"/>
          <w:color w:val="262626"/>
          <w:w w:val="98"/>
          <w:kern w:val="0"/>
          <w:sz w:val="32"/>
          <w:szCs w:val="32"/>
        </w:rPr>
        <w:t>月全部上岗履职。</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年度选聘第二批生态管护员</w:t>
      </w:r>
      <w:r>
        <w:rPr>
          <w:rFonts w:ascii="仿宋_GB2312" w:eastAsia="仿宋_GB2312" w:cs="仿宋"/>
          <w:color w:val="262626"/>
          <w:w w:val="98"/>
          <w:kern w:val="0"/>
          <w:sz w:val="32"/>
          <w:szCs w:val="32"/>
        </w:rPr>
        <w:t>1278</w:t>
      </w:r>
      <w:r>
        <w:rPr>
          <w:rFonts w:ascii="仿宋_GB2312" w:eastAsia="仿宋_GB2312" w:cs="仿宋" w:hint="eastAsia"/>
          <w:color w:val="262626"/>
          <w:w w:val="98"/>
          <w:kern w:val="0"/>
          <w:sz w:val="32"/>
          <w:szCs w:val="32"/>
        </w:rPr>
        <w:t>名，其中护林员</w:t>
      </w:r>
      <w:r>
        <w:rPr>
          <w:rFonts w:ascii="仿宋_GB2312" w:eastAsia="仿宋_GB2312" w:cs="仿宋"/>
          <w:color w:val="262626"/>
          <w:w w:val="98"/>
          <w:kern w:val="0"/>
          <w:sz w:val="32"/>
          <w:szCs w:val="32"/>
        </w:rPr>
        <w:t>549</w:t>
      </w:r>
      <w:r>
        <w:rPr>
          <w:rFonts w:ascii="仿宋_GB2312" w:eastAsia="仿宋_GB2312" w:cs="仿宋" w:hint="eastAsia"/>
          <w:color w:val="262626"/>
          <w:w w:val="98"/>
          <w:kern w:val="0"/>
          <w:sz w:val="32"/>
          <w:szCs w:val="32"/>
        </w:rPr>
        <w:t>人，草管员</w:t>
      </w:r>
      <w:r>
        <w:rPr>
          <w:rFonts w:ascii="仿宋_GB2312" w:eastAsia="仿宋_GB2312" w:cs="仿宋"/>
          <w:color w:val="262626"/>
          <w:w w:val="98"/>
          <w:kern w:val="0"/>
          <w:sz w:val="32"/>
          <w:szCs w:val="32"/>
        </w:rPr>
        <w:t>156</w:t>
      </w:r>
      <w:r>
        <w:rPr>
          <w:rFonts w:ascii="仿宋_GB2312" w:eastAsia="仿宋_GB2312" w:cs="仿宋" w:hint="eastAsia"/>
          <w:color w:val="262626"/>
          <w:w w:val="98"/>
          <w:kern w:val="0"/>
          <w:sz w:val="32"/>
          <w:szCs w:val="32"/>
        </w:rPr>
        <w:t>人，环卫员</w:t>
      </w:r>
      <w:r>
        <w:rPr>
          <w:rFonts w:ascii="仿宋_GB2312" w:eastAsia="仿宋_GB2312" w:cs="仿宋"/>
          <w:color w:val="262626"/>
          <w:w w:val="98"/>
          <w:kern w:val="0"/>
          <w:sz w:val="32"/>
          <w:szCs w:val="32"/>
        </w:rPr>
        <w:t>323</w:t>
      </w:r>
      <w:r>
        <w:rPr>
          <w:rFonts w:ascii="仿宋_GB2312" w:eastAsia="仿宋_GB2312" w:cs="仿宋" w:hint="eastAsia"/>
          <w:color w:val="262626"/>
          <w:w w:val="98"/>
          <w:kern w:val="0"/>
          <w:sz w:val="32"/>
          <w:szCs w:val="32"/>
        </w:rPr>
        <w:t>人，河道管护员</w:t>
      </w:r>
      <w:r>
        <w:rPr>
          <w:rFonts w:ascii="仿宋_GB2312" w:eastAsia="仿宋_GB2312" w:cs="仿宋"/>
          <w:color w:val="262626"/>
          <w:w w:val="98"/>
          <w:kern w:val="0"/>
          <w:sz w:val="32"/>
          <w:szCs w:val="32"/>
        </w:rPr>
        <w:t>242</w:t>
      </w:r>
      <w:r>
        <w:rPr>
          <w:rFonts w:ascii="仿宋_GB2312" w:eastAsia="仿宋_GB2312" w:cs="仿宋" w:hint="eastAsia"/>
          <w:color w:val="262626"/>
          <w:w w:val="98"/>
          <w:kern w:val="0"/>
          <w:sz w:val="32"/>
          <w:szCs w:val="32"/>
        </w:rPr>
        <w:t>人，护湿员</w:t>
      </w:r>
      <w:r>
        <w:rPr>
          <w:rFonts w:ascii="仿宋_GB2312" w:eastAsia="仿宋_GB2312" w:cs="仿宋"/>
          <w:color w:val="262626"/>
          <w:w w:val="98"/>
          <w:kern w:val="0"/>
          <w:sz w:val="32"/>
          <w:szCs w:val="32"/>
        </w:rPr>
        <w:t>6</w:t>
      </w:r>
      <w:r>
        <w:rPr>
          <w:rFonts w:ascii="仿宋_GB2312" w:eastAsia="仿宋_GB2312" w:cs="仿宋" w:hint="eastAsia"/>
          <w:color w:val="262626"/>
          <w:w w:val="98"/>
          <w:kern w:val="0"/>
          <w:sz w:val="32"/>
          <w:szCs w:val="32"/>
        </w:rPr>
        <w:t>人，特殊岗位（检查站</w:t>
      </w:r>
      <w:r>
        <w:rPr>
          <w:rFonts w:ascii="仿宋_GB2312" w:eastAsia="仿宋_GB2312" w:cs="仿宋"/>
          <w:color w:val="262626"/>
          <w:w w:val="98"/>
          <w:kern w:val="0"/>
          <w:sz w:val="32"/>
          <w:szCs w:val="32"/>
        </w:rPr>
        <w:t xml:space="preserve"> </w:t>
      </w:r>
      <w:r>
        <w:rPr>
          <w:rFonts w:ascii="仿宋_GB2312" w:cs="仿宋" w:hAnsi="仿宋_GB2312" w:hint="eastAsia"/>
          <w:color w:val="262626"/>
          <w:w w:val="98"/>
          <w:kern w:val="0"/>
          <w:sz w:val="32"/>
          <w:szCs w:val="32"/>
        </w:rPr>
        <w:t>瞭</w:t>
      </w:r>
      <w:r>
        <w:rPr>
          <w:rFonts w:ascii="仿宋_GB2312" w:eastAsia="仿宋_GB2312" w:cs="仿宋" w:hint="eastAsia"/>
          <w:color w:val="262626"/>
          <w:w w:val="98"/>
          <w:kern w:val="0"/>
          <w:sz w:val="32"/>
          <w:szCs w:val="32"/>
        </w:rPr>
        <w:t>望台）</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人。于</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w:t>
      </w:r>
      <w:r>
        <w:rPr>
          <w:rFonts w:ascii="仿宋_GB2312" w:eastAsia="仿宋_GB2312" w:cs="仿宋"/>
          <w:color w:val="262626"/>
          <w:w w:val="98"/>
          <w:kern w:val="0"/>
          <w:sz w:val="32"/>
          <w:szCs w:val="32"/>
        </w:rPr>
        <w:t>8</w:t>
      </w:r>
      <w:r>
        <w:rPr>
          <w:rFonts w:ascii="仿宋_GB2312" w:eastAsia="仿宋_GB2312" w:cs="仿宋" w:hint="eastAsia"/>
          <w:color w:val="262626"/>
          <w:w w:val="98"/>
          <w:kern w:val="0"/>
          <w:sz w:val="32"/>
          <w:szCs w:val="32"/>
        </w:rPr>
        <w:t>月全部上岗履职，截至</w:t>
      </w:r>
      <w:r>
        <w:rPr>
          <w:rFonts w:ascii="仿宋_GB2312" w:eastAsia="仿宋_GB2312" w:cs="仿宋"/>
          <w:color w:val="262626"/>
          <w:w w:val="98"/>
          <w:kern w:val="0"/>
          <w:sz w:val="32"/>
          <w:szCs w:val="32"/>
        </w:rPr>
        <w:t>11</w:t>
      </w:r>
      <w:r>
        <w:rPr>
          <w:rFonts w:ascii="仿宋_GB2312" w:eastAsia="仿宋_GB2312" w:cs="仿宋" w:hint="eastAsia"/>
          <w:color w:val="262626"/>
          <w:w w:val="98"/>
          <w:kern w:val="0"/>
          <w:sz w:val="32"/>
          <w:szCs w:val="32"/>
        </w:rPr>
        <w:t>月底第一批生态管护员共计兑现资金</w:t>
      </w:r>
      <w:r>
        <w:rPr>
          <w:rFonts w:ascii="仿宋_GB2312" w:eastAsia="仿宋_GB2312" w:cs="仿宋"/>
          <w:color w:val="262626"/>
          <w:w w:val="98"/>
          <w:kern w:val="0"/>
          <w:sz w:val="32"/>
          <w:szCs w:val="32"/>
        </w:rPr>
        <w:t>300</w:t>
      </w:r>
      <w:r>
        <w:rPr>
          <w:rFonts w:ascii="仿宋_GB2312" w:eastAsia="仿宋_GB2312" w:cs="仿宋" w:hint="eastAsia"/>
          <w:color w:val="262626"/>
          <w:w w:val="98"/>
          <w:kern w:val="0"/>
          <w:sz w:val="32"/>
          <w:szCs w:val="32"/>
        </w:rPr>
        <w:t>万元，第二批生态管护员共计兑现资金</w:t>
      </w:r>
      <w:r>
        <w:rPr>
          <w:rFonts w:ascii="仿宋_GB2312" w:eastAsia="仿宋_GB2312" w:cs="仿宋"/>
          <w:color w:val="262626"/>
          <w:w w:val="98"/>
          <w:kern w:val="0"/>
          <w:sz w:val="32"/>
          <w:szCs w:val="32"/>
        </w:rPr>
        <w:t>819.8117.6</w:t>
      </w:r>
      <w:r>
        <w:rPr>
          <w:rFonts w:ascii="仿宋_GB2312" w:eastAsia="仿宋_GB2312" w:cs="仿宋" w:hint="eastAsia"/>
          <w:color w:val="262626"/>
          <w:w w:val="98"/>
          <w:kern w:val="0"/>
          <w:sz w:val="32"/>
          <w:szCs w:val="32"/>
        </w:rPr>
        <w:t>万元。二是严格生态护林员考评。按照生态管护员考核办法，由乡（镇）人民政府每月组织开展绩效考评，根据考勤记录和考核分数，按季度兑现生态护林员每月劳务报酬</w:t>
      </w:r>
      <w:r>
        <w:rPr>
          <w:rFonts w:ascii="仿宋_GB2312" w:eastAsia="仿宋_GB2312" w:cs="仿宋"/>
          <w:color w:val="262626"/>
          <w:w w:val="98"/>
          <w:kern w:val="0"/>
          <w:sz w:val="32"/>
          <w:szCs w:val="32"/>
        </w:rPr>
        <w:t>500</w:t>
      </w:r>
      <w:r>
        <w:rPr>
          <w:rFonts w:ascii="仿宋_GB2312" w:eastAsia="仿宋_GB2312" w:cs="仿宋" w:hint="eastAsia"/>
          <w:color w:val="262626"/>
          <w:w w:val="98"/>
          <w:kern w:val="0"/>
          <w:sz w:val="32"/>
          <w:szCs w:val="32"/>
        </w:rPr>
        <w:t>元。通过月月考评，及时发现问题并在下月中改正，全面提升工作成效。三是抓好资金兑现。我县</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年生态护林员劳务工资按照州统一标准</w:t>
      </w:r>
      <w:r>
        <w:rPr>
          <w:rFonts w:ascii="仿宋_GB2312" w:eastAsia="仿宋_GB2312" w:cs="仿宋"/>
          <w:color w:val="262626"/>
          <w:w w:val="98"/>
          <w:kern w:val="0"/>
          <w:sz w:val="32"/>
          <w:szCs w:val="32"/>
        </w:rPr>
        <w:t>2021</w:t>
      </w:r>
      <w:r>
        <w:rPr>
          <w:rFonts w:ascii="仿宋_GB2312" w:eastAsia="仿宋_GB2312" w:cs="仿宋" w:hint="eastAsia"/>
          <w:color w:val="262626"/>
          <w:w w:val="98"/>
          <w:kern w:val="0"/>
          <w:sz w:val="32"/>
          <w:szCs w:val="32"/>
        </w:rPr>
        <w:t>年户均稳定增收</w:t>
      </w:r>
      <w:r>
        <w:rPr>
          <w:rFonts w:ascii="仿宋_GB2312" w:eastAsia="仿宋_GB2312" w:cs="仿宋"/>
          <w:color w:val="262626"/>
          <w:w w:val="98"/>
          <w:kern w:val="0"/>
          <w:sz w:val="32"/>
          <w:szCs w:val="32"/>
        </w:rPr>
        <w:t>10000</w:t>
      </w:r>
      <w:r>
        <w:rPr>
          <w:rFonts w:ascii="仿宋_GB2312" w:eastAsia="仿宋_GB2312" w:cs="仿宋" w:hint="eastAsia"/>
          <w:color w:val="262626"/>
          <w:w w:val="98"/>
          <w:kern w:val="0"/>
          <w:sz w:val="32"/>
          <w:szCs w:val="32"/>
        </w:rPr>
        <w:t>元。工资兑现按照实施方案资金管理办法，按季度兑现总工资的</w:t>
      </w:r>
      <w:r>
        <w:rPr>
          <w:rFonts w:ascii="仿宋_GB2312" w:eastAsia="仿宋_GB2312" w:cs="仿宋"/>
          <w:color w:val="262626"/>
          <w:w w:val="98"/>
          <w:kern w:val="0"/>
          <w:sz w:val="32"/>
          <w:szCs w:val="32"/>
        </w:rPr>
        <w:t>60%</w:t>
      </w:r>
      <w:r>
        <w:rPr>
          <w:rFonts w:ascii="仿宋_GB2312" w:eastAsia="仿宋_GB2312" w:cs="仿宋" w:hint="eastAsia"/>
          <w:color w:val="262626"/>
          <w:w w:val="98"/>
          <w:kern w:val="0"/>
          <w:sz w:val="32"/>
          <w:szCs w:val="32"/>
        </w:rPr>
        <w:t>作为基础工资，</w:t>
      </w:r>
      <w:r>
        <w:rPr>
          <w:rFonts w:ascii="仿宋_GB2312" w:eastAsia="仿宋_GB2312" w:cs="仿宋"/>
          <w:color w:val="262626"/>
          <w:w w:val="98"/>
          <w:kern w:val="0"/>
          <w:sz w:val="32"/>
          <w:szCs w:val="32"/>
        </w:rPr>
        <w:t>40%</w:t>
      </w:r>
      <w:r>
        <w:rPr>
          <w:rFonts w:ascii="仿宋_GB2312" w:eastAsia="仿宋_GB2312" w:cs="仿宋" w:hint="eastAsia"/>
          <w:color w:val="262626"/>
          <w:w w:val="98"/>
          <w:kern w:val="0"/>
          <w:sz w:val="32"/>
          <w:szCs w:val="32"/>
        </w:rPr>
        <w:t>作为全年绩效工资，绩效工资在年终总评的时候，依据得分情况进行兑现。</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（四）中药材助农增收</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在野生中药材采挖季节，认真排查可能出现的矛盾纠纷，及时协调化解。协助相关部门深入到纯牧区及半农半牧区乡（镇）对因采挖野生中药材、草原权属和边界等引发的草场纠纷进行调查、协调</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起，保护了草地资源，维护了农牧民的切身利益，促进了社会和谐稳定。</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（五）集体公益林、商品林管理进行兑现</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金川县森林生态效益补偿涉及</w:t>
      </w:r>
      <w:r>
        <w:rPr>
          <w:rFonts w:ascii="仿宋_GB2312" w:eastAsia="仿宋_GB2312" w:cs="仿宋"/>
          <w:color w:val="262626"/>
          <w:w w:val="98"/>
          <w:kern w:val="0"/>
          <w:sz w:val="32"/>
          <w:szCs w:val="32"/>
        </w:rPr>
        <w:t>19</w:t>
      </w:r>
      <w:r>
        <w:rPr>
          <w:rFonts w:ascii="仿宋_GB2312" w:eastAsia="仿宋_GB2312" w:cs="仿宋" w:hint="eastAsia"/>
          <w:color w:val="262626"/>
          <w:w w:val="98"/>
          <w:kern w:val="0"/>
          <w:sz w:val="32"/>
          <w:szCs w:val="32"/>
        </w:rPr>
        <w:t>个乡镇，</w:t>
      </w:r>
      <w:r>
        <w:rPr>
          <w:rFonts w:ascii="仿宋_GB2312" w:eastAsia="仿宋_GB2312" w:cs="仿宋"/>
          <w:color w:val="262626"/>
          <w:w w:val="98"/>
          <w:kern w:val="0"/>
          <w:sz w:val="32"/>
          <w:szCs w:val="32"/>
        </w:rPr>
        <w:t>85</w:t>
      </w:r>
      <w:r>
        <w:rPr>
          <w:rFonts w:ascii="仿宋_GB2312" w:eastAsia="仿宋_GB2312" w:cs="仿宋" w:hint="eastAsia"/>
          <w:color w:val="262626"/>
          <w:w w:val="98"/>
          <w:kern w:val="0"/>
          <w:sz w:val="32"/>
          <w:szCs w:val="32"/>
        </w:rPr>
        <w:t>个行政村，</w:t>
      </w:r>
      <w:r>
        <w:rPr>
          <w:rFonts w:ascii="仿宋_GB2312" w:eastAsia="仿宋_GB2312" w:cs="仿宋"/>
          <w:color w:val="262626"/>
          <w:w w:val="98"/>
          <w:kern w:val="0"/>
          <w:sz w:val="32"/>
          <w:szCs w:val="32"/>
        </w:rPr>
        <w:t>62818</w:t>
      </w:r>
      <w:r>
        <w:rPr>
          <w:rFonts w:ascii="仿宋_GB2312" w:eastAsia="仿宋_GB2312" w:cs="仿宋" w:hint="eastAsia"/>
          <w:color w:val="262626"/>
          <w:w w:val="98"/>
          <w:kern w:val="0"/>
          <w:sz w:val="32"/>
          <w:szCs w:val="32"/>
        </w:rPr>
        <w:t>人，总面积</w:t>
      </w:r>
      <w:r>
        <w:rPr>
          <w:rFonts w:ascii="仿宋_GB2312" w:eastAsia="仿宋_GB2312" w:cs="仿宋"/>
          <w:color w:val="262626"/>
          <w:w w:val="98"/>
          <w:kern w:val="0"/>
          <w:sz w:val="32"/>
          <w:szCs w:val="32"/>
        </w:rPr>
        <w:t>193.20</w:t>
      </w:r>
      <w:r>
        <w:rPr>
          <w:rFonts w:ascii="仿宋_GB2312" w:eastAsia="仿宋_GB2312" w:cs="仿宋" w:hint="eastAsia"/>
          <w:color w:val="262626"/>
          <w:w w:val="98"/>
          <w:kern w:val="0"/>
          <w:sz w:val="32"/>
          <w:szCs w:val="32"/>
        </w:rPr>
        <w:t>万亩，涉及兑现资金</w:t>
      </w:r>
      <w:r>
        <w:rPr>
          <w:rFonts w:ascii="仿宋_GB2312" w:eastAsia="仿宋_GB2312" w:cs="仿宋"/>
          <w:color w:val="262626"/>
          <w:w w:val="98"/>
          <w:kern w:val="0"/>
          <w:sz w:val="32"/>
          <w:szCs w:val="32"/>
        </w:rPr>
        <w:t>3042.95</w:t>
      </w:r>
      <w:r>
        <w:rPr>
          <w:rFonts w:ascii="仿宋_GB2312" w:eastAsia="仿宋_GB2312" w:cs="仿宋" w:hint="eastAsia"/>
          <w:color w:val="262626"/>
          <w:w w:val="98"/>
          <w:kern w:val="0"/>
          <w:sz w:val="32"/>
          <w:szCs w:val="32"/>
        </w:rPr>
        <w:t>万元；天然商品林总面积</w:t>
      </w:r>
      <w:r>
        <w:rPr>
          <w:rFonts w:ascii="仿宋_GB2312" w:eastAsia="仿宋_GB2312" w:cs="仿宋"/>
          <w:color w:val="262626"/>
          <w:w w:val="98"/>
          <w:kern w:val="0"/>
          <w:sz w:val="32"/>
          <w:szCs w:val="32"/>
        </w:rPr>
        <w:t>20.3625</w:t>
      </w:r>
      <w:r>
        <w:rPr>
          <w:rFonts w:ascii="仿宋_GB2312" w:eastAsia="仿宋_GB2312" w:cs="仿宋" w:hint="eastAsia"/>
          <w:color w:val="262626"/>
          <w:w w:val="98"/>
          <w:kern w:val="0"/>
          <w:sz w:val="32"/>
          <w:szCs w:val="32"/>
        </w:rPr>
        <w:t>万亩，涉及兑现资金</w:t>
      </w:r>
      <w:r>
        <w:rPr>
          <w:rFonts w:ascii="仿宋_GB2312" w:eastAsia="仿宋_GB2312" w:cs="仿宋"/>
          <w:color w:val="262626"/>
          <w:w w:val="98"/>
          <w:kern w:val="0"/>
          <w:sz w:val="32"/>
          <w:szCs w:val="32"/>
        </w:rPr>
        <w:t>308.78</w:t>
      </w:r>
      <w:r>
        <w:rPr>
          <w:rFonts w:ascii="仿宋_GB2312" w:eastAsia="仿宋_GB2312" w:cs="仿宋" w:hint="eastAsia"/>
          <w:color w:val="262626"/>
          <w:w w:val="98"/>
          <w:kern w:val="0"/>
          <w:sz w:val="32"/>
          <w:szCs w:val="32"/>
        </w:rPr>
        <w:t>万元。今年我县对资金兑现方式进行了变更，各乡镇先将集体公益林档案资料完善后需在“阳光审批”系统公示后再从“金保网”系统中进行兑现。</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防火安全继续不断巩固成果</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（一）防火保障做到“三到位”。一是力量保障到位。按照专项整治要求我县已组建</w:t>
      </w:r>
      <w:r>
        <w:rPr>
          <w:rFonts w:ascii="仿宋_GB2312" w:eastAsia="仿宋_GB2312" w:cs="仿宋"/>
          <w:color w:val="262626"/>
          <w:w w:val="98"/>
          <w:kern w:val="0"/>
          <w:sz w:val="32"/>
          <w:szCs w:val="32"/>
        </w:rPr>
        <w:t>100</w:t>
      </w:r>
      <w:r>
        <w:rPr>
          <w:rFonts w:ascii="仿宋_GB2312" w:eastAsia="仿宋_GB2312" w:cs="仿宋" w:hint="eastAsia"/>
          <w:color w:val="262626"/>
          <w:w w:val="98"/>
          <w:kern w:val="0"/>
          <w:sz w:val="32"/>
          <w:szCs w:val="32"/>
        </w:rPr>
        <w:t>人的森林草原地方专业扑火队现已分观音桥、城关、安宁</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个片区驻扎。与专业队伍“联防、联训、联动”</w:t>
      </w:r>
      <w:r>
        <w:rPr>
          <w:rFonts w:ascii="仿宋_GB2312" w:eastAsia="仿宋_GB2312" w:cs="仿宋"/>
          <w:color w:val="262626"/>
          <w:w w:val="98"/>
          <w:kern w:val="0"/>
          <w:sz w:val="32"/>
          <w:szCs w:val="32"/>
        </w:rPr>
        <w:t>2</w:t>
      </w:r>
      <w:r>
        <w:rPr>
          <w:rFonts w:ascii="仿宋_GB2312" w:eastAsia="仿宋_GB2312" w:cs="仿宋" w:hint="eastAsia"/>
          <w:color w:val="262626"/>
          <w:w w:val="98"/>
          <w:kern w:val="0"/>
          <w:sz w:val="32"/>
          <w:szCs w:val="32"/>
        </w:rPr>
        <w:t>次，着力提高专业水平。二是防火物资保障到位。目前准备为专业扑火队补充</w:t>
      </w:r>
      <w:r>
        <w:rPr>
          <w:rFonts w:ascii="仿宋_GB2312" w:eastAsia="仿宋_GB2312" w:cs="仿宋"/>
          <w:color w:val="262626"/>
          <w:w w:val="98"/>
          <w:kern w:val="0"/>
          <w:sz w:val="32"/>
          <w:szCs w:val="32"/>
        </w:rPr>
        <w:t>57</w:t>
      </w:r>
      <w:r>
        <w:rPr>
          <w:rFonts w:ascii="仿宋_GB2312" w:eastAsia="仿宋_GB2312" w:cs="仿宋" w:hint="eastAsia"/>
          <w:color w:val="262626"/>
          <w:w w:val="98"/>
          <w:kern w:val="0"/>
          <w:sz w:val="32"/>
          <w:szCs w:val="32"/>
        </w:rPr>
        <w:t>万元的物资，并将通过整合添置一批</w:t>
      </w:r>
      <w:r>
        <w:rPr>
          <w:rFonts w:ascii="仿宋_GB2312" w:eastAsia="仿宋_GB2312" w:cs="仿宋"/>
          <w:color w:val="262626"/>
          <w:w w:val="98"/>
          <w:kern w:val="0"/>
          <w:sz w:val="32"/>
          <w:szCs w:val="32"/>
        </w:rPr>
        <w:t>100</w:t>
      </w:r>
      <w:r>
        <w:rPr>
          <w:rFonts w:ascii="仿宋_GB2312" w:eastAsia="仿宋_GB2312" w:cs="仿宋" w:hint="eastAsia"/>
          <w:color w:val="262626"/>
          <w:w w:val="98"/>
          <w:kern w:val="0"/>
          <w:sz w:val="32"/>
          <w:szCs w:val="32"/>
        </w:rPr>
        <w:t>万元的防灭火设备，补足配齐乡村防灭火工具。三是科技应用到位。利用现有铁塔等设施，建设了林火视频监控系统</w:t>
      </w:r>
      <w:r>
        <w:rPr>
          <w:rFonts w:ascii="仿宋_GB2312" w:eastAsia="仿宋_GB2312" w:cs="仿宋"/>
          <w:color w:val="262626"/>
          <w:w w:val="98"/>
          <w:kern w:val="0"/>
          <w:sz w:val="32"/>
          <w:szCs w:val="32"/>
        </w:rPr>
        <w:t>8</w:t>
      </w:r>
      <w:r>
        <w:rPr>
          <w:rFonts w:ascii="仿宋_GB2312" w:eastAsia="仿宋_GB2312" w:cs="仿宋" w:hint="eastAsia"/>
          <w:color w:val="262626"/>
          <w:w w:val="98"/>
          <w:kern w:val="0"/>
          <w:sz w:val="32"/>
          <w:szCs w:val="32"/>
        </w:rPr>
        <w:t>套；对</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座</w:t>
      </w:r>
      <w:r>
        <w:rPr>
          <w:rFonts w:ascii="仿宋_GB2312" w:cs="仿宋" w:hAnsi="仿宋_GB2312" w:hint="eastAsia"/>
          <w:color w:val="262626"/>
          <w:w w:val="98"/>
          <w:kern w:val="0"/>
          <w:sz w:val="32"/>
          <w:szCs w:val="32"/>
        </w:rPr>
        <w:t>瞭</w:t>
      </w:r>
      <w:r>
        <w:rPr>
          <w:rFonts w:ascii="仿宋_GB2312" w:eastAsia="仿宋_GB2312" w:cs="仿宋" w:hint="eastAsia"/>
          <w:color w:val="262626"/>
          <w:w w:val="98"/>
          <w:kern w:val="0"/>
          <w:sz w:val="32"/>
          <w:szCs w:val="32"/>
        </w:rPr>
        <w:t>望塔配备监控系统</w:t>
      </w:r>
      <w:r>
        <w:rPr>
          <w:rFonts w:ascii="仿宋_GB2312" w:eastAsia="仿宋_GB2312" w:cs="仿宋"/>
          <w:color w:val="262626"/>
          <w:w w:val="98"/>
          <w:kern w:val="0"/>
          <w:sz w:val="32"/>
          <w:szCs w:val="32"/>
        </w:rPr>
        <w:t>3</w:t>
      </w:r>
      <w:r>
        <w:rPr>
          <w:rFonts w:ascii="仿宋_GB2312" w:eastAsia="仿宋_GB2312" w:cs="仿宋" w:hint="eastAsia"/>
          <w:color w:val="262626"/>
          <w:w w:val="98"/>
          <w:kern w:val="0"/>
          <w:sz w:val="32"/>
          <w:szCs w:val="32"/>
        </w:rPr>
        <w:t>套；购置两架并开展无人机日常巡护侦察；做好火灾多发易发区监测；加快推进航空护林，在敏感时段开展全天候巡护。四是强化林区基础设施。去年通过防火专项整治，我县建设了地方专业扑火队营房一座、防火通道</w:t>
      </w:r>
      <w:r>
        <w:rPr>
          <w:rFonts w:ascii="仿宋_GB2312" w:eastAsia="仿宋_GB2312" w:cs="仿宋"/>
          <w:color w:val="262626"/>
          <w:w w:val="98"/>
          <w:kern w:val="0"/>
          <w:sz w:val="32"/>
          <w:szCs w:val="32"/>
        </w:rPr>
        <w:t>29</w:t>
      </w:r>
      <w:r>
        <w:rPr>
          <w:rFonts w:ascii="仿宋_GB2312" w:eastAsia="仿宋_GB2312" w:cs="仿宋" w:hint="eastAsia"/>
          <w:color w:val="262626"/>
          <w:w w:val="98"/>
          <w:kern w:val="0"/>
          <w:sz w:val="32"/>
          <w:szCs w:val="32"/>
        </w:rPr>
        <w:t>公里、防火阻隔带</w:t>
      </w:r>
      <w:r>
        <w:rPr>
          <w:rFonts w:ascii="仿宋_GB2312" w:eastAsia="仿宋_GB2312" w:cs="仿宋"/>
          <w:color w:val="262626"/>
          <w:w w:val="98"/>
          <w:kern w:val="0"/>
          <w:sz w:val="32"/>
          <w:szCs w:val="32"/>
        </w:rPr>
        <w:t>1800</w:t>
      </w:r>
      <w:r>
        <w:rPr>
          <w:rFonts w:ascii="仿宋_GB2312" w:eastAsia="仿宋_GB2312" w:cs="仿宋" w:hint="eastAsia"/>
          <w:color w:val="262626"/>
          <w:w w:val="98"/>
          <w:kern w:val="0"/>
          <w:sz w:val="32"/>
          <w:szCs w:val="32"/>
        </w:rPr>
        <w:t>亩、</w:t>
      </w:r>
      <w:r>
        <w:rPr>
          <w:rFonts w:ascii="仿宋_GB2312" w:eastAsia="仿宋_GB2312" w:cs="仿宋"/>
          <w:color w:val="262626"/>
          <w:w w:val="98"/>
          <w:kern w:val="0"/>
          <w:sz w:val="32"/>
          <w:szCs w:val="32"/>
        </w:rPr>
        <w:t>3.65</w:t>
      </w:r>
      <w:r>
        <w:rPr>
          <w:rFonts w:ascii="仿宋_GB2312" w:eastAsia="仿宋_GB2312" w:cs="仿宋" w:hint="eastAsia"/>
          <w:color w:val="262626"/>
          <w:w w:val="98"/>
          <w:kern w:val="0"/>
          <w:sz w:val="32"/>
          <w:szCs w:val="32"/>
        </w:rPr>
        <w:t>公里防火墙、林火视频监控</w:t>
      </w:r>
      <w:r>
        <w:rPr>
          <w:rFonts w:ascii="仿宋_GB2312" w:eastAsia="仿宋_GB2312" w:cs="仿宋"/>
          <w:color w:val="262626"/>
          <w:w w:val="98"/>
          <w:kern w:val="0"/>
          <w:sz w:val="32"/>
          <w:szCs w:val="32"/>
        </w:rPr>
        <w:t>8</w:t>
      </w:r>
      <w:r>
        <w:rPr>
          <w:rFonts w:ascii="仿宋_GB2312" w:eastAsia="仿宋_GB2312" w:cs="仿宋" w:hint="eastAsia"/>
          <w:color w:val="262626"/>
          <w:w w:val="98"/>
          <w:kern w:val="0"/>
          <w:sz w:val="32"/>
          <w:szCs w:val="32"/>
        </w:rPr>
        <w:t>套、</w:t>
      </w:r>
      <w:r>
        <w:rPr>
          <w:rFonts w:ascii="仿宋_GB2312" w:cs="仿宋" w:hAnsi="仿宋_GB2312" w:hint="eastAsia"/>
          <w:color w:val="262626"/>
          <w:w w:val="98"/>
          <w:kern w:val="0"/>
          <w:sz w:val="32"/>
          <w:szCs w:val="32"/>
        </w:rPr>
        <w:t>瞭</w:t>
      </w:r>
      <w:r>
        <w:rPr>
          <w:rFonts w:ascii="仿宋_GB2312" w:eastAsia="仿宋_GB2312" w:cs="仿宋" w:hint="eastAsia"/>
          <w:color w:val="262626"/>
          <w:w w:val="98"/>
          <w:kern w:val="0"/>
          <w:sz w:val="32"/>
          <w:szCs w:val="32"/>
        </w:rPr>
        <w:t>望塔两座、检查站</w:t>
      </w:r>
      <w:r>
        <w:rPr>
          <w:rFonts w:ascii="仿宋_GB2312" w:eastAsia="仿宋_GB2312" w:cs="仿宋"/>
          <w:color w:val="262626"/>
          <w:w w:val="98"/>
          <w:kern w:val="0"/>
          <w:sz w:val="32"/>
          <w:szCs w:val="32"/>
        </w:rPr>
        <w:t>10</w:t>
      </w:r>
      <w:r>
        <w:rPr>
          <w:rFonts w:ascii="仿宋_GB2312" w:eastAsia="仿宋_GB2312" w:cs="仿宋" w:hint="eastAsia"/>
          <w:color w:val="262626"/>
          <w:w w:val="98"/>
          <w:kern w:val="0"/>
          <w:sz w:val="32"/>
          <w:szCs w:val="32"/>
        </w:rPr>
        <w:t>个、购置防火车辆</w:t>
      </w:r>
      <w:r>
        <w:rPr>
          <w:rFonts w:ascii="仿宋_GB2312" w:eastAsia="仿宋_GB2312" w:cs="仿宋"/>
          <w:color w:val="262626"/>
          <w:w w:val="98"/>
          <w:kern w:val="0"/>
          <w:sz w:val="32"/>
          <w:szCs w:val="32"/>
        </w:rPr>
        <w:t>12</w:t>
      </w:r>
      <w:r>
        <w:rPr>
          <w:rFonts w:ascii="仿宋_GB2312" w:eastAsia="仿宋_GB2312" w:cs="仿宋" w:hint="eastAsia"/>
          <w:color w:val="262626"/>
          <w:w w:val="98"/>
          <w:kern w:val="0"/>
          <w:sz w:val="32"/>
          <w:szCs w:val="32"/>
        </w:rPr>
        <w:t>辆、乡镇全覆盖配发消防水车。</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二）火源做到“三严格”。一是严格分类管理人群。推进群防群治，完善村规民约，加强村民自我管理。严防特殊人群失火，落实专人监护责任。采取设置宣传标识标牌、推送防火短信、收缴火种等形式，加强外来务工人员及游客管理。在森林草原防火期内，未经批准禁止一切野外用火，确需从事生产生活性用火的，需在非高危时段、特殊时期采取“承诺制</w:t>
      </w:r>
      <w:r>
        <w:rPr>
          <w:rFonts w:ascii="仿宋_GB2312" w:eastAsia="仿宋_GB2312" w:cs="仿宋"/>
          <w:color w:val="262626"/>
          <w:w w:val="98"/>
          <w:kern w:val="0"/>
          <w:sz w:val="32"/>
          <w:szCs w:val="32"/>
        </w:rPr>
        <w:t>+</w:t>
      </w:r>
      <w:r>
        <w:rPr>
          <w:rFonts w:ascii="仿宋_GB2312" w:eastAsia="仿宋_GB2312" w:cs="仿宋" w:hint="eastAsia"/>
          <w:color w:val="262626"/>
          <w:w w:val="98"/>
          <w:kern w:val="0"/>
          <w:sz w:val="32"/>
          <w:szCs w:val="32"/>
        </w:rPr>
        <w:t>备案制”，安全用火。二是严格排查整治隐患。对全县</w:t>
      </w:r>
      <w:r>
        <w:rPr>
          <w:rFonts w:ascii="仿宋_GB2312" w:eastAsia="仿宋_GB2312" w:cs="仿宋"/>
          <w:color w:val="262626"/>
          <w:w w:val="98"/>
          <w:kern w:val="0"/>
          <w:sz w:val="32"/>
          <w:szCs w:val="32"/>
        </w:rPr>
        <w:t>19</w:t>
      </w:r>
      <w:r>
        <w:rPr>
          <w:rFonts w:ascii="仿宋_GB2312" w:eastAsia="仿宋_GB2312" w:cs="仿宋" w:hint="eastAsia"/>
          <w:color w:val="262626"/>
          <w:w w:val="98"/>
          <w:kern w:val="0"/>
          <w:sz w:val="32"/>
          <w:szCs w:val="32"/>
        </w:rPr>
        <w:t>个乡镇、</w:t>
      </w:r>
      <w:r>
        <w:rPr>
          <w:rFonts w:ascii="仿宋_GB2312" w:eastAsia="仿宋_GB2312" w:cs="仿宋"/>
          <w:color w:val="262626"/>
          <w:w w:val="98"/>
          <w:kern w:val="0"/>
          <w:sz w:val="32"/>
          <w:szCs w:val="32"/>
        </w:rPr>
        <w:t>6</w:t>
      </w:r>
      <w:r>
        <w:rPr>
          <w:rFonts w:ascii="仿宋_GB2312" w:eastAsia="仿宋_GB2312" w:cs="仿宋" w:hint="eastAsia"/>
          <w:color w:val="262626"/>
          <w:w w:val="98"/>
          <w:kern w:val="0"/>
          <w:sz w:val="32"/>
          <w:szCs w:val="32"/>
        </w:rPr>
        <w:t>各部门、</w:t>
      </w:r>
      <w:r>
        <w:rPr>
          <w:rFonts w:ascii="仿宋_GB2312" w:eastAsia="仿宋_GB2312" w:cs="仿宋"/>
          <w:color w:val="262626"/>
          <w:w w:val="98"/>
          <w:kern w:val="0"/>
          <w:sz w:val="32"/>
          <w:szCs w:val="32"/>
        </w:rPr>
        <w:t>5</w:t>
      </w:r>
      <w:r>
        <w:rPr>
          <w:rFonts w:ascii="仿宋_GB2312" w:eastAsia="仿宋_GB2312" w:cs="仿宋" w:hint="eastAsia"/>
          <w:color w:val="262626"/>
          <w:w w:val="98"/>
          <w:kern w:val="0"/>
          <w:sz w:val="32"/>
          <w:szCs w:val="32"/>
        </w:rPr>
        <w:t>个重点企业进行了森林草原防灭火监督检查。三是在重点林区牧区道口、路口设立的</w:t>
      </w:r>
      <w:r>
        <w:rPr>
          <w:rFonts w:ascii="仿宋_GB2312" w:eastAsia="仿宋_GB2312" w:cs="仿宋"/>
          <w:color w:val="262626"/>
          <w:w w:val="98"/>
          <w:kern w:val="0"/>
          <w:sz w:val="32"/>
          <w:szCs w:val="32"/>
        </w:rPr>
        <w:t>10</w:t>
      </w:r>
      <w:r>
        <w:rPr>
          <w:rFonts w:ascii="仿宋_GB2312" w:eastAsia="仿宋_GB2312" w:cs="仿宋" w:hint="eastAsia"/>
          <w:color w:val="262626"/>
          <w:w w:val="98"/>
          <w:kern w:val="0"/>
          <w:sz w:val="32"/>
          <w:szCs w:val="32"/>
        </w:rPr>
        <w:t>个检查站点的人员到岗履职，推广使用“防火码”，全县护林护草员全员配标上岗，加强检查巡逻，严控进出人员。</w:t>
      </w:r>
    </w:p>
    <w:p>
      <w:pPr>
        <w:spacing w:line="560" w:lineRule="exact"/>
        <w:ind w:firstLineChars="196" w:firstLine="615"/>
        <w:rPr>
          <w:rFonts w:ascii="仿宋_GB2312" w:eastAsia="仿宋_GB2312" w:cs="仿宋"/>
          <w:color w:val="262626"/>
          <w:w w:val="98"/>
          <w:kern w:val="0"/>
          <w:sz w:val="32"/>
          <w:szCs w:val="32"/>
        </w:rPr>
      </w:pPr>
      <w:r>
        <w:rPr>
          <w:rFonts w:ascii="仿宋_GB2312" w:eastAsia="仿宋_GB2312" w:cs="仿宋" w:hint="eastAsia"/>
          <w:color w:val="262626"/>
          <w:w w:val="98"/>
          <w:kern w:val="0"/>
          <w:sz w:val="32"/>
          <w:szCs w:val="32"/>
        </w:rPr>
        <w:t>顺利接受了国家、省、州检查验收，启动实施金川县第一次森林草原火灾风险普查，实现了地区连续</w:t>
      </w:r>
      <w:r>
        <w:rPr>
          <w:rFonts w:ascii="仿宋_GB2312" w:eastAsia="仿宋_GB2312" w:cs="仿宋"/>
          <w:color w:val="262626"/>
          <w:w w:val="98"/>
          <w:kern w:val="0"/>
          <w:sz w:val="32"/>
          <w:szCs w:val="32"/>
        </w:rPr>
        <w:t>41</w:t>
      </w:r>
      <w:r>
        <w:rPr>
          <w:rFonts w:ascii="仿宋_GB2312" w:eastAsia="仿宋_GB2312" w:cs="仿宋" w:hint="eastAsia"/>
          <w:color w:val="262626"/>
          <w:w w:val="98"/>
          <w:kern w:val="0"/>
          <w:sz w:val="32"/>
          <w:szCs w:val="32"/>
        </w:rPr>
        <w:t>年无重大森林草原火灾历史佳绩。</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pStyle w:val="25"/>
        <w:spacing w:before="0" w:beforeAutospacing="0" w:after="0" w:afterAutospacing="0" w:line="540" w:lineRule="atLeast"/>
        <w:ind w:firstLine="560"/>
        <w:jc w:val="both"/>
        <w:rPr>
          <w:rFonts w:ascii="仿宋_GB2312" w:eastAsia="仿宋_GB2312"/>
          <w:color w:val="333333"/>
          <w:sz w:val="32"/>
          <w:szCs w:val="32"/>
        </w:rPr>
      </w:pPr>
      <w:r>
        <w:rPr>
          <w:rFonts w:ascii="仿宋_GB2312" w:eastAsia="仿宋_GB2312"/>
          <w:color w:val="333333"/>
          <w:sz w:val="32"/>
          <w:szCs w:val="32"/>
        </w:rPr>
        <w:t>1</w:t>
      </w:r>
      <w:r>
        <w:rPr>
          <w:rFonts w:ascii="仿宋_GB2312" w:eastAsia="仿宋_GB2312" w:hint="eastAsia"/>
          <w:color w:val="333333"/>
          <w:sz w:val="32"/>
          <w:szCs w:val="32"/>
        </w:rPr>
        <w:t>、我单位根据绩效评定指标评价，整体自评指标得分</w:t>
      </w:r>
      <w:r>
        <w:rPr>
          <w:rFonts w:ascii="仿宋_GB2312" w:eastAsia="仿宋_GB2312" w:cs="Times New Roman"/>
          <w:color w:val="333333"/>
          <w:sz w:val="32"/>
          <w:szCs w:val="32"/>
        </w:rPr>
        <w:t>97</w:t>
      </w:r>
      <w:r>
        <w:rPr>
          <w:rFonts w:ascii="仿宋_GB2312" w:eastAsia="仿宋_GB2312" w:hint="eastAsia"/>
          <w:color w:val="333333"/>
          <w:sz w:val="32"/>
          <w:szCs w:val="32"/>
        </w:rPr>
        <w:t>分；</w:t>
      </w:r>
    </w:p>
    <w:p>
      <w:pPr>
        <w:pStyle w:val="25"/>
        <w:spacing w:before="0" w:beforeAutospacing="0" w:after="0" w:afterAutospacing="0" w:line="540" w:lineRule="atLeast"/>
        <w:ind w:firstLine="560"/>
        <w:jc w:val="both"/>
        <w:rPr>
          <w:rFonts w:ascii="仿宋_GB2312" w:eastAsia="仿宋_GB2312"/>
          <w:color w:val="333333"/>
          <w:sz w:val="32"/>
          <w:szCs w:val="32"/>
        </w:rPr>
      </w:pPr>
      <w:r>
        <w:rPr>
          <w:rFonts w:ascii="仿宋_GB2312" w:eastAsia="仿宋_GB2312" w:cs="Times New Roman"/>
          <w:color w:val="333333"/>
          <w:sz w:val="32"/>
          <w:szCs w:val="32"/>
        </w:rPr>
        <w:t>2.</w:t>
      </w:r>
      <w:r>
        <w:rPr>
          <w:rFonts w:ascii="仿宋_GB2312" w:eastAsia="仿宋_GB2312" w:hint="eastAsia"/>
          <w:color w:val="333333"/>
          <w:sz w:val="32"/>
          <w:szCs w:val="32"/>
        </w:rPr>
        <w:t>对项目绩效评定指标评价，将项目支出后的实际状况与项目申报的绩效目标进行对比分析。按项目实际支出和项目申报绩效目标进行对比分析自评得分</w:t>
      </w:r>
      <w:r>
        <w:rPr>
          <w:rFonts w:ascii="仿宋_GB2312" w:eastAsia="仿宋_GB2312" w:cs="Times New Roman"/>
          <w:color w:val="333333"/>
          <w:sz w:val="32"/>
          <w:szCs w:val="32"/>
        </w:rPr>
        <w:t>97</w:t>
      </w:r>
      <w:r>
        <w:rPr>
          <w:rFonts w:ascii="仿宋_GB2312" w:eastAsia="仿宋_GB2312" w:hint="eastAsia"/>
          <w:color w:val="333333"/>
          <w:sz w:val="32"/>
          <w:szCs w:val="32"/>
        </w:rPr>
        <w:t>分，所有项目均与批复下达相符。</w:t>
      </w:r>
    </w:p>
    <w:p>
      <w:pPr>
        <w:widowControl/>
        <w:adjustRightInd w:val="0"/>
        <w:snapToGrid w:val="0"/>
        <w:spacing w:line="540" w:lineRule="exact"/>
        <w:ind w:firstLine="720"/>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四、评价结论及建议</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（一）评价结论。</w:t>
      </w:r>
    </w:p>
    <w:p>
      <w:pPr>
        <w:widowControl/>
        <w:adjustRightInd w:val="0"/>
        <w:snapToGrid w:val="0"/>
        <w:spacing w:line="540" w:lineRule="exact"/>
        <w:ind w:firstLine="720"/>
        <w:jc w:val="left"/>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按照县级部门预算编制通知和有关要求，按时完成预算统编报送工作，预算编制准确。部门整体绩效目标编制完整、合理，项目绩效目标编制明确、量化。按规定及时分配中央、省级市级财力专项预算，按要求严格预算执行管理。及时足额将非税收入缴入财政国库。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州级部门支出绩效评价指标体系最终得分</w:t>
      </w:r>
      <w:r>
        <w:rPr>
          <w:rFonts w:ascii="仿宋_GB2312" w:eastAsia="仿宋_GB2312"/>
          <w:color w:val="000000"/>
          <w:sz w:val="32"/>
          <w:szCs w:val="32"/>
          <w:shd w:val="clear" w:color="auto" w:fill="FFFFFF"/>
        </w:rPr>
        <w:t>97</w:t>
      </w:r>
      <w:r>
        <w:rPr>
          <w:rFonts w:ascii="仿宋_GB2312" w:eastAsia="仿宋_GB2312" w:hint="eastAsia"/>
          <w:color w:val="000000"/>
          <w:sz w:val="32"/>
          <w:szCs w:val="32"/>
          <w:shd w:val="clear" w:color="auto" w:fill="FFFFFF"/>
        </w:rPr>
        <w:t>分。</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（二）存在问题。</w:t>
      </w:r>
    </w:p>
    <w:p>
      <w:pPr>
        <w:widowControl/>
        <w:adjustRightInd w:val="0"/>
        <w:snapToGrid w:val="0"/>
        <w:spacing w:line="540" w:lineRule="exact"/>
        <w:ind w:firstLine="72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项目管理等方面经费预算缺口较大，项目资金必须专款专用，项目编制和项目实施中产生的工作费用只能在公务经费中支出，财政预算的公用经费难以支撑。</w:t>
      </w:r>
    </w:p>
    <w:p>
      <w:pPr>
        <w:widowControl/>
        <w:adjustRightInd w:val="0"/>
        <w:snapToGrid w:val="0"/>
        <w:spacing w:line="540" w:lineRule="exact"/>
        <w:ind w:firstLine="72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财务管理和财务工作过程中还存在一些不足，还未能完全达到相关要求，相关内控制度还有待进一步完善。主要表现在：原始票据附件不够全面，账务登记入账处理不够规范，财务开支缺乏一定的科学性等现象。</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sz w:val="32"/>
          <w:szCs w:val="32"/>
        </w:rPr>
        <w:t>3.</w:t>
      </w:r>
      <w:r>
        <w:rPr>
          <w:rFonts w:ascii="仿宋_GB2312" w:eastAsia="仿宋_GB2312" w:hint="eastAsia"/>
          <w:sz w:val="32"/>
          <w:szCs w:val="32"/>
        </w:rPr>
        <w:t>部分项目财政配套资金的力度需进一步加大，部分项目的执行能力还需进一步提高。</w:t>
      </w:r>
    </w:p>
    <w:p>
      <w:pPr>
        <w:widowControl/>
        <w:adjustRightInd w:val="0"/>
        <w:snapToGrid w:val="0"/>
        <w:spacing w:line="540" w:lineRule="exact"/>
        <w:ind w:firstLine="720"/>
        <w:jc w:val="left"/>
        <w:rPr>
          <w:rFonts w:ascii="仿宋_GB2312" w:eastAsia="仿宋_GB2312" w:cs="仿宋_GB2312"/>
          <w:sz w:val="32"/>
          <w:szCs w:val="32"/>
        </w:rPr>
      </w:pPr>
      <w:r>
        <w:rPr>
          <w:rFonts w:ascii="仿宋_GB2312" w:eastAsia="仿宋_GB2312" w:cs="宋体" w:hint="eastAsia"/>
          <w:color w:val="000000"/>
          <w:kern w:val="0"/>
          <w:sz w:val="32"/>
          <w:szCs w:val="32"/>
          <w:lang w:val="zh-CN"/>
        </w:rPr>
        <w:t>（三）改进建议。</w:t>
      </w:r>
    </w:p>
    <w:p>
      <w:pPr>
        <w:spacing w:line="540" w:lineRule="exact"/>
        <w:ind w:firstLineChars="250" w:firstLine="80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请财政根据林业实际情况，提高年初部门预算额度，将常规项目支出纳入年度预算，保证机关正常运转。</w:t>
      </w:r>
    </w:p>
    <w:p>
      <w:pPr>
        <w:spacing w:line="540" w:lineRule="exact"/>
        <w:ind w:firstLineChars="250" w:firstLine="80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在财务审批环节口将坚持“严以律已、严以律人、严以用权”原则，认真执行有关财务规章制度，严把财务审批关口，确保资金和国有资产运行安全。</w:t>
      </w:r>
    </w:p>
    <w:p>
      <w:pPr>
        <w:spacing w:line="540" w:lineRule="exact"/>
        <w:ind w:firstLineChars="200" w:firstLine="640"/>
        <w:jc w:val="left"/>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切实提高资金使用绩效，找到突破口与关键点，对症下药，采取有力措施，降低行政运行成本，提高资金使用绩效。</w:t>
      </w:r>
    </w:p>
    <w:p>
      <w:pPr>
        <w:pStyle w:val="15"/>
        <w:ind w:leftChars="0" w:left="0"/>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仿宋_GB2312"/>
    <w:panose1 w:val="03000509000000000000"/>
    <w:charset w:val="86"/>
    <w:family w:val="script"/>
    <w:pitch w:val="variable"/>
    <w:sig w:usb0="00000001" w:usb1="080E0000" w:usb2="00000010" w:usb3="00000000" w:csb0="00040000" w:csb1="00000000"/>
  </w:font>
  <w:font w:name="黑体">
    <w:altName w:val="AR PL UKai CN"/>
    <w:panose1 w:val="02010600030101010101"/>
    <w:charset w:val="86"/>
    <w:family w:val="auto"/>
    <w:pitch w:val="variable"/>
    <w:sig w:usb0="00000001" w:usb1="080E0000" w:usb2="00000010" w:usb3="00000000" w:csb0="00040000" w:csb1="00000000"/>
  </w:font>
  <w:font w:name="Arial">
    <w:altName w:val="DejaVu Sans"/>
    <w:panose1 w:val="020B0604020202020204"/>
    <w:charset w:val="00"/>
    <w:family w:val="swiss"/>
    <w:pitch w:val="variable"/>
    <w:sig w:usb0="20002A87" w:usb1="80000000" w:usb2="00000008" w:usb3="00000000" w:csb0="000001FF" w:csb1="00000000"/>
  </w:font>
  <w:font w:name="仿宋">
    <w:altName w:val="仿宋_GB2312"/>
    <w:panose1 w:val="00000000000000000000"/>
    <w:charset w:val="86"/>
    <w:family w:val="modern"/>
    <w:pitch w:val="variable"/>
    <w:sig w:usb0="00000001" w:usb1="080E0000" w:usb2="00000010" w:usb3="00000000" w:csb0="00040000" w:csb1="00000000"/>
  </w:font>
  <w:font w:name="楷体">
    <w:altName w:val="楷体_GB2312"/>
    <w:panose1 w:val="00000000000000000000"/>
    <w:charset w:val="86"/>
    <w:family w:val="modern"/>
    <w:pitch w:val="variable"/>
    <w:sig w:usb0="00000001" w:usb1="080E0000" w:usb2="00000010" w:usb3="00000000" w:csb0="00040000" w:csb1="00000000"/>
  </w:font>
  <w:font w:name="仿宋_GB2312">
    <w:altName w:val="微软雅黑"/>
    <w:panose1 w:val="02010609030101010101"/>
    <w:charset w:val="86"/>
    <w:family w:val="modern"/>
    <w:pitch w:val="variable"/>
    <w:sig w:usb0="00000001" w:usb1="080E0000" w:usb2="00000010" w:usb3="00000000" w:csb0="00040000" w:csb1="00000000"/>
  </w:font>
  <w:font w:name="宋体">
    <w:altName w:val="AR PL UKai CN"/>
    <w:panose1 w:val="02010600030101010101"/>
    <w:charset w:val="86"/>
    <w:family w:val="auto"/>
    <w:pitch w:val="variable"/>
    <w:sig w:usb0="00000003" w:usb1="080E0000" w:usb2="00000010" w:usb3="00000000" w:csb0="00040001" w:csb1="00000000"/>
  </w:font>
  <w:font w:name="微软雅黑">
    <w:altName w:val="AR PL UKai CN"/>
    <w:panose1 w:val="020B0503020204020204"/>
    <w:charset w:val="86"/>
    <w:family w:val="swiss"/>
    <w:pitch w:val="variable"/>
    <w:sig w:usb0="80000287" w:usb1="2A0F3C52" w:usb2="00000016" w:usb3="00000000" w:csb0="0004001F" w:csb1="00000000"/>
  </w:font>
  <w:font w:name="楷体_GB2312">
    <w:altName w:val="微软雅黑"/>
    <w:panose1 w:val="02010609030101010101"/>
    <w:charset w:val="86"/>
    <w:family w:val="modern"/>
    <w:pitch w:val="variable"/>
    <w:sig w:usb0="00000001" w:usb1="080E0000" w:usb2="00000010" w:usb3="00000000" w:csb0="00040000" w:csb1="00000000"/>
  </w:font>
  <w:font w:name="Times New Roman">
    <w:altName w:val="DejaVu Sans"/>
    <w:panose1 w:val="02020603050405020304"/>
    <w:charset w:val="00"/>
    <w:family w:val="roman"/>
    <w:pitch w:val="variable"/>
    <w:sig w:usb0="20002A87" w:usb1="80000000" w:usb2="00000008" w:usb3="00000000" w:csb0="000001FF" w:csb1="00000000"/>
  </w:font>
  <w:font w:name="Cambria">
    <w:altName w:val="DejaVu Sans"/>
    <w:panose1 w:val="02040503050406030204"/>
    <w:charset w:val="00"/>
    <w:family w:val="roman"/>
    <w:pitch w:val="variable"/>
    <w:sig w:usb0="A00002EF" w:usb1="4000004B" w:usb2="00000000" w:usb3="00000000" w:csb0="0000009F" w:csb1="00000000"/>
  </w:font>
  <w:font w:name="Calibri">
    <w:altName w:val="DejaVu Sans"/>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r>
      <w:fldChar w:fldCharType="begin"/>
    </w:r>
    <w:r>
      <w:instrText>PAGE   \* MERGEFORMAT</w:instrText>
    </w:r>
    <w:r>
      <w:fldChar w:fldCharType="separate"/>
    </w:r>
    <w:r>
      <w:rPr>
        <w:lang w:val="zh-CN"/>
      </w:rPr>
      <w:t>8</w:t>
    </w:r>
    <w:r>
      <w:fldChar w:fldCharType="end"/>
    </w:r>
  </w:p>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cs="Times New Roman" w:hint="default"/>
        <w:b w:val="0"/>
      </w:rPr>
    </w:lvl>
    <w:lvl w:ilvl="1">
      <w:start w:val="1"/>
      <w:numFmt w:val="lowerLetter"/>
      <w:lvlText w:val="%2)"/>
      <w:lvlJc w:val="left"/>
      <w:pPr>
        <w:tabs>
          <w:tab w:val="num" w:pos="0"/>
        </w:tabs>
        <w:ind w:left="1480" w:hanging="420"/>
      </w:pPr>
      <w:rPr>
        <w:rFonts w:cs="Times New Roman"/>
      </w:rPr>
    </w:lvl>
    <w:lvl w:ilvl="2">
      <w:start w:val="1"/>
      <w:numFmt w:val="lowerRoman"/>
      <w:lvlText w:val="%3."/>
      <w:lvlJc w:val="right"/>
      <w:pPr>
        <w:tabs>
          <w:tab w:val="num" w:pos="0"/>
        </w:tabs>
        <w:ind w:left="1900" w:hanging="420"/>
      </w:pPr>
      <w:rPr>
        <w:rFonts w:cs="Times New Roman"/>
      </w:rPr>
    </w:lvl>
    <w:lvl w:ilvl="3">
      <w:start w:val="1"/>
      <w:numFmt w:val="decimal"/>
      <w:lvlText w:val="%4."/>
      <w:lvlJc w:val="left"/>
      <w:pPr>
        <w:tabs>
          <w:tab w:val="num" w:pos="0"/>
        </w:tabs>
        <w:ind w:left="2320" w:hanging="420"/>
      </w:pPr>
      <w:rPr>
        <w:rFonts w:cs="Times New Roman"/>
      </w:rPr>
    </w:lvl>
    <w:lvl w:ilvl="4">
      <w:start w:val="1"/>
      <w:numFmt w:val="lowerLetter"/>
      <w:lvlText w:val="%5)"/>
      <w:lvlJc w:val="left"/>
      <w:pPr>
        <w:tabs>
          <w:tab w:val="num" w:pos="0"/>
        </w:tabs>
        <w:ind w:left="2740" w:hanging="420"/>
      </w:pPr>
      <w:rPr>
        <w:rFonts w:cs="Times New Roman"/>
      </w:rPr>
    </w:lvl>
    <w:lvl w:ilvl="5">
      <w:start w:val="1"/>
      <w:numFmt w:val="lowerRoman"/>
      <w:lvlText w:val="%6."/>
      <w:lvlJc w:val="right"/>
      <w:pPr>
        <w:tabs>
          <w:tab w:val="num" w:pos="0"/>
        </w:tabs>
        <w:ind w:left="3160" w:hanging="420"/>
      </w:pPr>
      <w:rPr>
        <w:rFonts w:cs="Times New Roman"/>
      </w:rPr>
    </w:lvl>
    <w:lvl w:ilvl="6">
      <w:start w:val="1"/>
      <w:numFmt w:val="decimal"/>
      <w:lvlText w:val="%7."/>
      <w:lvlJc w:val="left"/>
      <w:pPr>
        <w:tabs>
          <w:tab w:val="num" w:pos="0"/>
        </w:tabs>
        <w:ind w:left="3580" w:hanging="420"/>
      </w:pPr>
      <w:rPr>
        <w:rFonts w:cs="Times New Roman"/>
      </w:rPr>
    </w:lvl>
    <w:lvl w:ilvl="7">
      <w:start w:val="1"/>
      <w:numFmt w:val="lowerLetter"/>
      <w:lvlText w:val="%8)"/>
      <w:lvlJc w:val="left"/>
      <w:pPr>
        <w:tabs>
          <w:tab w:val="num" w:pos="0"/>
        </w:tabs>
        <w:ind w:left="4000" w:hanging="420"/>
      </w:pPr>
      <w:rPr>
        <w:rFonts w:cs="Times New Roman"/>
      </w:rPr>
    </w:lvl>
    <w:lvl w:ilvl="8">
      <w:start w:val="1"/>
      <w:numFmt w:val="lowerRoman"/>
      <w:lvlText w:val="%9."/>
      <w:lvlJc w:val="right"/>
      <w:pPr>
        <w:tabs>
          <w:tab w:val="num" w:pos="0"/>
        </w:tabs>
        <w:ind w:left="4420" w:hanging="420"/>
      </w:pPr>
      <w:rPr>
        <w:rFonts w:cs="Times New Roman"/>
      </w:rPr>
    </w:lvl>
  </w:abstractNum>
  <w:abstractNum w:abstractNumId="1">
    <w:nsid w:val="78D72DD4"/>
    <w:multiLevelType w:val="singleLevel"/>
    <w:tmpl w:val="78D72DD4"/>
    <w:lvl w:ilvl="0">
      <w:start w:val="3"/>
      <w:numFmt w:val="decimal"/>
      <w:lvlRestart w:val="0"/>
      <w:lvlText w:val="%1."/>
      <w:lvlJc w:val="left"/>
      <w:pPr>
        <w:tabs>
          <w:tab w:val="num" w:pos="0"/>
        </w:tabs>
        <w:ind w:left="0" w:hanging="0"/>
      </w:pPr>
      <w:rPr>
        <w:rFonts w:cs="Times New Roman"/>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cs="Times New Roman" w:hint="default"/>
      </w:rPr>
    </w:lvl>
    <w:lvl w:ilvl="1">
      <w:start w:val="1"/>
      <w:numFmt w:val="lowerLetter"/>
      <w:lvlText w:val="%2)"/>
      <w:lvlJc w:val="left"/>
      <w:pPr>
        <w:tabs>
          <w:tab w:val="num" w:pos="0"/>
        </w:tabs>
        <w:ind w:left="1549" w:hanging="420"/>
      </w:pPr>
      <w:rPr>
        <w:rFonts w:cs="Times New Roman"/>
      </w:rPr>
    </w:lvl>
    <w:lvl w:ilvl="2">
      <w:start w:val="1"/>
      <w:numFmt w:val="lowerRoman"/>
      <w:lvlText w:val="%3."/>
      <w:lvlJc w:val="right"/>
      <w:pPr>
        <w:tabs>
          <w:tab w:val="num" w:pos="0"/>
        </w:tabs>
        <w:ind w:left="1969" w:hanging="420"/>
      </w:pPr>
      <w:rPr>
        <w:rFonts w:cs="Times New Roman"/>
      </w:rPr>
    </w:lvl>
    <w:lvl w:ilvl="3">
      <w:start w:val="1"/>
      <w:numFmt w:val="decimal"/>
      <w:lvlText w:val="%4."/>
      <w:lvlJc w:val="left"/>
      <w:pPr>
        <w:tabs>
          <w:tab w:val="num" w:pos="0"/>
        </w:tabs>
        <w:ind w:left="2389" w:hanging="420"/>
      </w:pPr>
      <w:rPr>
        <w:rFonts w:cs="Times New Roman"/>
      </w:rPr>
    </w:lvl>
    <w:lvl w:ilvl="4">
      <w:start w:val="1"/>
      <w:numFmt w:val="lowerLetter"/>
      <w:lvlText w:val="%5)"/>
      <w:lvlJc w:val="left"/>
      <w:pPr>
        <w:tabs>
          <w:tab w:val="num" w:pos="0"/>
        </w:tabs>
        <w:ind w:left="2809" w:hanging="420"/>
      </w:pPr>
      <w:rPr>
        <w:rFonts w:cs="Times New Roman"/>
      </w:rPr>
    </w:lvl>
    <w:lvl w:ilvl="5">
      <w:start w:val="1"/>
      <w:numFmt w:val="lowerRoman"/>
      <w:lvlText w:val="%6."/>
      <w:lvlJc w:val="right"/>
      <w:pPr>
        <w:tabs>
          <w:tab w:val="num" w:pos="0"/>
        </w:tabs>
        <w:ind w:left="3229" w:hanging="420"/>
      </w:pPr>
      <w:rPr>
        <w:rFonts w:cs="Times New Roman"/>
      </w:rPr>
    </w:lvl>
    <w:lvl w:ilvl="6">
      <w:start w:val="1"/>
      <w:numFmt w:val="decimal"/>
      <w:lvlText w:val="%7."/>
      <w:lvlJc w:val="left"/>
      <w:pPr>
        <w:tabs>
          <w:tab w:val="num" w:pos="0"/>
        </w:tabs>
        <w:ind w:left="3649" w:hanging="420"/>
      </w:pPr>
      <w:rPr>
        <w:rFonts w:cs="Times New Roman"/>
      </w:rPr>
    </w:lvl>
    <w:lvl w:ilvl="7">
      <w:start w:val="1"/>
      <w:numFmt w:val="lowerLetter"/>
      <w:lvlText w:val="%8)"/>
      <w:lvlJc w:val="left"/>
      <w:pPr>
        <w:tabs>
          <w:tab w:val="num" w:pos="0"/>
        </w:tabs>
        <w:ind w:left="4069" w:hanging="420"/>
      </w:pPr>
      <w:rPr>
        <w:rFonts w:cs="Times New Roman"/>
      </w:rPr>
    </w:lvl>
    <w:lvl w:ilvl="8">
      <w:start w:val="1"/>
      <w:numFmt w:val="lowerRoman"/>
      <w:lvlText w:val="%9."/>
      <w:lvlJc w:val="right"/>
      <w:pPr>
        <w:tabs>
          <w:tab w:val="num" w:pos="0"/>
        </w:tabs>
        <w:ind w:left="4489" w:hanging="420"/>
      </w:pPr>
      <w:rPr>
        <w:rFonts w:cs="Times New Roman"/>
      </w:r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cs="Times New Roman"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2"/>
    <w:basedOn w:val="0"/>
    <w:pPr>
      <w:spacing w:after="120" w:line="480" w:lineRule="auto"/>
      <w:ind w:leftChars="200" w:left="200"/>
    </w:p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pPr>
      <w:spacing w:after="120"/>
      <w:ind w:leftChars="200" w:left="200"/>
    </w:p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spacing w:before="100" w:beforeAutospacing="1" w:after="100" w:afterAutospacing="1"/>
      <w:ind w:leftChars="200" w:left="400" w:hangingChars="200" w:hanging="200"/>
    </w:pPr>
  </w:style>
  <w:style w:type="paragraph" w:styleId="24">
    <w:name w:val="toc 2"/>
    <w:basedOn w:val="0"/>
    <w:next w:val="0"/>
    <w:pPr>
      <w:tabs>
        <w:tab w:val="right" w:leader="dot" w:pos="8296"/>
      </w:tabs>
      <w:ind w:leftChars="200" w:left="200"/>
    </w:pPr>
  </w:style>
  <w:style w:type="paragraph" w:styleId="25">
    <w:name w:val="Normal (Web)"/>
    <w:basedOn w:val="0"/>
    <w:pPr>
      <w:widowControl/>
      <w:spacing w:before="100" w:beforeAutospacing="1" w:after="100" w:afterAutospacing="1"/>
      <w:jc w:val="left"/>
    </w:pPr>
    <w:rPr>
      <w:rFonts w:ascii="宋体" w:cs="宋体"/>
      <w:kern w:val="0"/>
      <w:sz w:val="24"/>
    </w:rPr>
  </w:style>
  <w:style w:type="character" w:styleId="26">
    <w:name w:val="Strong"/>
    <w:basedOn w:val="10"/>
    <w:rPr>
      <w:rFonts w:cs="Times New Roman"/>
      <w:b/>
    </w:rPr>
  </w:style>
  <w:style w:type="character" w:styleId="27">
    <w:name w:val="Hyperlink"/>
    <w:basedOn w:val="10"/>
    <w:rPr>
      <w:rFonts w:cs="Times New Roman"/>
      <w:color w:val="0000FF"/>
      <w:u w:val="single"/>
    </w:rPr>
  </w:style>
  <w:style w:type="paragraph" w:customStyle="1" w:styleId="28">
    <w:name w:val="Default"/>
    <w:pPr>
      <w:widowControl w:val="0"/>
      <w:autoSpaceDE w:val="0"/>
      <w:autoSpaceDN w:val="0"/>
      <w:adjustRightInd w:val="0"/>
    </w:pPr>
    <w:rPr>
      <w:rFonts w:ascii="仿宋" w:eastAsia="仿宋" w:cs="仿宋"/>
      <w:color w:val="000000"/>
      <w:kern w:val="0"/>
      <w:sz w:val="24"/>
      <w:szCs w:val="24"/>
      <w:lang w:val="en-US" w:eastAsia="zh-CN" w:bidi="ar-SA"/>
    </w:rPr>
  </w:style>
  <w:style w:type="paragraph" w:styleId="29">
    <w:name w:val="List Paragraph"/>
    <w:basedOn w:val="0"/>
    <w:pPr>
      <w:ind w:firstLineChars="200" w:firstLine="200"/>
    </w:pPr>
  </w:style>
  <w:style w:type="paragraph" w:customStyle="1" w:styleId="30">
    <w:name w:val="TOC Heading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2.png"/><Relationship Id="rId7" Type="http://schemas.openxmlformats.org/officeDocument/2006/relationships/image" Target="media/10.png"/><Relationship Id="rId8" Type="http://schemas.openxmlformats.org/officeDocument/2006/relationships/image" Target="media/13.png"/><Relationship Id="rId9" Type="http://schemas.openxmlformats.org/officeDocument/2006/relationships/image" Target="media/16.png"/><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56</TotalTime>
  <Application>Yozo_Office27021597764231179</Application>
  <Pages>45</Pages>
  <Words>20075</Words>
  <Characters>21917</Characters>
  <Lines>1001</Lines>
  <Paragraphs>299</Paragraphs>
  <CharactersWithSpaces>22134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44</cp:revision>
  <cp:lastPrinted>2022-08-26T08:55:00Z</cp:lastPrinted>
  <dcterms:created xsi:type="dcterms:W3CDTF">2021-09-15T02:34:00Z</dcterms:created>
  <dcterms:modified xsi:type="dcterms:W3CDTF">2022-08-29T02:37:37Z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7446358C982B43FBBF5486ACE152A102</vt:lpwstr>
  </property>
</Properties>
</file>