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2024年科学技术和农业畜牧局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596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2024年，我单位部门预算1915.64万元 ，均严格按绩效管理要求实现项目绩效目标管理，其中重点项目预算8个，现将情况说明如下：</w:t>
      </w:r>
    </w:p>
    <w:p>
      <w:pPr>
        <w:spacing w:line="560" w:lineRule="exact"/>
        <w:ind w:firstLineChars="200" w:firstLine="596"/>
        <w:rPr>
          <w:rFonts w:ascii="黑体" w:eastAsia="黑体" w:cs="黑体" w:hint="eastAsia"/>
          <w:spacing w:val="-11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pacing w:val="-11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596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 xml:space="preserve"> 完成了2024年本级部门预算整体绩效目标申报和5个项目预算绩效目标申报，并编报5个项目预算事前绩效评估报告。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596"/>
        <w:rPr>
          <w:rFonts w:ascii="黑体" w:eastAsia="黑体" w:cs="黑体" w:hint="eastAsia"/>
          <w:spacing w:val="-11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pacing w:val="-11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596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spacing w:line="560" w:lineRule="exact"/>
        <w:ind w:left="0" w:firstLineChars="200" w:firstLine="596"/>
        <w:rPr>
          <w:rFonts w:ascii="黑体" w:eastAsia="黑体" w:cs="黑体" w:hint="eastAsia"/>
          <w:spacing w:val="-11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pacing w:val="-11"/>
          <w:sz w:val="32"/>
          <w:szCs w:val="32"/>
          <w:lang w:val="en-US" w:eastAsia="zh-CN"/>
        </w:rPr>
        <w:t>三、重点项目绩效目标。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重点项目1：2024年牦牛保险费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项目年度绩效目标：2024年政策性牦牛保险通过阿坝州财政局公开遴选，在金川18个乡镇实施政策性牦牛保险。2024年实际承包牦牛60000头，县级财政补贴配套保费390000元。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重点项目2：高标准农田管护项目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项目年度绩效目标：2024年高标准农田管护资金，对后期高标准农田损坏的和不能正常使用的田间道路、管道、水池等进行维护。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重点项目3：金川县全国土壤普查项目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项目年度绩效目标：同县级财政资金共同完成金川县第三次全国土壤普查工作，对我县土壤全面体检，开展检测化验数据审核上报等工作。</w:t>
      </w: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重点项目4：金川县受污染耕地安全利用项目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项目年度绩效目标：金川县受污染耕地总面积为532.99亩，根据阿坝州目标考核，需完成金川县受污染耕地安全利用至少490亩目标任务；对受污染耕地采取技术措施全覆盖，并设定3个试验区，对项目区使用的3种技术方法（土壤调理剂、生物有机肥、农家肥）进行横向比较；为农户提供酸碱调控技术培训、旋耕施肥技术培训、叶面喷施技术培训和水分管理技术培训；受污染耕地农产品达标生产面积占比需达90%以上。</w:t>
      </w: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重点项目5：金川县应用技术与开发研究项目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项目年度绩效目标：金川县应用技术与开发研究项目，项目实施计划及主要内容：一是用于开展科技培训、科普宣传等科普工作所需宣传资料的制作、打印、复印，宣传物资的制作。以及开展科普活动时所产生的差旅费（下乡补助）、租车费等。二是设立县级应用技术研究与开发项目资金。聚焦全县产业发展和公益民生等重点领域的技术需求,着力解决制约产业创新、民生改善与社会进步的技术问题,开展核心技术、关键共性技术和以企业为主体的产学研重大技术协同攻关,形成行业领先关键技术、先进工艺、创新产品和自主知识产权,实现主导产业转型升级、新兴产业加快培育和壮大。加强创新决策科学化等软科学研究。</w:t>
      </w: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重点项目6：金川县科学技术和农业畜牧局日常公用经费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绩效指标设置情况：细化指标2个，包括产出指标</w:t>
      </w:r>
      <w:r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  <w:t>和</w:t>
      </w: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效益指标。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重点项目7：金川县农村经营管理站日常公用经费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绩效指标设置情况：细化指标2个，包括产出指标</w:t>
      </w:r>
      <w:r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  <w:t>和</w:t>
      </w: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效益指标。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重点项目8：金川县农业技术推广站日常公用经费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596"/>
        <w:textAlignment w:val="auto"/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绩效指标设置情况：细化指标2个，包括产出指标</w:t>
      </w:r>
      <w:r>
        <w:rPr>
          <w:rFonts w:ascii="仿宋_GB2312" w:eastAsia="仿宋_GB2312" w:cs="仿宋_GB2312"/>
          <w:spacing w:val="-11"/>
          <w:sz w:val="32"/>
          <w:szCs w:val="32"/>
          <w:lang w:val="en-US" w:eastAsia="zh-CN"/>
        </w:rPr>
        <w:t>和</w:t>
      </w:r>
      <w:r>
        <w:rPr>
          <w:rFonts w:ascii="仿宋_GB2312" w:eastAsia="仿宋_GB2312" w:cs="仿宋_GB2312" w:hint="eastAsia"/>
          <w:spacing w:val="-11"/>
          <w:sz w:val="32"/>
          <w:szCs w:val="32"/>
          <w:lang w:val="en-US" w:eastAsia="zh-CN"/>
        </w:rPr>
        <w:t>效益指标。</w:t>
      </w: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2MyZGU5ZmFkNDBjZTMwYWZmMGNjYjNlM2MxOTZmN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3</Pages>
  <Words>1401</Words>
  <Characters>1447</Characters>
  <Lines>72</Lines>
  <Paragraphs>32</Paragraphs>
  <CharactersWithSpaces>1449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2024-03-14T09:23:01Z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EE954B3F542E4349AF995991DA4CEC22_12</vt:lpwstr>
  </property>
</Properties>
</file>