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80" w:lineRule="atLeast"/>
        <w:ind w:firstLine="6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附件1:</w:t>
      </w:r>
    </w:p>
    <w:p>
      <w:pPr>
        <w:widowControl/>
        <w:spacing w:line="480" w:lineRule="atLeast"/>
        <w:ind w:firstLine="60"/>
        <w:jc w:val="center"/>
        <w:rPr>
          <w:rFonts w:hint="eastAsia" w:ascii="方正小标宋简体" w:hAnsi="方正小标宋简体" w:eastAsia="方正小标宋简体" w:cs="方正小标宋简体"/>
          <w:b/>
          <w:bCs/>
          <w:color w:val="333333"/>
          <w:kern w:val="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333333"/>
          <w:kern w:val="0"/>
          <w:sz w:val="36"/>
          <w:szCs w:val="36"/>
          <w:lang w:eastAsia="zh-CN"/>
        </w:rPr>
        <w:t>金川县科学技术和农业畜牧局</w:t>
      </w:r>
    </w:p>
    <w:p>
      <w:pPr>
        <w:widowControl/>
        <w:spacing w:line="480" w:lineRule="atLeast"/>
        <w:ind w:firstLine="60"/>
        <w:jc w:val="center"/>
        <w:rPr>
          <w:rFonts w:hint="eastAsia" w:ascii="方正小标宋简体" w:hAnsi="方正小标宋简体" w:eastAsia="方正小标宋简体" w:cs="方正小标宋简体"/>
          <w:b/>
          <w:bCs/>
          <w:color w:val="333333"/>
          <w:kern w:val="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333333"/>
          <w:kern w:val="0"/>
          <w:sz w:val="36"/>
          <w:szCs w:val="36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bCs/>
          <w:color w:val="333333"/>
          <w:kern w:val="0"/>
          <w:sz w:val="36"/>
          <w:szCs w:val="36"/>
          <w:lang w:val="en-US" w:eastAsia="zh-CN"/>
        </w:rPr>
        <w:t>1</w:t>
      </w:r>
      <w:r>
        <w:rPr>
          <w:rFonts w:hint="eastAsia" w:ascii="方正小标宋简体" w:hAnsi="方正小标宋简体" w:eastAsia="方正小标宋简体" w:cs="方正小标宋简体"/>
          <w:b/>
          <w:bCs/>
          <w:color w:val="333333"/>
          <w:kern w:val="0"/>
          <w:sz w:val="36"/>
          <w:szCs w:val="36"/>
          <w:lang w:eastAsia="zh-CN"/>
        </w:rPr>
        <w:t>年财政拨款“三公”经费预算情况说明</w:t>
      </w:r>
    </w:p>
    <w:p>
      <w:pPr>
        <w:widowControl/>
        <w:spacing w:line="480" w:lineRule="atLeast"/>
        <w:ind w:firstLine="640" w:firstLineChars="200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金川县科学技术和农业畜牧局财政拨款“三公”经费2021年预算说明如下：</w:t>
      </w:r>
    </w:p>
    <w:p>
      <w:pPr>
        <w:widowControl/>
        <w:spacing w:line="480" w:lineRule="atLeast"/>
        <w:ind w:firstLine="60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　一、因公出国（境）经费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　　20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年预算安排出国出境安排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0万元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。</w:t>
      </w:r>
    </w:p>
    <w:p>
      <w:pPr>
        <w:widowControl/>
        <w:spacing w:line="480" w:lineRule="atLeast"/>
        <w:ind w:firstLine="60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　　二、公务接待费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　  20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年预算公务接待费</w:t>
      </w:r>
      <w:r>
        <w:rPr>
          <w:rFonts w:hint="eastAsia" w:ascii="仿宋_GB2312" w:hAnsi="仿宋_GB2312" w:eastAsia="仿宋_GB2312" w:cs="仿宋_GB2312"/>
          <w:color w:val="333333"/>
          <w:kern w:val="0"/>
          <w:sz w:val="30"/>
          <w:szCs w:val="30"/>
        </w:rPr>
        <w:t>0.</w:t>
      </w:r>
      <w:r>
        <w:rPr>
          <w:rFonts w:hint="eastAsia" w:ascii="仿宋_GB2312" w:hAnsi="仿宋_GB2312" w:eastAsia="仿宋_GB2312" w:cs="仿宋_GB2312"/>
          <w:color w:val="333333"/>
          <w:kern w:val="0"/>
          <w:sz w:val="30"/>
          <w:szCs w:val="30"/>
          <w:lang w:val="en-US" w:eastAsia="zh-CN"/>
        </w:rPr>
        <w:t>75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  <w:t>，较上年预算下降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0.04万元，下降5%，原因为：厉行节约，保障“三保支出”。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　　三、公务用车购置及运行维护费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　　20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年预算安排</w:t>
      </w:r>
      <w:r>
        <w:rPr>
          <w:rFonts w:hint="eastAsia" w:ascii="仿宋_GB2312" w:hAnsi="仿宋_GB2312" w:eastAsia="仿宋_GB2312" w:cs="仿宋_GB2312"/>
          <w:color w:val="333333"/>
          <w:kern w:val="0"/>
          <w:sz w:val="30"/>
          <w:szCs w:val="30"/>
        </w:rPr>
        <w:t>4.</w:t>
      </w:r>
      <w:r>
        <w:rPr>
          <w:rFonts w:hint="eastAsia" w:ascii="仿宋_GB2312" w:hAnsi="仿宋_GB2312" w:eastAsia="仿宋_GB2312" w:cs="仿宋_GB2312"/>
          <w:color w:val="333333"/>
          <w:kern w:val="0"/>
          <w:sz w:val="30"/>
          <w:szCs w:val="30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  <w:t>较上年预算下降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0.25万元，下降5%，原因为：厉行节约，保障“三保支出”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　　</w:t>
      </w:r>
      <w:r>
        <w:rPr>
          <w:rFonts w:hint="eastAsia" w:ascii="仿宋_GB2312" w:hAnsi="宋体" w:eastAsia="仿宋_GB2312" w:cs="宋体"/>
          <w:color w:val="333333"/>
          <w:kern w:val="0"/>
          <w:sz w:val="30"/>
          <w:szCs w:val="30"/>
        </w:rPr>
        <w:t>单位现有公务用车</w:t>
      </w:r>
      <w:r>
        <w:rPr>
          <w:rFonts w:hint="eastAsia" w:ascii="仿宋_GB2312" w:hAnsi="宋体" w:eastAsia="仿宋_GB2312" w:cs="宋体"/>
          <w:color w:val="333333"/>
          <w:kern w:val="0"/>
          <w:sz w:val="30"/>
          <w:szCs w:val="30"/>
          <w:lang w:val="en-US" w:eastAsia="zh-CN"/>
        </w:rPr>
        <w:t>4</w:t>
      </w:r>
      <w:r>
        <w:rPr>
          <w:rFonts w:hint="eastAsia" w:ascii="仿宋_GB2312" w:hAnsi="宋体" w:eastAsia="仿宋_GB2312" w:cs="宋体"/>
          <w:color w:val="333333"/>
          <w:kern w:val="0"/>
          <w:sz w:val="30"/>
          <w:szCs w:val="30"/>
        </w:rPr>
        <w:t>辆，其中：皮卡车</w:t>
      </w:r>
      <w:r>
        <w:rPr>
          <w:rFonts w:ascii="仿宋_GB2312" w:hAnsi="宋体" w:eastAsia="仿宋_GB2312" w:cs="宋体"/>
          <w:color w:val="333333"/>
          <w:kern w:val="0"/>
          <w:sz w:val="30"/>
          <w:szCs w:val="30"/>
        </w:rPr>
        <w:t>1</w:t>
      </w:r>
      <w:r>
        <w:rPr>
          <w:rFonts w:hint="eastAsia" w:ascii="仿宋_GB2312" w:hAnsi="宋体" w:eastAsia="仿宋_GB2312" w:cs="宋体"/>
          <w:color w:val="333333"/>
          <w:kern w:val="0"/>
          <w:sz w:val="30"/>
          <w:szCs w:val="30"/>
        </w:rPr>
        <w:t>辆（川</w:t>
      </w:r>
      <w:r>
        <w:rPr>
          <w:rFonts w:ascii="仿宋_GB2312" w:hAnsi="宋体" w:eastAsia="仿宋_GB2312" w:cs="宋体"/>
          <w:color w:val="333333"/>
          <w:kern w:val="0"/>
          <w:sz w:val="30"/>
          <w:szCs w:val="30"/>
        </w:rPr>
        <w:t>U72938</w:t>
      </w:r>
      <w:r>
        <w:rPr>
          <w:rFonts w:hint="eastAsia" w:ascii="仿宋_GB2312" w:hAnsi="宋体" w:eastAsia="仿宋_GB2312" w:cs="宋体"/>
          <w:color w:val="333333"/>
          <w:kern w:val="0"/>
          <w:sz w:val="30"/>
          <w:szCs w:val="30"/>
        </w:rPr>
        <w:t>）、越野车</w:t>
      </w:r>
      <w:r>
        <w:rPr>
          <w:rFonts w:hint="eastAsia" w:ascii="仿宋_GB2312" w:hAnsi="宋体" w:eastAsia="仿宋_GB2312" w:cs="宋体"/>
          <w:color w:val="333333"/>
          <w:kern w:val="0"/>
          <w:sz w:val="30"/>
          <w:szCs w:val="30"/>
          <w:lang w:val="en-US" w:eastAsia="zh-CN"/>
        </w:rPr>
        <w:t>2</w:t>
      </w:r>
      <w:r>
        <w:rPr>
          <w:rFonts w:hint="eastAsia" w:ascii="仿宋_GB2312" w:hAnsi="宋体" w:eastAsia="仿宋_GB2312" w:cs="宋体"/>
          <w:color w:val="333333"/>
          <w:kern w:val="0"/>
          <w:sz w:val="30"/>
          <w:szCs w:val="30"/>
        </w:rPr>
        <w:t>辆（川</w:t>
      </w:r>
      <w:r>
        <w:rPr>
          <w:rFonts w:ascii="仿宋_GB2312" w:hAnsi="宋体" w:eastAsia="仿宋_GB2312" w:cs="宋体"/>
          <w:color w:val="333333"/>
          <w:kern w:val="0"/>
          <w:sz w:val="30"/>
          <w:szCs w:val="30"/>
        </w:rPr>
        <w:t>UEK888</w:t>
      </w:r>
      <w:r>
        <w:rPr>
          <w:rFonts w:hint="eastAsia" w:ascii="仿宋_GB2312" w:hAnsi="宋体" w:eastAsia="仿宋_GB2312" w:cs="宋体"/>
          <w:color w:val="333333"/>
          <w:kern w:val="0"/>
          <w:sz w:val="30"/>
          <w:szCs w:val="30"/>
          <w:lang w:eastAsia="zh-CN"/>
        </w:rPr>
        <w:t>）、川</w:t>
      </w:r>
      <w:r>
        <w:rPr>
          <w:rFonts w:hint="eastAsia" w:ascii="仿宋_GB2312" w:hAnsi="宋体" w:eastAsia="仿宋_GB2312" w:cs="宋体"/>
          <w:color w:val="333333"/>
          <w:kern w:val="0"/>
          <w:sz w:val="30"/>
          <w:szCs w:val="30"/>
          <w:lang w:val="en-US" w:eastAsia="zh-CN"/>
        </w:rPr>
        <w:t>U50007（编制在金川县畜牧兽医中心，农业局在使用）</w:t>
      </w:r>
      <w:r>
        <w:rPr>
          <w:rFonts w:hint="eastAsia" w:ascii="仿宋_GB2312" w:hAnsi="宋体" w:eastAsia="仿宋_GB2312" w:cs="宋体"/>
          <w:color w:val="333333"/>
          <w:kern w:val="0"/>
          <w:sz w:val="30"/>
          <w:szCs w:val="30"/>
        </w:rPr>
        <w:t>）、科技直通车</w:t>
      </w:r>
      <w:r>
        <w:rPr>
          <w:rFonts w:ascii="仿宋_GB2312" w:hAnsi="宋体" w:eastAsia="仿宋_GB2312" w:cs="宋体"/>
          <w:color w:val="333333"/>
          <w:kern w:val="0"/>
          <w:sz w:val="30"/>
          <w:szCs w:val="30"/>
        </w:rPr>
        <w:t>1</w:t>
      </w:r>
      <w:r>
        <w:rPr>
          <w:rFonts w:hint="eastAsia" w:ascii="仿宋_GB2312" w:hAnsi="宋体" w:eastAsia="仿宋_GB2312" w:cs="宋体"/>
          <w:color w:val="333333"/>
          <w:kern w:val="0"/>
          <w:sz w:val="30"/>
          <w:szCs w:val="30"/>
        </w:rPr>
        <w:t>辆（川</w:t>
      </w:r>
      <w:r>
        <w:rPr>
          <w:rFonts w:ascii="仿宋_GB2312" w:hAnsi="宋体" w:eastAsia="仿宋_GB2312" w:cs="宋体"/>
          <w:color w:val="333333"/>
          <w:kern w:val="0"/>
          <w:sz w:val="30"/>
          <w:szCs w:val="30"/>
        </w:rPr>
        <w:t>U81980</w:t>
      </w:r>
      <w:r>
        <w:rPr>
          <w:rFonts w:hint="eastAsia" w:ascii="仿宋_GB2312" w:hAnsi="宋体" w:eastAsia="仿宋_GB2312" w:cs="宋体"/>
          <w:color w:val="333333"/>
          <w:kern w:val="0"/>
          <w:sz w:val="30"/>
          <w:szCs w:val="30"/>
        </w:rPr>
        <w:t>）。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　　</w:t>
      </w:r>
    </w:p>
    <w:p>
      <w:pPr>
        <w:widowControl/>
        <w:spacing w:line="480" w:lineRule="atLeast"/>
        <w:ind w:firstLine="60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　　20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年安排公务用车运行维护费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4.5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用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  <w:t>于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辆公务用车燃油、维修、保险等方面支出。主要保障等工作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  <w:t>，较上年预算下降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0.25万元，下降5%，原因为：厉行节约，保障“三保支出”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 xml:space="preserve">。     </w:t>
      </w:r>
      <w:bookmarkStart w:id="0" w:name="_GoBack"/>
      <w:bookmarkEnd w:id="0"/>
    </w:p>
    <w:p>
      <w:pPr>
        <w:widowControl/>
        <w:spacing w:line="480" w:lineRule="atLeast"/>
        <w:ind w:firstLine="726" w:firstLineChars="227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年安排公务用车购置费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0万元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。</w:t>
      </w:r>
    </w:p>
    <w:p>
      <w:pPr>
        <w:widowControl/>
        <w:spacing w:line="240" w:lineRule="atLeast"/>
        <w:jc w:val="both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widowControl/>
        <w:spacing w:line="240" w:lineRule="atLeast"/>
        <w:ind w:firstLine="60"/>
        <w:jc w:val="center"/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  <w:lang w:eastAsia="zh-CN"/>
        </w:rPr>
        <w:t>金川县</w:t>
      </w: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  <w:lang w:val="en-US" w:eastAsia="zh-CN"/>
        </w:rPr>
        <w:t>科学技术和农业畜牧局</w:t>
      </w:r>
    </w:p>
    <w:p>
      <w:pPr>
        <w:widowControl/>
        <w:spacing w:line="240" w:lineRule="atLeast"/>
        <w:ind w:firstLine="60"/>
        <w:jc w:val="center"/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</w:rPr>
        <w:t>20</w:t>
      </w: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  <w:lang w:val="en-US" w:eastAsia="zh-CN"/>
        </w:rPr>
        <w:t>21</w:t>
      </w: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</w:rPr>
        <w:t>年财政拨款“三公”经费预算情况表</w:t>
      </w:r>
    </w:p>
    <w:p>
      <w:pPr>
        <w:widowControl/>
        <w:spacing w:line="240" w:lineRule="atLeast"/>
        <w:ind w:firstLine="60"/>
        <w:jc w:val="center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 xml:space="preserve">                                         单位：万元</w:t>
      </w:r>
    </w:p>
    <w:p>
      <w:pPr>
        <w:widowControl/>
        <w:spacing w:line="240" w:lineRule="atLeast"/>
        <w:ind w:firstLine="60"/>
        <w:jc w:val="center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</w:p>
    <w:tbl>
      <w:tblPr>
        <w:tblStyle w:val="2"/>
        <w:tblW w:w="0" w:type="auto"/>
        <w:tblCellSpacing w:w="7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4582"/>
        <w:gridCol w:w="3842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697" w:hRule="exact"/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　　　　　项       目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20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21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年预算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　　　　　　（万元）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因公出国（境）经费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公务接待费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 xml:space="preserve">0.75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公务用车购置及运行维护费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 xml:space="preserve"> 4.5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　　其中：购置经费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　　　　　运行维护费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4.5</w:t>
            </w:r>
          </w:p>
        </w:tc>
      </w:tr>
    </w:tbl>
    <w:p>
      <w:pPr>
        <w:spacing w:line="240" w:lineRule="atLeas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240" w:lineRule="atLeas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0"/>
          <w:szCs w:val="30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MT Extra">
    <w:panose1 w:val="05050102010205020202"/>
    <w:charset w:val="02"/>
    <w:family w:val="roman"/>
    <w:pitch w:val="default"/>
    <w:sig w:usb0="8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仿宋_GB2312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25AB7"/>
    <w:rsid w:val="00025AB7"/>
    <w:rsid w:val="008F3939"/>
    <w:rsid w:val="00A875D5"/>
    <w:rsid w:val="00B0213E"/>
    <w:rsid w:val="0A041F97"/>
    <w:rsid w:val="23C93022"/>
    <w:rsid w:val="28AE596A"/>
    <w:rsid w:val="2BDD3DE5"/>
    <w:rsid w:val="3C0531A9"/>
    <w:rsid w:val="3E2F5C06"/>
    <w:rsid w:val="47044C0E"/>
    <w:rsid w:val="50B62E53"/>
    <w:rsid w:val="552A21A0"/>
    <w:rsid w:val="741E4AF3"/>
    <w:rsid w:val="787D4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MT Extra" w:hAnsi="MT Extra" w:eastAsia="宋体" w:cs="MT Extra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66</Words>
  <Characters>377</Characters>
  <Lines>3</Lines>
  <Paragraphs>1</Paragraphs>
  <TotalTime>1</TotalTime>
  <ScaleCrop>false</ScaleCrop>
  <LinksUpToDate>false</LinksUpToDate>
  <CharactersWithSpaces>442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2019-12-16T07:25:00Z</dcterms:created>
  <dc:creator>Administrator</dc:creator>
  <cp:lastModifiedBy>Administrator</cp:lastModifiedBy>
  <dcterms:modified xsi:type="dcterms:W3CDTF">2020-12-21T01:52:11Z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