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附件1: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金川县科学技术和农业畜牧局</w:t>
      </w:r>
    </w:p>
    <w:p>
      <w:pPr>
        <w:widowControl/>
        <w:spacing w:line="48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333333"/>
          <w:kern w:val="0"/>
          <w:sz w:val="36"/>
          <w:szCs w:val="36"/>
          <w:lang w:eastAsia="zh-CN"/>
        </w:rPr>
        <w:t>2020年财政拨款“三公”经费预算情况说明</w:t>
      </w:r>
    </w:p>
    <w:p>
      <w:pPr>
        <w:widowControl/>
        <w:spacing w:line="480" w:lineRule="atLeast"/>
        <w:ind w:firstLine="640" w:firstLineChars="20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金川县科学技术和农业畜牧局财政拨款“三公”经费2020年预算说明如下：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一、因公出国（境）经费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  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  <w:t>0.79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0.04万元，下降5%，原因为：厉行节约，保障“三保支出”。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  <w:t>4.75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0.25万元，下降5%，原因为：厉行节约，保障“三保支出”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车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辆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其中：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越野车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4.75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eastAsia="zh-CN"/>
        </w:rPr>
        <w:t>，较上年预算下降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0.25万元，下降5%，原因为：厉行节约，保障“三保支出”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。     </w:t>
      </w:r>
    </w:p>
    <w:p>
      <w:pPr>
        <w:widowControl/>
        <w:spacing w:line="480" w:lineRule="atLeast"/>
        <w:ind w:firstLine="726" w:firstLineChars="227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spacing w:line="240" w:lineRule="atLeas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科学技术和农业畜牧局</w:t>
      </w:r>
    </w:p>
    <w:p>
      <w:pPr>
        <w:widowControl/>
        <w:spacing w:line="240" w:lineRule="atLeast"/>
        <w:ind w:firstLine="6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单位：万元</w:t>
      </w:r>
    </w:p>
    <w:p>
      <w:pPr>
        <w:widowControl/>
        <w:spacing w:line="240" w:lineRule="atLeast"/>
        <w:ind w:firstLine="60"/>
        <w:jc w:val="center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3"/>
        <w:tblW w:w="8424" w:type="dxa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       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0.79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 4.75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val="en-US" w:eastAsia="zh-CN"/>
              </w:rPr>
              <w:t xml:space="preserve">4.75 </w:t>
            </w:r>
          </w:p>
        </w:tc>
      </w:tr>
    </w:tbl>
    <w:p>
      <w:pPr>
        <w:spacing w:line="240" w:lineRule="atLeast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金川县科学技术和农业畜牧局</w:t>
      </w:r>
    </w:p>
    <w:p>
      <w:pPr>
        <w:spacing w:line="240" w:lineRule="atLeast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2020年1月6日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25AB7"/>
    <w:rsid w:val="00025AB7"/>
    <w:rsid w:val="008F3939"/>
    <w:rsid w:val="00A875D5"/>
    <w:rsid w:val="00B0213E"/>
    <w:rsid w:val="1EF44731"/>
    <w:rsid w:val="23C93022"/>
    <w:rsid w:val="28AE596A"/>
    <w:rsid w:val="3E2F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MT Extra" w:hAnsi="MT Extra" w:eastAsia="宋体" w:cs="MT Extr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377</Characters>
  <Lines>3</Lines>
  <Paragraphs>1</Paragraphs>
  <TotalTime>1</TotalTime>
  <ScaleCrop>false</ScaleCrop>
  <LinksUpToDate>false</LinksUpToDate>
  <CharactersWithSpaces>442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2019-12-16T07:25:00Z</dcterms:created>
  <dc:creator>Administrator</dc:creator>
  <cp:lastModifiedBy>Owner</cp:lastModifiedBy>
  <dcterms:modified xsi:type="dcterms:W3CDTF">2020-02-11T08:23:46Z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