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AB632">
      <w:pPr>
        <w:spacing w:line="560" w:lineRule="exact"/>
        <w:jc w:val="center"/>
        <w:rPr>
          <w:rFonts w:ascii="Times New Roman" w:hAnsi="Times New Roman" w:eastAsia="方正小标宋_GBK" w:cs="Times New Roman"/>
          <w:sz w:val="44"/>
          <w:szCs w:val="44"/>
          <w:lang w:eastAsia="zh-CN"/>
        </w:rPr>
      </w:pPr>
      <w:r>
        <w:rPr>
          <w:rFonts w:hint="eastAsia" w:ascii="Times New Roman" w:hAnsi="Times New Roman" w:eastAsia="方正小标宋_GBK" w:cs="Times New Roman"/>
          <w:sz w:val="44"/>
          <w:szCs w:val="44"/>
          <w:lang w:val="en-US" w:eastAsia="zh-CN"/>
        </w:rPr>
        <w:t>金川县疾病预防控制中心</w:t>
      </w:r>
      <w:r>
        <w:rPr>
          <w:rFonts w:ascii="Times New Roman" w:hAnsi="Times New Roman" w:eastAsia="方正小标宋_GBK" w:cs="Times New Roman"/>
          <w:sz w:val="44"/>
          <w:szCs w:val="44"/>
          <w:lang w:val="en-US" w:eastAsia="zh-CN"/>
        </w:rPr>
        <w:t>2025年</w:t>
      </w:r>
      <w:r>
        <w:rPr>
          <w:rFonts w:ascii="Times New Roman" w:hAnsi="Times New Roman" w:eastAsia="方正小标宋_GBK" w:cs="Times New Roman"/>
          <w:sz w:val="44"/>
          <w:szCs w:val="44"/>
        </w:rPr>
        <w:t>预算绩效目标情况说明</w:t>
      </w:r>
    </w:p>
    <w:p w14:paraId="0F8ADBD1">
      <w:pPr>
        <w:pStyle w:val="2"/>
        <w:jc w:val="left"/>
      </w:pPr>
    </w:p>
    <w:p w14:paraId="2E35BCF2">
      <w:pPr>
        <w:spacing w:line="56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2025年，我单位部门预算766.82万元 ，均严格按绩效管理要求实现项目绩效目标管理，其中重点项目预算4个，现将情况说明如下：</w:t>
      </w:r>
    </w:p>
    <w:p w14:paraId="675DE9B5">
      <w:pPr>
        <w:spacing w:line="560" w:lineRule="exact"/>
        <w:ind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一、单位预算绩效管理工作开展情况。</w:t>
      </w:r>
    </w:p>
    <w:p w14:paraId="54DC860D">
      <w:pPr>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完成了2025年本级部门预算整体绩效目标申报和4个项目预算绩效目标申报，并编报4个项目预算事前绩效评估报告。</w:t>
      </w:r>
    </w:p>
    <w:p w14:paraId="14513D27">
      <w:pPr>
        <w:numPr>
          <w:ilvl w:val="0"/>
          <w:numId w:val="1"/>
        </w:num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单位整体绩效目标。</w:t>
      </w:r>
    </w:p>
    <w:tbl>
      <w:tblPr>
        <w:tblStyle w:val="7"/>
        <w:tblW w:w="87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6"/>
        <w:gridCol w:w="1590"/>
        <w:gridCol w:w="2533"/>
        <w:gridCol w:w="1146"/>
        <w:gridCol w:w="924"/>
        <w:gridCol w:w="924"/>
        <w:gridCol w:w="482"/>
      </w:tblGrid>
      <w:tr w14:paraId="261C4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8" w:hRule="atLeast"/>
        </w:trPr>
        <w:tc>
          <w:tcPr>
            <w:tcW w:w="8745"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99A161">
            <w:pPr>
              <w:keepNext w:val="0"/>
              <w:keepLines w:val="0"/>
              <w:widowControl/>
              <w:suppressLineNumbers w:val="0"/>
              <w:jc w:val="center"/>
              <w:textAlignment w:val="center"/>
              <w:rPr>
                <w:rFonts w:ascii="等线" w:eastAsia="等线" w:cs="等线"/>
                <w:b/>
                <w:i w:val="0"/>
                <w:color w:val="000000"/>
                <w:sz w:val="24"/>
                <w:szCs w:val="24"/>
                <w:u w:val="none"/>
              </w:rPr>
            </w:pPr>
            <w:r>
              <w:rPr>
                <w:rFonts w:ascii="等线" w:eastAsia="等线" w:cs="等线"/>
                <w:b/>
                <w:i w:val="0"/>
                <w:color w:val="000000"/>
                <w:kern w:val="0"/>
                <w:sz w:val="24"/>
                <w:szCs w:val="24"/>
                <w:u w:val="none"/>
                <w:lang w:val="en-US" w:eastAsia="zh-CN"/>
              </w:rPr>
              <w:t>部门整体支出绩效目标表</w:t>
            </w:r>
          </w:p>
        </w:tc>
      </w:tr>
      <w:tr w14:paraId="387CB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A8AEAD">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单位信息：</w:t>
            </w:r>
          </w:p>
        </w:tc>
        <w:tc>
          <w:tcPr>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3D63DE">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132004-金川县疾病预防控制中心</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7F517F">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预算金额：</w:t>
            </w:r>
          </w:p>
        </w:tc>
        <w:tc>
          <w:tcPr>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8CEADE">
            <w:pPr>
              <w:keepNext w:val="0"/>
              <w:keepLines w:val="0"/>
              <w:widowControl/>
              <w:suppressLineNumbers w:val="0"/>
              <w:jc w:val="left"/>
              <w:textAlignment w:val="center"/>
              <w:rPr>
                <w:rFonts w:ascii="等线" w:eastAsia="等线" w:cs="等线"/>
                <w:i w:val="0"/>
                <w:color w:val="000000"/>
                <w:sz w:val="18"/>
                <w:szCs w:val="18"/>
                <w:u w:val="none"/>
              </w:rPr>
            </w:pPr>
            <w:r>
              <w:rPr>
                <w:rFonts w:hint="eastAsia" w:ascii="等线" w:eastAsia="等线" w:cs="等线"/>
                <w:i w:val="0"/>
                <w:color w:val="000000"/>
                <w:kern w:val="0"/>
                <w:sz w:val="18"/>
                <w:szCs w:val="18"/>
                <w:u w:val="none"/>
                <w:lang w:val="en-US" w:eastAsia="zh-CN"/>
              </w:rPr>
              <w:t>766.82</w:t>
            </w:r>
            <w:r>
              <w:rPr>
                <w:rFonts w:ascii="等线" w:eastAsia="等线" w:cs="等线"/>
                <w:i w:val="0"/>
                <w:color w:val="000000"/>
                <w:kern w:val="0"/>
                <w:sz w:val="18"/>
                <w:szCs w:val="18"/>
                <w:u w:val="none"/>
                <w:lang w:val="en-US" w:eastAsia="zh-CN"/>
              </w:rPr>
              <w:t>万元</w:t>
            </w:r>
          </w:p>
        </w:tc>
      </w:tr>
      <w:tr w14:paraId="5C87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EAF429">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主管部门：</w:t>
            </w:r>
          </w:p>
        </w:tc>
        <w:tc>
          <w:tcPr>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ED5040">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132-金川县卫生健康局本级</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F9C260">
            <w:pPr>
              <w:rPr>
                <w:rFonts w:ascii="等线" w:eastAsia="等线" w:cs="等线"/>
                <w:b/>
                <w:i w:val="0"/>
                <w:color w:val="000000"/>
                <w:sz w:val="18"/>
                <w:szCs w:val="18"/>
                <w:u w:val="none"/>
              </w:rPr>
            </w:pPr>
          </w:p>
        </w:tc>
        <w:tc>
          <w:tcPr>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552602">
            <w:pPr>
              <w:jc w:val="left"/>
              <w:rPr>
                <w:rFonts w:ascii="等线" w:eastAsia="等线" w:cs="等线"/>
                <w:i w:val="0"/>
                <w:color w:val="000000"/>
                <w:sz w:val="18"/>
                <w:szCs w:val="18"/>
                <w:u w:val="none"/>
              </w:rPr>
            </w:pPr>
          </w:p>
        </w:tc>
      </w:tr>
      <w:tr w14:paraId="5C17C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7E60B8">
            <w:pPr>
              <w:keepNext w:val="0"/>
              <w:keepLines w:val="0"/>
              <w:widowControl/>
              <w:suppressLineNumbers w:val="0"/>
              <w:jc w:val="left"/>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整体目标：</w:t>
            </w:r>
          </w:p>
        </w:tc>
        <w:tc>
          <w:tcPr>
            <w:tcW w:w="715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14:paraId="50035C61">
            <w:pPr>
              <w:keepNext w:val="0"/>
              <w:keepLines w:val="0"/>
              <w:widowControl/>
              <w:suppressLineNumbers w:val="0"/>
              <w:jc w:val="left"/>
              <w:textAlignment w:val="top"/>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目标一、通过预算执行，切实保障疾控中心在职人员的工资福利待遇发放以及单位的正常办公。                                                                       目标二、完成业务性专项的实施，重点围绕疾病预防与控制、突发公共卫生事业应急处置、疫情及相关因素信息管理、健康危害因素与控制、实验室检测分析与评价、健康教育与健康促进等方面等工作顺利进行</w:t>
            </w:r>
          </w:p>
        </w:tc>
      </w:tr>
      <w:tr w14:paraId="6F9BB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3"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3DB725">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一级指标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A2FB95">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二级指标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8C3615">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三级指标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FDBAE">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指标性质</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CE6D60">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指标值</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C883B">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度量单位</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FEA440">
            <w:pPr>
              <w:keepNext w:val="0"/>
              <w:keepLines w:val="0"/>
              <w:widowControl/>
              <w:suppressLineNumbers w:val="0"/>
              <w:jc w:val="center"/>
              <w:textAlignment w:val="center"/>
              <w:rPr>
                <w:rFonts w:ascii="等线" w:eastAsia="等线" w:cs="等线"/>
                <w:b/>
                <w:i w:val="0"/>
                <w:color w:val="000000"/>
                <w:sz w:val="18"/>
                <w:szCs w:val="18"/>
                <w:u w:val="none"/>
              </w:rPr>
            </w:pPr>
            <w:r>
              <w:rPr>
                <w:rFonts w:ascii="等线" w:eastAsia="等线" w:cs="等线"/>
                <w:b/>
                <w:i w:val="0"/>
                <w:color w:val="000000"/>
                <w:kern w:val="0"/>
                <w:sz w:val="18"/>
                <w:szCs w:val="18"/>
                <w:u w:val="none"/>
                <w:lang w:val="en-US" w:eastAsia="zh-CN"/>
              </w:rPr>
              <w:t>备注</w:t>
            </w:r>
          </w:p>
        </w:tc>
      </w:tr>
      <w:tr w14:paraId="0336D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C961AB">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24FB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5A86F">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完成本单位日常工作及县委县政府安排的其他工作</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DF8E0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D2C7AC">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AC9B1B">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19B336">
            <w:pPr>
              <w:rPr>
                <w:rFonts w:ascii="等线" w:eastAsia="等线" w:cs="等线"/>
                <w:i w:val="0"/>
                <w:color w:val="000000"/>
                <w:sz w:val="18"/>
                <w:szCs w:val="18"/>
                <w:u w:val="none"/>
              </w:rPr>
            </w:pPr>
          </w:p>
        </w:tc>
      </w:tr>
      <w:tr w14:paraId="26917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F4C481">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394D2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9F4220">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专项资金专款专用、按时按质按量完成</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8B8D8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F078C1">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B50E5A">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5378CF">
            <w:pPr>
              <w:rPr>
                <w:rFonts w:ascii="等线" w:eastAsia="等线" w:cs="等线"/>
                <w:i w:val="0"/>
                <w:color w:val="000000"/>
                <w:sz w:val="18"/>
                <w:szCs w:val="18"/>
                <w:u w:val="none"/>
              </w:rPr>
            </w:pPr>
          </w:p>
        </w:tc>
      </w:tr>
      <w:tr w14:paraId="5F117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B92774">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4FD21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863E3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突发公共卫生事件处置率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52502D">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D2E5A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8601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C27A74">
            <w:pPr>
              <w:rPr>
                <w:rFonts w:ascii="等线" w:eastAsia="等线" w:cs="等线"/>
                <w:i w:val="0"/>
                <w:color w:val="000000"/>
                <w:sz w:val="18"/>
                <w:szCs w:val="18"/>
                <w:u w:val="none"/>
              </w:rPr>
            </w:pPr>
          </w:p>
        </w:tc>
      </w:tr>
      <w:tr w14:paraId="25AF3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5B6485">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产出指标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ADB863">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ECCBDA">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按时完成各项工作</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49B1D9">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9A70EE">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100</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ACB60">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403D10">
            <w:pPr>
              <w:rPr>
                <w:rFonts w:ascii="等线" w:eastAsia="等线" w:cs="等线"/>
                <w:i w:val="0"/>
                <w:color w:val="000000"/>
                <w:sz w:val="18"/>
                <w:szCs w:val="18"/>
                <w:u w:val="none"/>
              </w:rPr>
            </w:pPr>
          </w:p>
        </w:tc>
      </w:tr>
      <w:tr w14:paraId="327F2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2B460CC">
            <w:pPr>
              <w:keepNext w:val="0"/>
              <w:keepLines w:val="0"/>
              <w:widowControl/>
              <w:suppressLineNumbers w:val="0"/>
              <w:jc w:val="left"/>
              <w:textAlignment w:val="bottom"/>
              <w:rPr>
                <w:rFonts w:ascii="等线" w:eastAsia="等线" w:cs="等线"/>
                <w:i w:val="0"/>
                <w:color w:val="000000"/>
                <w:sz w:val="22"/>
                <w:szCs w:val="22"/>
                <w:u w:val="none"/>
              </w:rPr>
            </w:pPr>
            <w:r>
              <w:rPr>
                <w:rFonts w:ascii="等线" w:eastAsia="等线" w:cs="等线"/>
                <w:i w:val="0"/>
                <w:color w:val="000000"/>
                <w:kern w:val="0"/>
                <w:sz w:val="22"/>
                <w:szCs w:val="22"/>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CC4E7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35F1D4">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提高资金使用率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0B9BA4">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E61F8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53EFD8">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476A19">
            <w:pPr>
              <w:rPr>
                <w:rFonts w:ascii="等线" w:eastAsia="等线" w:cs="等线"/>
                <w:i w:val="0"/>
                <w:color w:val="000000"/>
                <w:sz w:val="18"/>
                <w:szCs w:val="18"/>
                <w:u w:val="none"/>
              </w:rPr>
            </w:pPr>
          </w:p>
        </w:tc>
      </w:tr>
      <w:tr w14:paraId="650F6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951DF4">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579445">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社会效益指标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1BFB2E">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减少疾病的传播，增强人民体质，提高人民健康水平</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3AD3DE">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FC1DB2">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良好</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6E5B7A">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DE6CCA">
            <w:pPr>
              <w:rPr>
                <w:rFonts w:ascii="等线" w:eastAsia="等线" w:cs="等线"/>
                <w:i w:val="0"/>
                <w:color w:val="000000"/>
                <w:sz w:val="18"/>
                <w:szCs w:val="18"/>
                <w:u w:val="none"/>
              </w:rPr>
            </w:pPr>
          </w:p>
        </w:tc>
      </w:tr>
      <w:tr w14:paraId="10C24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77011F">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效益指标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8A6584">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可持续影响指标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68BF46">
            <w:pPr>
              <w:keepNext w:val="0"/>
              <w:keepLines w:val="0"/>
              <w:widowControl/>
              <w:suppressLineNumbers w:val="0"/>
              <w:jc w:val="left"/>
              <w:textAlignment w:val="center"/>
              <w:rPr>
                <w:rFonts w:ascii="等线" w:eastAsia="等线" w:cs="等线"/>
                <w:i w:val="0"/>
                <w:color w:val="000000"/>
                <w:sz w:val="18"/>
                <w:szCs w:val="18"/>
                <w:u w:val="none"/>
              </w:rPr>
            </w:pPr>
            <w:bookmarkStart w:id="0" w:name="_GoBack"/>
            <w:bookmarkEnd w:id="0"/>
            <w:r>
              <w:rPr>
                <w:rFonts w:ascii="等线" w:eastAsia="等线" w:cs="等线"/>
                <w:i w:val="0"/>
                <w:color w:val="000000"/>
                <w:kern w:val="0"/>
                <w:sz w:val="18"/>
                <w:szCs w:val="18"/>
                <w:u w:val="none"/>
                <w:lang w:val="en-US" w:eastAsia="zh-CN"/>
              </w:rPr>
              <w:t>防控意识持续提高</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383693">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定性指标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EE63C0">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持续提高</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B38FCB">
            <w:pPr>
              <w:jc w:val="center"/>
              <w:rPr>
                <w:rFonts w:ascii="等线" w:eastAsia="等线" w:cs="等线"/>
                <w:i w:val="0"/>
                <w:color w:val="000000"/>
                <w:sz w:val="18"/>
                <w:szCs w:val="18"/>
                <w:u w:val="none"/>
              </w:rPr>
            </w:pP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889FC">
            <w:pPr>
              <w:rPr>
                <w:rFonts w:ascii="等线" w:eastAsia="等线" w:cs="等线"/>
                <w:i w:val="0"/>
                <w:color w:val="000000"/>
                <w:sz w:val="18"/>
                <w:szCs w:val="18"/>
                <w:u w:val="none"/>
              </w:rPr>
            </w:pPr>
          </w:p>
        </w:tc>
      </w:tr>
      <w:tr w14:paraId="08D47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23DB37">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35FE46">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C106DD">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受益群众满意度</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0AA38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87B7D7">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521080">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E8AB9B">
            <w:pPr>
              <w:rPr>
                <w:rFonts w:ascii="等线" w:eastAsia="等线" w:cs="等线"/>
                <w:i w:val="0"/>
                <w:color w:val="000000"/>
                <w:sz w:val="18"/>
                <w:szCs w:val="18"/>
                <w:u w:val="none"/>
              </w:rPr>
            </w:pPr>
          </w:p>
        </w:tc>
      </w:tr>
      <w:tr w14:paraId="66906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FE2280">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2570FB">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满意度指标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70F75A">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项目参与人员满意度</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B500FD">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D9E88E">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95</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0EC805">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A085A0">
            <w:pPr>
              <w:rPr>
                <w:rFonts w:ascii="等线" w:eastAsia="等线" w:cs="等线"/>
                <w:i w:val="0"/>
                <w:color w:val="000000"/>
                <w:sz w:val="18"/>
                <w:szCs w:val="18"/>
                <w:u w:val="none"/>
              </w:rPr>
            </w:pPr>
          </w:p>
        </w:tc>
      </w:tr>
      <w:tr w14:paraId="7D08E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10C249">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成本指标</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365650">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经济成本指标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1B8A99">
            <w:pPr>
              <w:keepNext w:val="0"/>
              <w:keepLines w:val="0"/>
              <w:widowControl/>
              <w:suppressLineNumbers w:val="0"/>
              <w:jc w:val="left"/>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成本控制</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C19492">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661F8B">
            <w:pPr>
              <w:keepNext w:val="0"/>
              <w:keepLines w:val="0"/>
              <w:widowControl/>
              <w:suppressLineNumbers w:val="0"/>
              <w:jc w:val="center"/>
              <w:textAlignment w:val="center"/>
              <w:rPr>
                <w:rFonts w:hint="default" w:ascii="等线" w:eastAsia="等线" w:cs="等线"/>
                <w:i w:val="0"/>
                <w:color w:val="000000"/>
                <w:sz w:val="18"/>
                <w:szCs w:val="18"/>
                <w:u w:val="none"/>
                <w:lang w:val="en-US"/>
              </w:rPr>
            </w:pPr>
            <w:r>
              <w:rPr>
                <w:rFonts w:hint="eastAsia" w:ascii="等线" w:eastAsia="等线" w:cs="等线"/>
                <w:i w:val="0"/>
                <w:color w:val="000000"/>
                <w:kern w:val="0"/>
                <w:sz w:val="18"/>
                <w:szCs w:val="18"/>
                <w:u w:val="none"/>
                <w:lang w:val="en-US" w:eastAsia="zh-CN"/>
              </w:rPr>
              <w:t>766.82</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F97F08">
            <w:pPr>
              <w:keepNext w:val="0"/>
              <w:keepLines w:val="0"/>
              <w:widowControl/>
              <w:suppressLineNumbers w:val="0"/>
              <w:jc w:val="center"/>
              <w:textAlignment w:val="center"/>
              <w:rPr>
                <w:rFonts w:ascii="等线" w:eastAsia="等线" w:cs="等线"/>
                <w:i w:val="0"/>
                <w:color w:val="000000"/>
                <w:sz w:val="18"/>
                <w:szCs w:val="18"/>
                <w:u w:val="none"/>
              </w:rPr>
            </w:pPr>
            <w:r>
              <w:rPr>
                <w:rFonts w:ascii="等线" w:eastAsia="等线" w:cs="等线"/>
                <w:i w:val="0"/>
                <w:color w:val="000000"/>
                <w:kern w:val="0"/>
                <w:sz w:val="18"/>
                <w:szCs w:val="18"/>
                <w:u w:val="none"/>
                <w:lang w:val="en-US" w:eastAsia="zh-CN"/>
              </w:rPr>
              <w:t>万元</w:t>
            </w:r>
          </w:p>
        </w:tc>
        <w:tc>
          <w:tcPr>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EC23D2">
            <w:pPr>
              <w:rPr>
                <w:rFonts w:ascii="等线" w:eastAsia="等线" w:cs="等线"/>
                <w:i w:val="0"/>
                <w:color w:val="000000"/>
                <w:sz w:val="18"/>
                <w:szCs w:val="18"/>
                <w:u w:val="none"/>
              </w:rPr>
            </w:pPr>
          </w:p>
        </w:tc>
      </w:tr>
    </w:tbl>
    <w:p w14:paraId="3B0CBAA5">
      <w:pPr>
        <w:pStyle w:val="2"/>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w:t>
      </w:r>
    </w:p>
    <w:p w14:paraId="05EE803A">
      <w:p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三、重点项目绩效目标。</w:t>
      </w:r>
    </w:p>
    <w:p w14:paraId="47358C14">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重点项目1：严重精神障碍患者监护人以奖代补</w:t>
      </w:r>
    </w:p>
    <w:p w14:paraId="15D74F94">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项目年度绩效目标：完成2025年严重精神障碍患者监护人以奖代补工作，实现严重精神障碍患者肇事肇祸率持续降低的目标</w:t>
      </w:r>
    </w:p>
    <w:p w14:paraId="13346DA1">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绩效指标设置情况：细化指标7个，包括产出指标、成本指标、效益指标和满意度指标。</w:t>
      </w:r>
    </w:p>
    <w:p w14:paraId="4236D493">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重点项目2：艾滋病防治</w:t>
      </w:r>
    </w:p>
    <w:p w14:paraId="09A94126">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项目年度绩效目标：通过监测与检测、宣传教育等一系列措施来减少艾滋病的传播，提高公众对艾滋病的认识，并保障人民群众的生命安全和身体健康</w:t>
      </w:r>
    </w:p>
    <w:p w14:paraId="0FA0B4DF">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绩效指标设置情况：细化指标9个，包括产出指标、成本指标、效益指标和满意度指标。</w:t>
      </w:r>
    </w:p>
    <w:p w14:paraId="4D312657">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重点项目3：结核病防治</w:t>
      </w:r>
    </w:p>
    <w:p w14:paraId="0FF9B01E">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全面加强结核病防治工作，进一步完善综合防治模式，强化各项防治措施落实，实现减少结核病的发病率、提高治愈率、降低死亡率。</w:t>
      </w:r>
    </w:p>
    <w:p w14:paraId="338A1C44">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绩效指标设置情况：细化指标8个，包括产出指标、成本指标、效益指标和满意度指标。</w:t>
      </w:r>
    </w:p>
    <w:p w14:paraId="1175F7EC">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重点项目4：传染病报告信息管理</w:t>
      </w:r>
    </w:p>
    <w:p w14:paraId="6085F866">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项目年度绩效目标：加强传染病防治，了解各级医疗卫生机构法定传染病信息报告与管理、信息安全管理、综合管理及舆情监测工作现状及存在的问题，进一步提高传染病防治工作能力，实现传染病发病率持续降低的目标。</w:t>
      </w:r>
    </w:p>
    <w:p w14:paraId="567EE943">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绩效指标设置情况：细化指标8个，包括产出指标、成本指标、效益指标和满意度指标。</w:t>
      </w:r>
    </w:p>
    <w:p w14:paraId="1BF2709F">
      <w:pPr>
        <w:spacing w:line="560" w:lineRule="exact"/>
        <w:ind w:firstLine="640" w:firstLineChars="200"/>
        <w:rPr>
          <w:rFonts w:hint="eastAsia" w:ascii="仿宋_GB2312" w:eastAsia="仿宋_GB2312" w:cs="仿宋_GB2312"/>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FD0A63"/>
    <w:multiLevelType w:val="singleLevel"/>
    <w:tmpl w:val="E5FD0A63"/>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3F234BB8"/>
    <w:rsid w:val="623E75C7"/>
    <w:rsid w:val="63650102"/>
    <w:rsid w:val="775357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uiPriority w:val="0"/>
    <w:pPr>
      <w:keepNext/>
      <w:keepLines/>
      <w:widowControl w:val="0"/>
      <w:spacing w:before="340" w:after="330" w:line="578" w:lineRule="auto"/>
      <w:outlineLvl w:val="0"/>
    </w:pPr>
    <w:rPr>
      <w:b/>
      <w:bCs/>
      <w:kern w:val="44"/>
      <w:sz w:val="44"/>
    </w:rPr>
  </w:style>
  <w:style w:type="paragraph" w:styleId="4">
    <w:name w:val="heading 2"/>
    <w:basedOn w:val="1"/>
    <w:next w:val="1"/>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uiPriority w:val="0"/>
    <w:pPr>
      <w:keepNext/>
      <w:keepLines/>
      <w:widowControl w:val="0"/>
      <w:spacing w:before="260" w:after="260" w:line="415" w:lineRule="auto"/>
      <w:outlineLvl w:val="2"/>
    </w:pPr>
    <w:rPr>
      <w:b/>
      <w:sz w:val="32"/>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1129</Words>
  <Characters>1175</Characters>
  <Lines>23</Lines>
  <Paragraphs>15</Paragraphs>
  <TotalTime>0</TotalTime>
  <ScaleCrop>false</ScaleCrop>
  <LinksUpToDate>false</LinksUpToDate>
  <CharactersWithSpaces>1247</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Tom</cp:lastModifiedBy>
  <dcterms:modified xsi:type="dcterms:W3CDTF">2025-03-04T07:50:24Z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eyJoZGlkIjoiOTE2ZDllODRiODE2ZDJhYjhiNzIxNGU1Mjk2ZDY5YmQiLCJ1c2VySWQiOiI0NDY1MjUyNDgifQ==</vt:lpwstr>
  </property>
  <property fmtid="{D5CDD505-2E9C-101B-9397-08002B2CF9AE}" pid="4" name="ICV">
    <vt:lpwstr>72488DF9434042999065503EB6F82182_12</vt:lpwstr>
  </property>
</Properties>
</file>