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55628">
      <w:pPr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金川县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2025年卫生健康局</w:t>
      </w:r>
    </w:p>
    <w:p w14:paraId="6C163249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部门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预算绩效目标情况说明</w:t>
      </w:r>
    </w:p>
    <w:p w14:paraId="69FD1162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2025年，我单位预算1285.11万元 ，均严格按绩效管理要求实现项目绩效目标管理，其中重点项目预算6个，现将情况说明如下：</w:t>
      </w:r>
    </w:p>
    <w:p w14:paraId="02E73699"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一、单位预算绩效管理工作开展情况。</w:t>
      </w:r>
    </w:p>
    <w:p w14:paraId="1A7A09A7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完成了2025年本级部门预算整体绩效目标申报和6个项目预算绩效目标申报，并编报6个项目预算事前绩效评估报告。</w:t>
      </w:r>
    </w:p>
    <w:p w14:paraId="6948B1F9"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单位整体绩效目标。</w:t>
      </w:r>
    </w:p>
    <w:tbl>
      <w:tblPr>
        <w:tblStyle w:val="4"/>
        <w:tblW w:w="874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2"/>
        <w:gridCol w:w="1751"/>
        <w:gridCol w:w="2349"/>
        <w:gridCol w:w="969"/>
        <w:gridCol w:w="992"/>
        <w:gridCol w:w="892"/>
        <w:gridCol w:w="530"/>
      </w:tblGrid>
      <w:tr w14:paraId="2FCC113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87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52E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部门整体支出绩效目标表</w:t>
            </w:r>
          </w:p>
        </w:tc>
      </w:tr>
      <w:tr w14:paraId="087E85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F26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单位信息：</w:t>
            </w:r>
          </w:p>
        </w:tc>
        <w:tc>
          <w:tcPr>
            <w:tcW w:w="4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50E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13200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-金川县</w:t>
            </w:r>
            <w:r>
              <w:rPr>
                <w:rFonts w:hint="eastAsia"/>
                <w:lang w:val="en-US" w:eastAsia="zh-CN"/>
              </w:rPr>
              <w:t>卫生健康局</w:t>
            </w:r>
          </w:p>
          <w:p w14:paraId="7B1AF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13200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金川县计划生育协会</w:t>
            </w:r>
          </w:p>
          <w:p w14:paraId="00C38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1320</w:t>
            </w:r>
            <w:r>
              <w:rPr>
                <w:rFonts w:hint="eastAsia"/>
                <w:lang w:val="en-US" w:eastAsia="zh-CN"/>
              </w:rPr>
              <w:t>31</w:t>
            </w:r>
            <w:r>
              <w:rPr>
                <w:rFonts w:hint="default"/>
                <w:lang w:val="en-US" w:eastAsia="zh-CN"/>
              </w:rPr>
              <w:t>-金川县流动人口计划生育工作中心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84D4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预算金额：</w:t>
            </w: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0A98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  <w:lang w:val="en-US" w:eastAsia="zh-CN"/>
              </w:rPr>
              <w:t>1285.11</w:t>
            </w:r>
            <w:r>
              <w:rPr>
                <w:rFonts w:hint="default"/>
                <w:lang w:val="en-US" w:eastAsia="zh-CN"/>
              </w:rPr>
              <w:t>万元</w:t>
            </w:r>
          </w:p>
        </w:tc>
      </w:tr>
      <w:tr w14:paraId="54A84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079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主管部门：</w:t>
            </w:r>
          </w:p>
        </w:tc>
        <w:tc>
          <w:tcPr>
            <w:tcW w:w="4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001B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132-金川县卫生健康局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2D809">
            <w:pPr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2081E4">
            <w:pPr>
              <w:jc w:val="left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5D1A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CC2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整体目标：</w:t>
            </w:r>
          </w:p>
        </w:tc>
        <w:tc>
          <w:tcPr>
            <w:tcW w:w="748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D8F049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目标一、通过预算执行，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组织实施推进卫生健康基本公共服务、指导基层医疗卫生、妇幼健康服务体系和基层卫生队伍建设、依法依规履行卫生健康行业安全生产监管职责。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                </w:t>
            </w:r>
          </w:p>
          <w:p w14:paraId="04C1172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二、重点围绕疾病预防与控制、突发公共卫生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事件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应急处置、疫情及相关因素信息管理、健康危害因素与控制、实验室检测分析与评价、健康教育与健康促进等方面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开展工作。</w:t>
            </w:r>
          </w:p>
        </w:tc>
      </w:tr>
      <w:tr w14:paraId="725115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2C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A1D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149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A9F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107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D3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C6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7B28E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1509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C6A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8C72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卫生健康局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日常工作及县委县政府安排的其他工作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206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C8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DA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948AA9"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1F2B1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A7F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2E0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275C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专项资金专款专用、按时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保质保量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900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1C8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C1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8FBD7C"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B15EA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4D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E94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06B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突发公共卫生事件处置率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5F6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E59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487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0AFD03"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E488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F0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BB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D4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按时完成各项工作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343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4A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FBD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4B09BF"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0EC9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4E797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效益指标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D4F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E7F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提高资金使用率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E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定性指标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56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9F0873"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3DC36"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3D08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49E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6E5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814D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减少疾病的传播，增强人民体质，提高人民健康水平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C49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定性指标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073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7B1078"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355068"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95C43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8D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7A4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985A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防控意识持续提高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BE5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定性指标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B7F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持续提高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4CE8EA"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14DE2F"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F030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94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901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82C6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受益群众满意度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C66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669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A5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C9B828"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F154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F74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4B4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97B8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项目参与人员满意度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06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7F3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5A9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FFEA0"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C603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FA74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C1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2A4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成本控制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C2B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C0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1285.11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BA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A0174D">
            <w:pPr>
              <w:rPr>
                <w:rFonts w:hint="default" w:ascii="等线" w:hAnsi="等线" w:eastAsia="等线" w:cs="等线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29E8F46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101D62F"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三、重点项目绩效目标。</w:t>
      </w:r>
    </w:p>
    <w:p w14:paraId="34004F6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重点项目1：卫生扶贫基金</w:t>
      </w:r>
    </w:p>
    <w:p w14:paraId="2138143C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项目年度绩效目标：进一步加强卫生扶贫基金管理、提高卫生扶贫基金运行绩效，避免特殊困难家庭因病致贫。</w:t>
      </w:r>
    </w:p>
    <w:p w14:paraId="6B52C5E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绩效指标设置情况：细化指标7个，包括产出指标、成本指标、效益指标和满意度指标。</w:t>
      </w:r>
    </w:p>
    <w:p w14:paraId="702F8F28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重点项目2：计划生育事业费</w:t>
      </w:r>
    </w:p>
    <w:p w14:paraId="1D5039A7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项目年度绩效目标：根据2021年-2025年阿坝州计划生育目标管理责任书建立项目，进一步加强新时期计划生育工作。</w:t>
      </w:r>
    </w:p>
    <w:p w14:paraId="3904127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绩效指标设置情况：细化指标7个，包括产出指标、效益指标和满意度指标。</w:t>
      </w:r>
    </w:p>
    <w:p w14:paraId="0A32B70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重点项目3：村级高海拔</w:t>
      </w:r>
    </w:p>
    <w:p w14:paraId="5CA19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项目年度绩效目标：</w:t>
      </w:r>
      <w:r>
        <w:rPr>
          <w:rFonts w:hint="eastAsia" w:ascii="仿宋_GB2312" w:hAnsi="宋体" w:eastAsia="仿宋_GB2312"/>
          <w:sz w:val="32"/>
        </w:rPr>
        <w:t>通过建设村级医疗卫生体系，健全村级卫生服务</w:t>
      </w:r>
      <w:r>
        <w:rPr>
          <w:rFonts w:hint="eastAsia" w:ascii="仿宋_GB2312" w:hAnsi="宋体" w:eastAsia="仿宋_GB2312"/>
          <w:sz w:val="32"/>
          <w:lang w:val="en-US" w:eastAsia="zh-CN"/>
        </w:rPr>
        <w:t>能力</w:t>
      </w:r>
      <w:r>
        <w:rPr>
          <w:rFonts w:hint="eastAsia" w:ascii="仿宋_GB2312" w:hAnsi="宋体" w:eastAsia="仿宋_GB2312"/>
          <w:sz w:val="32"/>
        </w:rPr>
        <w:t>，构建良好的医疗卫生环境</w:t>
      </w:r>
      <w:r>
        <w:rPr>
          <w:rFonts w:hint="eastAsia" w:ascii="仿宋_GB2312" w:hAnsi="宋体" w:eastAsia="仿宋_GB2312"/>
          <w:sz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lang w:val="en-US" w:eastAsia="zh-CN"/>
        </w:rPr>
        <w:t>更好地为当地群众提供医疗服务。</w:t>
      </w:r>
    </w:p>
    <w:p w14:paraId="6A2170A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绩效指标设置情况：细化指标7个，包括产出指标、效益指标、满意度指标和成本指标。</w:t>
      </w:r>
    </w:p>
    <w:p w14:paraId="1FD5FE9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重点项目4：基本公共卫生服务</w:t>
      </w:r>
    </w:p>
    <w:p w14:paraId="70455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项目年度绩效目标：通过</w:t>
      </w:r>
      <w:r>
        <w:rPr>
          <w:rFonts w:hint="eastAsia" w:ascii="仿宋_GB2312" w:hAnsi="宋体" w:eastAsia="仿宋_GB2312" w:cs="Times New Roman"/>
          <w:sz w:val="32"/>
          <w:szCs w:val="32"/>
        </w:rPr>
        <w:t>实施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该</w:t>
      </w:r>
      <w:r>
        <w:rPr>
          <w:rFonts w:hint="eastAsia" w:ascii="仿宋_GB2312" w:hAnsi="宋体" w:eastAsia="仿宋_GB2312" w:cs="Times New Roman"/>
          <w:sz w:val="32"/>
          <w:szCs w:val="32"/>
        </w:rPr>
        <w:t>项目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提高</w:t>
      </w:r>
      <w:r>
        <w:rPr>
          <w:rFonts w:hint="eastAsia" w:ascii="仿宋_GB2312" w:hAnsi="宋体" w:eastAsia="仿宋_GB2312" w:cs="Times New Roman"/>
          <w:sz w:val="32"/>
          <w:szCs w:val="32"/>
        </w:rPr>
        <w:t>居民健康意识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z w:val="32"/>
          <w:szCs w:val="32"/>
        </w:rPr>
        <w:t>改变不良生活方式，逐步树立起自我健康管理的理念;预防和控制传染病及慢性病的发生和流行;提高公共卫生服务和突发公共卫生服务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的</w:t>
      </w:r>
      <w:r>
        <w:rPr>
          <w:rFonts w:hint="eastAsia" w:ascii="仿宋_GB2312" w:hAnsi="宋体" w:eastAsia="仿宋_GB2312" w:cs="Times New Roman"/>
          <w:sz w:val="32"/>
          <w:szCs w:val="32"/>
        </w:rPr>
        <w:t>应急处置能力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 w14:paraId="707F3F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绩效指标设置情况：细化指标10个，包括产出指标、效益指标和满意度指标。</w:t>
      </w:r>
    </w:p>
    <w:p w14:paraId="31FFABE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重点项目5：村医临时性岗位补贴</w:t>
      </w:r>
    </w:p>
    <w:p w14:paraId="6B0D1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项目年度绩效目标：保障村医生活补助，提升村一级医疗水平，完善村一级医疗服务，提升乡村卫生事业健康发展。</w:t>
      </w:r>
    </w:p>
    <w:p w14:paraId="083AA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绩效指标设置情况：细化指标7个，包括产出指标、成本指标、效益指标和满意度指标。</w:t>
      </w:r>
    </w:p>
    <w:p w14:paraId="7A7CAD6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重点项目6：基本药物制度</w:t>
      </w:r>
    </w:p>
    <w:p w14:paraId="6504B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项目年度绩效目标：促使基层医疗卫生机构按要求实施基本药物制度，保障基本药物制度在村卫生室顺利实施。</w:t>
      </w:r>
    </w:p>
    <w:p w14:paraId="68FFDE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绩效指标设置情况：细化指标7个，包括产出指标、效益指标和满意度指标。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FD0A63"/>
    <w:multiLevelType w:val="singleLevel"/>
    <w:tmpl w:val="E5FD0A6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5MjY2NWVlNzBmMTAxM2VkMjY1NWU0ZjA0ZmNhMDAifQ=="/>
  </w:docVars>
  <w:rsids>
    <w:rsidRoot w:val="36F0070A"/>
    <w:rsid w:val="09E67036"/>
    <w:rsid w:val="11232FC8"/>
    <w:rsid w:val="13372AD3"/>
    <w:rsid w:val="255E20AD"/>
    <w:rsid w:val="29783AC9"/>
    <w:rsid w:val="36F0070A"/>
    <w:rsid w:val="384B3967"/>
    <w:rsid w:val="4F4259E1"/>
    <w:rsid w:val="52FB7056"/>
    <w:rsid w:val="532F1336"/>
    <w:rsid w:val="5F1301BD"/>
    <w:rsid w:val="67EC6580"/>
    <w:rsid w:val="7A4879B1"/>
    <w:rsid w:val="7E48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1324</Words>
  <Characters>1390</Characters>
  <Lines>0</Lines>
  <Paragraphs>0</Paragraphs>
  <TotalTime>34</TotalTime>
  <ScaleCrop>false</ScaleCrop>
  <LinksUpToDate>false</LinksUpToDate>
  <CharactersWithSpaces>1448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2023-02-06T06:46:00Z</dcterms:created>
  <dc:creator>Administrator</dc:creator>
  <cp:lastModifiedBy>Tom</cp:lastModifiedBy>
  <cp:lastPrinted>2024-03-07T03:24:00Z</cp:lastPrinted>
  <dcterms:modified xsi:type="dcterms:W3CDTF">2025-03-04T07:48:25Z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DC528A03C8394B709DDB121B8C8A511F_13</vt:lpwstr>
  </property>
  <property fmtid="{D5CDD505-2E9C-101B-9397-08002B2CF9AE}" pid="4" name="KSOTemplateDocerSaveRecord">
    <vt:lpwstr>eyJoZGlkIjoiOTE2ZDllODRiODE2ZDJhYjhiNzIxNGU1Mjk2ZDY5YmQiLCJ1c2VySWQiOiI0NDY1MjUyNDgifQ==</vt:lpwstr>
  </property>
</Properties>
</file>