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spacing w:line="600" w:lineRule="exact"/>
        <w:jc w:val="center"/>
        <w:outlineLvl w:val="9"/>
        <w:rPr>
          <w:rFonts w:ascii="方正小标宋简体" w:eastAsia="方正小标宋简体" w:hint="eastAsia"/>
          <w:color w:val="000000"/>
          <w:sz w:val="72"/>
          <w:szCs w:val="72"/>
        </w:rPr>
      </w:pPr>
      <w:bookmarkStart w:id="0" w:name="_Toc15306267"/>
    </w:p>
    <w:p>
      <w:pPr>
        <w:spacing w:line="600" w:lineRule="exact"/>
        <w:jc w:val="center"/>
        <w:outlineLvl w:val="9"/>
        <w:rPr>
          <w:rFonts w:ascii="方正小标宋简体" w:eastAsia="方正小标宋简体" w:hint="eastAsia"/>
          <w:color w:val="000000"/>
          <w:sz w:val="72"/>
          <w:szCs w:val="72"/>
        </w:rPr>
      </w:pPr>
    </w:p>
    <w:p>
      <w:pPr>
        <w:spacing w:line="600" w:lineRule="exact"/>
        <w:jc w:val="center"/>
        <w:outlineLvl w:val="9"/>
        <w:rPr>
          <w:rFonts w:ascii="方正小标宋简体" w:eastAsia="方正小标宋简体" w:hint="eastAsia"/>
          <w:color w:val="000000"/>
          <w:sz w:val="72"/>
          <w:szCs w:val="72"/>
        </w:rPr>
      </w:pPr>
    </w:p>
    <w:p>
      <w:pPr>
        <w:spacing w:line="800" w:lineRule="exact"/>
        <w:jc w:val="center"/>
        <w:rPr>
          <w:rFonts w:ascii="方正小标宋简体" w:eastAsia="方正小标宋简体" w:hint="eastAsia"/>
          <w:sz w:val="72"/>
          <w:szCs w:val="72"/>
          <w:lang w:eastAsia="zh-CN"/>
        </w:rPr>
      </w:pPr>
      <w:bookmarkStart w:id="1" w:name="_Toc15396475"/>
      <w:bookmarkStart w:id="2" w:name="_Toc15377425"/>
      <w:bookmarkStart w:id="3" w:name="_Toc15378441"/>
      <w:bookmarkStart w:id="4" w:name="_Toc15396597"/>
      <w:bookmarkStart w:id="5" w:name="_Toc15377193"/>
      <w:bookmarkEnd w:id="0"/>
    </w:p>
    <w:p>
      <w:pPr>
        <w:spacing w:line="800" w:lineRule="exact"/>
        <w:jc w:val="center"/>
        <w:rPr>
          <w:rFonts w:ascii="方正小标宋简体" w:eastAsia="方正小标宋简体" w:hint="eastAsia"/>
          <w:sz w:val="72"/>
          <w:szCs w:val="72"/>
          <w:lang w:eastAsia="zh-CN"/>
        </w:rPr>
      </w:pPr>
    </w:p>
    <w:p>
      <w:pPr>
        <w:spacing w:line="800" w:lineRule="exact"/>
        <w:jc w:val="center"/>
        <w:rPr>
          <w:rFonts w:ascii="方正小标宋简体" w:eastAsia="方正小标宋简体" w:hint="eastAsia"/>
          <w:sz w:val="72"/>
          <w:szCs w:val="72"/>
          <w:lang w:eastAsia="zh-CN"/>
        </w:rPr>
      </w:pPr>
    </w:p>
    <w:p>
      <w:pPr>
        <w:spacing w:line="800" w:lineRule="exact"/>
        <w:jc w:val="center"/>
        <w:rPr>
          <w:rFonts w:ascii="方正小标宋简体" w:eastAsia="方正小标宋简体" w:hint="eastAsia"/>
          <w:sz w:val="72"/>
          <w:szCs w:val="72"/>
        </w:rPr>
      </w:pPr>
      <w:r>
        <w:rPr>
          <w:rFonts w:ascii="方正小标宋简体" w:eastAsia="方正小标宋简体" w:hint="eastAsia"/>
          <w:sz w:val="72"/>
          <w:szCs w:val="72"/>
          <w:lang w:eastAsia="zh-CN"/>
        </w:rPr>
        <w:t>2022</w:t>
      </w:r>
      <w:r>
        <w:rPr>
          <w:rFonts w:ascii="方正小标宋简体" w:eastAsia="方正小标宋简体" w:hint="eastAsia"/>
          <w:sz w:val="72"/>
          <w:szCs w:val="72"/>
        </w:rPr>
        <w:t>年度</w:t>
      </w:r>
      <w:bookmarkEnd w:id="1"/>
      <w:bookmarkEnd w:id="2"/>
      <w:bookmarkEnd w:id="3"/>
      <w:bookmarkEnd w:id="4"/>
      <w:bookmarkEnd w:id="5"/>
    </w:p>
    <w:p>
      <w:pPr>
        <w:spacing w:line="800" w:lineRule="exact"/>
        <w:jc w:val="center"/>
        <w:rPr>
          <w:rFonts w:ascii="方正小标宋简体" w:eastAsia="方正小标宋简体" w:hint="eastAsia"/>
          <w:sz w:val="72"/>
          <w:szCs w:val="72"/>
        </w:rPr>
      </w:pPr>
      <w:bookmarkStart w:id="6" w:name="_Toc15377426"/>
      <w:bookmarkStart w:id="7" w:name="_Toc15396598"/>
      <w:bookmarkStart w:id="8" w:name="_Toc15378442"/>
      <w:bookmarkStart w:id="9" w:name="_Toc15306268"/>
      <w:bookmarkStart w:id="10" w:name="_Toc15396476"/>
      <w:bookmarkStart w:id="11" w:name="_Toc15377194"/>
      <w:r>
        <w:rPr>
          <w:rFonts w:ascii="方正小标宋简体" w:eastAsia="方正小标宋简体" w:hint="eastAsia"/>
          <w:sz w:val="72"/>
          <w:szCs w:val="72"/>
          <w:lang w:eastAsia="zh-CN"/>
        </w:rPr>
        <w:t>金川县</w:t>
      </w:r>
      <w:r>
        <w:rPr>
          <w:rFonts w:ascii="方正小标宋简体" w:eastAsia="方正小标宋简体" w:hint="eastAsia"/>
          <w:sz w:val="72"/>
          <w:szCs w:val="72"/>
          <w:lang w:val="en-US" w:eastAsia="zh-CN"/>
        </w:rPr>
        <w:t>中藏医院</w:t>
      </w:r>
      <w:r>
        <w:rPr>
          <w:rFonts w:ascii="方正小标宋简体" w:eastAsia="方正小标宋简体" w:hint="eastAsia"/>
          <w:sz w:val="72"/>
          <w:szCs w:val="72"/>
        </w:rPr>
        <w:t>部门决算</w:t>
      </w:r>
      <w:bookmarkEnd w:id="6"/>
      <w:bookmarkEnd w:id="7"/>
      <w:bookmarkEnd w:id="8"/>
      <w:bookmarkEnd w:id="9"/>
      <w:bookmarkEnd w:id="10"/>
      <w:bookmarkEnd w:id="11"/>
    </w:p>
    <w:p>
      <w:pPr>
        <w:widowControl/>
        <w:jc w:val="center"/>
        <w:rPr>
          <w:rFonts w:ascii="方正小标宋简体" w:eastAsia="方正小标宋简体" w:hint="eastAsia"/>
          <w:color w:val="000000"/>
          <w:sz w:val="36"/>
          <w:szCs w:val="36"/>
        </w:rPr>
      </w:pPr>
    </w:p>
    <w:p>
      <w:pPr>
        <w:rPr>
          <w:rFonts w:ascii="方正小标宋简体" w:eastAsia="方正小标宋简体" w:hint="eastAsia"/>
          <w:sz w:val="36"/>
          <w:szCs w:val="36"/>
        </w:rPr>
      </w:pPr>
    </w:p>
    <w:p>
      <w:pPr>
        <w:rPr>
          <w:rFonts w:ascii="方正小标宋简体" w:eastAsia="方正小标宋简体" w:hint="eastAsia"/>
          <w:sz w:val="36"/>
          <w:szCs w:val="36"/>
        </w:rPr>
      </w:pPr>
    </w:p>
    <w:p>
      <w:pPr>
        <w:rPr>
          <w:rFonts w:ascii="方正小标宋简体" w:eastAsia="方正小标宋简体" w:hint="eastAsia"/>
          <w:sz w:val="36"/>
          <w:szCs w:val="36"/>
        </w:rPr>
      </w:pPr>
    </w:p>
    <w:p>
      <w:pPr>
        <w:rPr>
          <w:rFonts w:ascii="方正小标宋简体" w:eastAsia="方正小标宋简体" w:hint="eastAsia"/>
          <w:sz w:val="36"/>
          <w:szCs w:val="36"/>
        </w:rPr>
      </w:pPr>
    </w:p>
    <w:p>
      <w:pPr>
        <w:rPr>
          <w:rFonts w:ascii="方正小标宋简体" w:eastAsia="方正小标宋简体" w:hint="eastAsia"/>
          <w:sz w:val="36"/>
          <w:szCs w:val="36"/>
        </w:rPr>
      </w:pPr>
    </w:p>
    <w:p>
      <w:pPr>
        <w:rPr>
          <w:rFonts w:ascii="方正小标宋简体" w:eastAsia="方正小标宋简体" w:hint="eastAsia"/>
          <w:sz w:val="36"/>
          <w:szCs w:val="36"/>
        </w:rPr>
      </w:pPr>
    </w:p>
    <w:p>
      <w:pPr>
        <w:rPr>
          <w:rFonts w:ascii="方正小标宋简体" w:eastAsia="方正小标宋简体" w:hint="eastAsia"/>
          <w:sz w:val="36"/>
          <w:szCs w:val="36"/>
        </w:rPr>
      </w:pPr>
    </w:p>
    <w:p>
      <w:pPr>
        <w:rPr>
          <w:rFonts w:ascii="方正小标宋简体" w:eastAsia="方正小标宋简体" w:hint="eastAsia"/>
          <w:sz w:val="36"/>
          <w:szCs w:val="36"/>
        </w:rPr>
      </w:pPr>
    </w:p>
    <w:p>
      <w:pPr>
        <w:rPr>
          <w:rFonts w:ascii="方正小标宋简体" w:eastAsia="方正小标宋简体" w:hint="eastAsia"/>
          <w:sz w:val="36"/>
          <w:szCs w:val="36"/>
        </w:rPr>
      </w:pPr>
    </w:p>
    <w:p>
      <w:pPr>
        <w:widowControl/>
        <w:jc w:val="center"/>
        <w:rPr>
          <w:rFonts w:ascii="黑体" w:eastAsia="黑体" w:hint="eastAsia"/>
          <w:i w:val="0"/>
          <w:iCs w:val="0"/>
          <w:color w:val="000000"/>
          <w:sz w:val="48"/>
          <w:szCs w:val="48"/>
        </w:rPr>
      </w:pPr>
      <w:r>
        <w:rPr>
          <w:rFonts w:ascii="方正小标宋简体" w:eastAsia="方正小标宋简体" w:hint="eastAsia"/>
          <w:sz w:val="36"/>
          <w:szCs w:val="36"/>
        </w:rPr>
        <w:br w:type="page"/>
      </w:r>
      <w:r>
        <w:rPr>
          <w:rFonts w:ascii="黑体" w:eastAsia="黑体" w:hint="eastAsia"/>
          <w:i w:val="0"/>
          <w:iCs w:val="0"/>
          <w:color w:val="000000"/>
          <w:sz w:val="48"/>
          <w:szCs w:val="48"/>
        </w:rPr>
        <w:t>目录</w:t>
      </w:r>
    </w:p>
    <w:sdt>
      <w:sdtPr>
        <w:rPr>
          <w:rFonts w:ascii="宋体" w:eastAsia="宋体" w:cs="Times New Roman"/>
          <w:i w:val="0"/>
          <w:iCs w:val="0"/>
          <w:kern w:val="2"/>
          <w:sz w:val="21"/>
          <w:szCs w:val="24"/>
          <w:lang w:val="en-US" w:eastAsia="zh-CN" w:bidi="ar-SA"/>
        </w:rPr>
        <w:id w:val="-1066316321"/>
        <w15:color w:val="DBDBDB"/>
        <w:docPartObj>
          <w:docPartGallery w:val="Table of Contents"/>
          <w:docPartUnique/>
        </w:docPartObj>
      </w:sdtPr>
      <w:sdtEndPr>
        <w:rPr>
          <w:rFonts w:ascii="仿宋_GB2312" w:eastAsia="仿宋_GB2312" w:hint="eastAsia"/>
          <w:kern w:val="0"/>
          <w:sz w:val="24"/>
          <w:szCs w:val="20"/>
          <w:lang w:val="zh-CN"/>
        </w:rPr>
      </w:sdtEndPr>
      <w:sdtContent>
        <w:p>
          <w:pPr>
            <w:spacing w:before="0" w:after="0" w:line="240" w:lineRule="auto"/>
            <w:ind w:left="0" w:right="0" w:firstLine="0"/>
            <w:jc w:val="center"/>
            <w:rPr>
              <w:i w:val="0"/>
              <w:iCs w:val="0"/>
            </w:rPr>
          </w:pPr>
          <w:r>
            <w:rPr>
              <w:rFonts w:ascii="宋体" w:eastAsia="宋体"/>
              <w:i w:val="0"/>
              <w:iCs w:val="0"/>
              <w:sz w:val="21"/>
            </w:rPr>
            <w:t>目录</w:t>
          </w:r>
        </w:p>
        <w:p>
          <w:pPr>
            <w:pStyle w:val="16"/>
            <w:tabs>
              <w:tab w:val="right" w:leader="dot" w:pos="8845"/>
            </w:tabs>
            <w:rPr>
              <w:i w:val="0"/>
              <w:iCs w:val="0"/>
            </w:rPr>
          </w:pPr>
          <w:r>
            <w:rPr>
              <w:rFonts w:hint="eastAsia"/>
              <w:i w:val="0"/>
              <w:iCs w:val="0"/>
            </w:rPr>
            <w:fldChar w:fldCharType="begin"/>
          </w:r>
          <w:r>
            <w:rPr>
              <w:rFonts w:hint="eastAsia"/>
              <w:i w:val="0"/>
              <w:iCs w:val="0"/>
            </w:rPr>
            <w:instrText xml:space="preserve">TOC \o "1-3" \h \u </w:instrText>
          </w:r>
          <w:r>
            <w:rPr>
              <w:rFonts w:hint="eastAsia"/>
              <w:i w:val="0"/>
              <w:iCs w:val="0"/>
            </w:rPr>
            <w:fldChar w:fldCharType="separate"/>
          </w:r>
          <w:r>
            <w:rPr>
              <w:rFonts w:hint="eastAsia"/>
              <w:i w:val="0"/>
              <w:iCs w:val="0"/>
            </w:rPr>
            <w:fldChar w:fldCharType="begin"/>
          </w:r>
          <w:r>
            <w:rPr>
              <w:rFonts w:hint="eastAsia"/>
              <w:i w:val="0"/>
              <w:iCs w:val="0"/>
            </w:rPr>
            <w:instrText xml:space="preserve"> HYPERLINK \l _Toc31585 </w:instrText>
          </w:r>
          <w:r>
            <w:rPr>
              <w:rFonts w:hint="eastAsia"/>
              <w:i w:val="0"/>
              <w:iCs w:val="0"/>
            </w:rPr>
            <w:fldChar w:fldCharType="separate"/>
          </w:r>
          <w:r>
            <w:rPr>
              <w:rFonts w:ascii="方正小标宋简体" w:eastAsia="方正小标宋简体" w:hint="eastAsia"/>
              <w:i w:val="0"/>
              <w:iCs w:val="0"/>
            </w:rPr>
            <w:t xml:space="preserve">第一部分 </w:t>
          </w:r>
          <w:r>
            <w:rPr>
              <w:rFonts w:ascii="方正小标宋简体" w:eastAsia="方正小标宋简体" w:hint="eastAsia"/>
              <w:bCs/>
              <w:i w:val="0"/>
              <w:iCs w:val="0"/>
            </w:rPr>
            <w:t>部门概况</w:t>
          </w:r>
          <w:r>
            <w:rPr>
              <w:i w:val="0"/>
              <w:iCs w:val="0"/>
            </w:rPr>
            <w:tab/>
          </w:r>
          <w:r>
            <w:rPr>
              <w:i w:val="0"/>
              <w:iCs w:val="0"/>
            </w:rPr>
            <w:fldChar w:fldCharType="begin"/>
          </w:r>
          <w:r>
            <w:rPr>
              <w:i w:val="0"/>
              <w:iCs w:val="0"/>
            </w:rPr>
            <w:instrText xml:space="preserve"> PAGEREF _Toc31585 \h </w:instrText>
          </w:r>
          <w:r>
            <w:rPr>
              <w:i w:val="0"/>
              <w:iCs w:val="0"/>
            </w:rPr>
            <w:fldChar w:fldCharType="separate"/>
          </w:r>
          <w:r>
            <w:rPr>
              <w:i w:val="0"/>
              <w:iCs w:val="0"/>
            </w:rPr>
            <w:t>- 5 -</w:t>
          </w:r>
          <w:r>
            <w:rPr>
              <w:i w:val="0"/>
              <w:iCs w:val="0"/>
            </w:rPr>
            <w:fldChar w:fldCharType="end"/>
          </w:r>
          <w:r>
            <w:rPr>
              <w:rFonts w:hint="eastAsia"/>
              <w:i w:val="0"/>
              <w:iCs w:val="0"/>
            </w:rPr>
            <w:fldChar w:fldCharType="end"/>
          </w:r>
        </w:p>
        <w:p>
          <w:pPr>
            <w:pStyle w:val="23"/>
            <w:tabs>
              <w:tab w:val="right" w:leader="dot" w:pos="8845"/>
            </w:tabs>
            <w:rPr>
              <w:i w:val="0"/>
              <w:iCs w:val="0"/>
            </w:rPr>
          </w:pPr>
          <w:r>
            <w:rPr>
              <w:rFonts w:hint="eastAsia"/>
              <w:i w:val="0"/>
              <w:iCs w:val="0"/>
            </w:rPr>
            <w:fldChar w:fldCharType="begin"/>
          </w:r>
          <w:r>
            <w:rPr>
              <w:rFonts w:hint="eastAsia"/>
              <w:i w:val="0"/>
              <w:iCs w:val="0"/>
            </w:rPr>
            <w:instrText xml:space="preserve"> HYPERLINK \l _Toc28978 </w:instrText>
          </w:r>
          <w:r>
            <w:rPr>
              <w:rFonts w:hint="eastAsia"/>
              <w:i w:val="0"/>
              <w:iCs w:val="0"/>
            </w:rPr>
            <w:fldChar w:fldCharType="separate"/>
          </w:r>
          <w:r>
            <w:rPr>
              <w:rFonts w:ascii="黑体" w:eastAsia="黑体" w:hint="eastAsia"/>
              <w:i w:val="0"/>
              <w:iCs w:val="0"/>
            </w:rPr>
            <w:t>一、基</w:t>
          </w:r>
          <w:r>
            <w:rPr>
              <w:rFonts w:ascii="黑体" w:eastAsia="黑体" w:hint="eastAsia"/>
              <w:bCs/>
              <w:i w:val="0"/>
              <w:iCs w:val="0"/>
            </w:rPr>
            <w:t>本职能及主要工作</w:t>
          </w:r>
          <w:r>
            <w:rPr>
              <w:i w:val="0"/>
              <w:iCs w:val="0"/>
            </w:rPr>
            <w:tab/>
          </w:r>
          <w:r>
            <w:rPr>
              <w:i w:val="0"/>
              <w:iCs w:val="0"/>
            </w:rPr>
            <w:fldChar w:fldCharType="begin"/>
          </w:r>
          <w:r>
            <w:rPr>
              <w:i w:val="0"/>
              <w:iCs w:val="0"/>
            </w:rPr>
            <w:instrText xml:space="preserve"> PAGEREF _Toc28978 \h </w:instrText>
          </w:r>
          <w:r>
            <w:rPr>
              <w:i w:val="0"/>
              <w:iCs w:val="0"/>
            </w:rPr>
            <w:fldChar w:fldCharType="separate"/>
          </w:r>
          <w:r>
            <w:rPr>
              <w:i w:val="0"/>
              <w:iCs w:val="0"/>
            </w:rPr>
            <w:t>- 5 -</w:t>
          </w:r>
          <w:r>
            <w:rPr>
              <w:i w:val="0"/>
              <w:iCs w:val="0"/>
            </w:rPr>
            <w:fldChar w:fldCharType="end"/>
          </w:r>
          <w:r>
            <w:rPr>
              <w:rFonts w:hint="eastAsia"/>
              <w:i w:val="0"/>
              <w:iCs w:val="0"/>
            </w:rPr>
            <w:fldChar w:fldCharType="end"/>
          </w:r>
        </w:p>
        <w:p>
          <w:pPr>
            <w:pStyle w:val="18"/>
            <w:tabs>
              <w:tab w:val="right" w:leader="dot" w:pos="8845"/>
            </w:tabs>
            <w:rPr>
              <w:i w:val="0"/>
              <w:iCs w:val="0"/>
            </w:rPr>
          </w:pPr>
          <w:r>
            <w:rPr>
              <w:rFonts w:hint="eastAsia"/>
              <w:i w:val="0"/>
              <w:iCs w:val="0"/>
            </w:rPr>
            <w:fldChar w:fldCharType="begin"/>
          </w:r>
          <w:r>
            <w:rPr>
              <w:rFonts w:hint="eastAsia"/>
              <w:i w:val="0"/>
              <w:iCs w:val="0"/>
            </w:rPr>
            <w:instrText xml:space="preserve"> HYPERLINK \l _Toc867 </w:instrText>
          </w:r>
          <w:r>
            <w:rPr>
              <w:rFonts w:hint="eastAsia"/>
              <w:i w:val="0"/>
              <w:iCs w:val="0"/>
            </w:rPr>
            <w:fldChar w:fldCharType="separate"/>
          </w:r>
          <w:r>
            <w:rPr>
              <w:rFonts w:ascii="仿宋" w:eastAsia="仿宋" w:hint="eastAsia"/>
              <w:bCs/>
              <w:i w:val="0"/>
              <w:iCs w:val="0"/>
              <w:szCs w:val="32"/>
            </w:rPr>
            <w:t>（一）主要职能。</w:t>
          </w:r>
          <w:r>
            <w:rPr>
              <w:i w:val="0"/>
              <w:iCs w:val="0"/>
            </w:rPr>
            <w:tab/>
          </w:r>
          <w:r>
            <w:rPr>
              <w:i w:val="0"/>
              <w:iCs w:val="0"/>
            </w:rPr>
            <w:fldChar w:fldCharType="begin"/>
          </w:r>
          <w:r>
            <w:rPr>
              <w:i w:val="0"/>
              <w:iCs w:val="0"/>
            </w:rPr>
            <w:instrText xml:space="preserve"> PAGEREF _Toc867 \h </w:instrText>
          </w:r>
          <w:r>
            <w:rPr>
              <w:i w:val="0"/>
              <w:iCs w:val="0"/>
            </w:rPr>
            <w:fldChar w:fldCharType="separate"/>
          </w:r>
          <w:r>
            <w:rPr>
              <w:i w:val="0"/>
              <w:iCs w:val="0"/>
            </w:rPr>
            <w:t>- 5 -</w:t>
          </w:r>
          <w:r>
            <w:rPr>
              <w:i w:val="0"/>
              <w:iCs w:val="0"/>
            </w:rPr>
            <w:fldChar w:fldCharType="end"/>
          </w:r>
          <w:r>
            <w:rPr>
              <w:rFonts w:hint="eastAsia"/>
              <w:i w:val="0"/>
              <w:iCs w:val="0"/>
            </w:rPr>
            <w:fldChar w:fldCharType="end"/>
          </w:r>
        </w:p>
        <w:p>
          <w:pPr>
            <w:pStyle w:val="18"/>
            <w:tabs>
              <w:tab w:val="right" w:leader="dot" w:pos="8845"/>
            </w:tabs>
            <w:rPr>
              <w:i w:val="0"/>
              <w:iCs w:val="0"/>
            </w:rPr>
          </w:pPr>
          <w:r>
            <w:rPr>
              <w:rFonts w:hint="eastAsia"/>
              <w:i w:val="0"/>
              <w:iCs w:val="0"/>
            </w:rPr>
            <w:fldChar w:fldCharType="begin"/>
          </w:r>
          <w:r>
            <w:rPr>
              <w:rFonts w:hint="eastAsia"/>
              <w:i w:val="0"/>
              <w:iCs w:val="0"/>
            </w:rPr>
            <w:instrText xml:space="preserve"> HYPERLINK \l _Toc5199 </w:instrText>
          </w:r>
          <w:r>
            <w:rPr>
              <w:rFonts w:hint="eastAsia"/>
              <w:i w:val="0"/>
              <w:iCs w:val="0"/>
            </w:rPr>
            <w:fldChar w:fldCharType="separate"/>
          </w:r>
          <w:r>
            <w:rPr>
              <w:rFonts w:ascii="仿宋" w:eastAsia="仿宋" w:hint="eastAsia"/>
              <w:bCs/>
              <w:i w:val="0"/>
              <w:iCs w:val="0"/>
              <w:szCs w:val="32"/>
            </w:rPr>
            <w:t>（二）</w:t>
          </w:r>
          <w:r>
            <w:rPr>
              <w:rFonts w:ascii="仿宋" w:eastAsia="仿宋" w:hint="eastAsia"/>
              <w:bCs/>
              <w:i w:val="0"/>
              <w:iCs w:val="0"/>
              <w:szCs w:val="32"/>
              <w:lang w:eastAsia="zh-CN"/>
            </w:rPr>
            <w:t>2022</w:t>
          </w:r>
          <w:r>
            <w:rPr>
              <w:rFonts w:ascii="仿宋" w:eastAsia="仿宋" w:hint="eastAsia"/>
              <w:bCs/>
              <w:i w:val="0"/>
              <w:iCs w:val="0"/>
              <w:szCs w:val="32"/>
            </w:rPr>
            <w:t>年重点工作完成情况。</w:t>
          </w:r>
          <w:r>
            <w:rPr>
              <w:i w:val="0"/>
              <w:iCs w:val="0"/>
            </w:rPr>
            <w:tab/>
          </w:r>
          <w:r>
            <w:rPr>
              <w:i w:val="0"/>
              <w:iCs w:val="0"/>
            </w:rPr>
            <w:fldChar w:fldCharType="begin"/>
          </w:r>
          <w:r>
            <w:rPr>
              <w:i w:val="0"/>
              <w:iCs w:val="0"/>
            </w:rPr>
            <w:instrText xml:space="preserve"> PAGEREF _Toc5199 \h </w:instrText>
          </w:r>
          <w:r>
            <w:rPr>
              <w:i w:val="0"/>
              <w:iCs w:val="0"/>
            </w:rPr>
            <w:fldChar w:fldCharType="separate"/>
          </w:r>
          <w:r>
            <w:rPr>
              <w:i w:val="0"/>
              <w:iCs w:val="0"/>
            </w:rPr>
            <w:t>- 5 -</w:t>
          </w:r>
          <w:r>
            <w:rPr>
              <w:i w:val="0"/>
              <w:iCs w:val="0"/>
            </w:rPr>
            <w:fldChar w:fldCharType="end"/>
          </w:r>
          <w:r>
            <w:rPr>
              <w:rFonts w:hint="eastAsia"/>
              <w:i w:val="0"/>
              <w:iCs w:val="0"/>
            </w:rPr>
            <w:fldChar w:fldCharType="end"/>
          </w:r>
        </w:p>
        <w:p>
          <w:pPr>
            <w:pStyle w:val="23"/>
            <w:tabs>
              <w:tab w:val="right" w:leader="dot" w:pos="8845"/>
            </w:tabs>
            <w:rPr>
              <w:i w:val="0"/>
              <w:iCs w:val="0"/>
            </w:rPr>
          </w:pPr>
          <w:r>
            <w:rPr>
              <w:rFonts w:hint="eastAsia"/>
              <w:i w:val="0"/>
              <w:iCs w:val="0"/>
            </w:rPr>
            <w:fldChar w:fldCharType="begin"/>
          </w:r>
          <w:r>
            <w:rPr>
              <w:rFonts w:hint="eastAsia"/>
              <w:i w:val="0"/>
              <w:iCs w:val="0"/>
            </w:rPr>
            <w:instrText xml:space="preserve"> HYPERLINK \l _Toc28137 </w:instrText>
          </w:r>
          <w:r>
            <w:rPr>
              <w:rFonts w:hint="eastAsia"/>
              <w:i w:val="0"/>
              <w:iCs w:val="0"/>
            </w:rPr>
            <w:fldChar w:fldCharType="separate"/>
          </w:r>
          <w:r>
            <w:rPr>
              <w:rFonts w:ascii="黑体" w:eastAsia="黑体" w:hint="eastAsia"/>
              <w:bCs/>
              <w:i w:val="0"/>
              <w:iCs w:val="0"/>
              <w:spacing w:val="0"/>
              <w:w w:val="100"/>
              <w:kern w:val="2"/>
              <w:szCs w:val="32"/>
              <w:lang w:val="en-US" w:eastAsia="zh-CN" w:bidi="ar-SA"/>
            </w:rPr>
            <w:t>二、</w:t>
          </w:r>
          <w:r>
            <w:rPr>
              <w:rFonts w:ascii="黑体" w:eastAsia="黑体" w:hint="eastAsia"/>
              <w:i w:val="0"/>
              <w:iCs w:val="0"/>
              <w:szCs w:val="32"/>
            </w:rPr>
            <w:t xml:space="preserve"> 机</w:t>
          </w:r>
          <w:r>
            <w:rPr>
              <w:rFonts w:ascii="黑体" w:eastAsia="黑体" w:hint="eastAsia"/>
              <w:bCs w:val="0"/>
              <w:i w:val="0"/>
              <w:iCs w:val="0"/>
            </w:rPr>
            <w:t>构设置</w:t>
          </w:r>
          <w:r>
            <w:rPr>
              <w:i w:val="0"/>
              <w:iCs w:val="0"/>
            </w:rPr>
            <w:tab/>
          </w:r>
          <w:r>
            <w:rPr>
              <w:i w:val="0"/>
              <w:iCs w:val="0"/>
            </w:rPr>
            <w:fldChar w:fldCharType="begin"/>
          </w:r>
          <w:r>
            <w:rPr>
              <w:i w:val="0"/>
              <w:iCs w:val="0"/>
            </w:rPr>
            <w:instrText xml:space="preserve"> PAGEREF _Toc28137 \h </w:instrText>
          </w:r>
          <w:r>
            <w:rPr>
              <w:i w:val="0"/>
              <w:iCs w:val="0"/>
            </w:rPr>
            <w:fldChar w:fldCharType="separate"/>
          </w:r>
          <w:r>
            <w:rPr>
              <w:i w:val="0"/>
              <w:iCs w:val="0"/>
            </w:rPr>
            <w:t>- 7 -</w:t>
          </w:r>
          <w:r>
            <w:rPr>
              <w:i w:val="0"/>
              <w:iCs w:val="0"/>
            </w:rPr>
            <w:fldChar w:fldCharType="end"/>
          </w:r>
          <w:r>
            <w:rPr>
              <w:rFonts w:hint="eastAsia"/>
              <w:i w:val="0"/>
              <w:iCs w:val="0"/>
            </w:rPr>
            <w:fldChar w:fldCharType="end"/>
          </w:r>
        </w:p>
        <w:p>
          <w:pPr>
            <w:pStyle w:val="16"/>
            <w:tabs>
              <w:tab w:val="right" w:leader="dot" w:pos="8845"/>
            </w:tabs>
            <w:rPr>
              <w:i w:val="0"/>
              <w:iCs w:val="0"/>
            </w:rPr>
          </w:pPr>
          <w:r>
            <w:rPr>
              <w:rFonts w:hint="eastAsia"/>
              <w:i w:val="0"/>
              <w:iCs w:val="0"/>
            </w:rPr>
            <w:fldChar w:fldCharType="begin"/>
          </w:r>
          <w:r>
            <w:rPr>
              <w:rFonts w:hint="eastAsia"/>
              <w:i w:val="0"/>
              <w:iCs w:val="0"/>
            </w:rPr>
            <w:instrText xml:space="preserve"> HYPERLINK \l _Toc8752 </w:instrText>
          </w:r>
          <w:r>
            <w:rPr>
              <w:rFonts w:hint="eastAsia"/>
              <w:i w:val="0"/>
              <w:iCs w:val="0"/>
            </w:rPr>
            <w:fldChar w:fldCharType="separate"/>
          </w:r>
          <w:r>
            <w:rPr>
              <w:rFonts w:ascii="方正小标宋简体" w:eastAsia="方正小标宋简体" w:hint="eastAsia"/>
              <w:i w:val="0"/>
              <w:iCs w:val="0"/>
            </w:rPr>
            <w:t xml:space="preserve">第二部分 </w:t>
          </w:r>
          <w:r>
            <w:rPr>
              <w:rFonts w:ascii="方正小标宋简体" w:eastAsia="方正小标宋简体" w:hint="eastAsia"/>
              <w:bCs/>
              <w:i w:val="0"/>
              <w:iCs w:val="0"/>
            </w:rPr>
            <w:t>2022年度部门决算情况说明</w:t>
          </w:r>
          <w:r>
            <w:rPr>
              <w:i w:val="0"/>
              <w:iCs w:val="0"/>
            </w:rPr>
            <w:tab/>
          </w:r>
          <w:r>
            <w:rPr>
              <w:i w:val="0"/>
              <w:iCs w:val="0"/>
            </w:rPr>
            <w:fldChar w:fldCharType="begin"/>
          </w:r>
          <w:r>
            <w:rPr>
              <w:i w:val="0"/>
              <w:iCs w:val="0"/>
            </w:rPr>
            <w:instrText xml:space="preserve"> PAGEREF _Toc8752 \h </w:instrText>
          </w:r>
          <w:r>
            <w:rPr>
              <w:i w:val="0"/>
              <w:iCs w:val="0"/>
            </w:rPr>
            <w:fldChar w:fldCharType="separate"/>
          </w:r>
          <w:r>
            <w:rPr>
              <w:i w:val="0"/>
              <w:iCs w:val="0"/>
            </w:rPr>
            <w:t>- 7 -</w:t>
          </w:r>
          <w:r>
            <w:rPr>
              <w:i w:val="0"/>
              <w:iCs w:val="0"/>
            </w:rPr>
            <w:fldChar w:fldCharType="end"/>
          </w:r>
          <w:r>
            <w:rPr>
              <w:rFonts w:hint="eastAsia"/>
              <w:i w:val="0"/>
              <w:iCs w:val="0"/>
            </w:rPr>
            <w:fldChar w:fldCharType="end"/>
          </w:r>
        </w:p>
        <w:p>
          <w:pPr>
            <w:pStyle w:val="23"/>
            <w:tabs>
              <w:tab w:val="right" w:leader="dot" w:pos="8845"/>
            </w:tabs>
            <w:rPr>
              <w:i w:val="0"/>
              <w:iCs w:val="0"/>
            </w:rPr>
          </w:pPr>
          <w:r>
            <w:rPr>
              <w:rFonts w:hint="eastAsia"/>
              <w:i w:val="0"/>
              <w:iCs w:val="0"/>
            </w:rPr>
            <w:fldChar w:fldCharType="begin"/>
          </w:r>
          <w:r>
            <w:rPr>
              <w:rFonts w:hint="eastAsia"/>
              <w:i w:val="0"/>
              <w:iCs w:val="0"/>
            </w:rPr>
            <w:instrText xml:space="preserve"> HYPERLINK \l _Toc9273 </w:instrText>
          </w:r>
          <w:r>
            <w:rPr>
              <w:rFonts w:hint="eastAsia"/>
              <w:i w:val="0"/>
              <w:iCs w:val="0"/>
            </w:rPr>
            <w:fldChar w:fldCharType="separate"/>
          </w:r>
          <w:r>
            <w:rPr>
              <w:rFonts w:ascii="黑体" w:eastAsia="黑体" w:hint="eastAsia"/>
              <w:i w:val="0"/>
              <w:iCs w:val="0"/>
              <w:szCs w:val="32"/>
            </w:rPr>
            <w:t>一、收</w:t>
          </w:r>
          <w:r>
            <w:rPr>
              <w:rFonts w:ascii="黑体" w:eastAsia="黑体" w:hint="eastAsia"/>
              <w:i w:val="0"/>
              <w:iCs w:val="0"/>
            </w:rPr>
            <w:t>入支出决算总体情况说明</w:t>
          </w:r>
          <w:r>
            <w:rPr>
              <w:i w:val="0"/>
              <w:iCs w:val="0"/>
            </w:rPr>
            <w:tab/>
          </w:r>
          <w:r>
            <w:rPr>
              <w:i w:val="0"/>
              <w:iCs w:val="0"/>
            </w:rPr>
            <w:fldChar w:fldCharType="begin"/>
          </w:r>
          <w:r>
            <w:rPr>
              <w:i w:val="0"/>
              <w:iCs w:val="0"/>
            </w:rPr>
            <w:instrText xml:space="preserve"> PAGEREF _Toc9273 \h </w:instrText>
          </w:r>
          <w:r>
            <w:rPr>
              <w:i w:val="0"/>
              <w:iCs w:val="0"/>
            </w:rPr>
            <w:fldChar w:fldCharType="separate"/>
          </w:r>
          <w:r>
            <w:rPr>
              <w:i w:val="0"/>
              <w:iCs w:val="0"/>
            </w:rPr>
            <w:t>- 7 -</w:t>
          </w:r>
          <w:r>
            <w:rPr>
              <w:i w:val="0"/>
              <w:iCs w:val="0"/>
            </w:rPr>
            <w:fldChar w:fldCharType="end"/>
          </w:r>
          <w:r>
            <w:rPr>
              <w:rFonts w:hint="eastAsia"/>
              <w:i w:val="0"/>
              <w:iCs w:val="0"/>
            </w:rPr>
            <w:fldChar w:fldCharType="end"/>
          </w:r>
        </w:p>
        <w:p>
          <w:pPr>
            <w:pStyle w:val="23"/>
            <w:tabs>
              <w:tab w:val="right" w:leader="dot" w:pos="8845"/>
            </w:tabs>
            <w:rPr>
              <w:i w:val="0"/>
              <w:iCs w:val="0"/>
            </w:rPr>
          </w:pPr>
          <w:r>
            <w:rPr>
              <w:rFonts w:hint="eastAsia"/>
              <w:i w:val="0"/>
              <w:iCs w:val="0"/>
            </w:rPr>
            <w:fldChar w:fldCharType="begin"/>
          </w:r>
          <w:r>
            <w:rPr>
              <w:rFonts w:hint="eastAsia"/>
              <w:i w:val="0"/>
              <w:iCs w:val="0"/>
            </w:rPr>
            <w:instrText xml:space="preserve"> HYPERLINK \l _Toc28085 </w:instrText>
          </w:r>
          <w:r>
            <w:rPr>
              <w:rFonts w:hint="eastAsia"/>
              <w:i w:val="0"/>
              <w:iCs w:val="0"/>
            </w:rPr>
            <w:fldChar w:fldCharType="separate"/>
          </w:r>
          <w:r>
            <w:rPr>
              <w:rFonts w:ascii="黑体" w:eastAsia="黑体" w:cs="Times New Roman" w:hint="eastAsia"/>
              <w:i w:val="0"/>
              <w:iCs w:val="0"/>
              <w:kern w:val="2"/>
              <w:szCs w:val="32"/>
              <w:lang w:val="en-US" w:eastAsia="zh-CN" w:bidi="ar-SA"/>
            </w:rPr>
            <w:t>二、收入决算情况说明</w:t>
          </w:r>
          <w:r>
            <w:rPr>
              <w:i w:val="0"/>
              <w:iCs w:val="0"/>
            </w:rPr>
            <w:tab/>
          </w:r>
          <w:r>
            <w:rPr>
              <w:i w:val="0"/>
              <w:iCs w:val="0"/>
            </w:rPr>
            <w:fldChar w:fldCharType="begin"/>
          </w:r>
          <w:r>
            <w:rPr>
              <w:i w:val="0"/>
              <w:iCs w:val="0"/>
            </w:rPr>
            <w:instrText xml:space="preserve"> PAGEREF _Toc28085 \h </w:instrText>
          </w:r>
          <w:r>
            <w:rPr>
              <w:i w:val="0"/>
              <w:iCs w:val="0"/>
            </w:rPr>
            <w:fldChar w:fldCharType="separate"/>
          </w:r>
          <w:r>
            <w:rPr>
              <w:i w:val="0"/>
              <w:iCs w:val="0"/>
            </w:rPr>
            <w:t>- 8 -</w:t>
          </w:r>
          <w:r>
            <w:rPr>
              <w:i w:val="0"/>
              <w:iCs w:val="0"/>
            </w:rPr>
            <w:fldChar w:fldCharType="end"/>
          </w:r>
          <w:r>
            <w:rPr>
              <w:rFonts w:hint="eastAsia"/>
              <w:i w:val="0"/>
              <w:iCs w:val="0"/>
            </w:rPr>
            <w:fldChar w:fldCharType="end"/>
          </w:r>
        </w:p>
        <w:p>
          <w:pPr>
            <w:pStyle w:val="23"/>
            <w:tabs>
              <w:tab w:val="right" w:leader="dot" w:pos="8845"/>
            </w:tabs>
            <w:rPr>
              <w:i w:val="0"/>
              <w:iCs w:val="0"/>
            </w:rPr>
          </w:pPr>
          <w:r>
            <w:rPr>
              <w:rFonts w:hint="eastAsia"/>
              <w:i w:val="0"/>
              <w:iCs w:val="0"/>
            </w:rPr>
            <w:fldChar w:fldCharType="begin"/>
          </w:r>
          <w:r>
            <w:rPr>
              <w:rFonts w:hint="eastAsia"/>
              <w:i w:val="0"/>
              <w:iCs w:val="0"/>
            </w:rPr>
            <w:instrText xml:space="preserve"> HYPERLINK \l _Toc24041 </w:instrText>
          </w:r>
          <w:r>
            <w:rPr>
              <w:rFonts w:hint="eastAsia"/>
              <w:i w:val="0"/>
              <w:iCs w:val="0"/>
            </w:rPr>
            <w:fldChar w:fldCharType="separate"/>
          </w:r>
          <w:r>
            <w:rPr>
              <w:rFonts w:ascii="黑体" w:eastAsia="黑体" w:hint="eastAsia"/>
              <w:i w:val="0"/>
              <w:iCs w:val="0"/>
              <w:szCs w:val="32"/>
              <w:lang w:eastAsia="zh-CN"/>
            </w:rPr>
            <w:t>三、</w:t>
          </w:r>
          <w:r>
            <w:rPr>
              <w:rFonts w:ascii="黑体" w:eastAsia="黑体" w:hint="eastAsia"/>
              <w:i w:val="0"/>
              <w:iCs w:val="0"/>
              <w:szCs w:val="32"/>
            </w:rPr>
            <w:t>支</w:t>
          </w:r>
          <w:r>
            <w:rPr>
              <w:rFonts w:ascii="黑体" w:eastAsia="黑体" w:hint="eastAsia"/>
              <w:i w:val="0"/>
              <w:iCs w:val="0"/>
            </w:rPr>
            <w:t>出决算情况说明</w:t>
          </w:r>
          <w:r>
            <w:rPr>
              <w:i w:val="0"/>
              <w:iCs w:val="0"/>
            </w:rPr>
            <w:tab/>
          </w:r>
          <w:r>
            <w:rPr>
              <w:i w:val="0"/>
              <w:iCs w:val="0"/>
            </w:rPr>
            <w:fldChar w:fldCharType="begin"/>
          </w:r>
          <w:r>
            <w:rPr>
              <w:i w:val="0"/>
              <w:iCs w:val="0"/>
            </w:rPr>
            <w:instrText xml:space="preserve"> PAGEREF _Toc24041 \h </w:instrText>
          </w:r>
          <w:r>
            <w:rPr>
              <w:i w:val="0"/>
              <w:iCs w:val="0"/>
            </w:rPr>
            <w:fldChar w:fldCharType="separate"/>
          </w:r>
          <w:r>
            <w:rPr>
              <w:i w:val="0"/>
              <w:iCs w:val="0"/>
            </w:rPr>
            <w:t>- 9 -</w:t>
          </w:r>
          <w:r>
            <w:rPr>
              <w:i w:val="0"/>
              <w:iCs w:val="0"/>
            </w:rPr>
            <w:fldChar w:fldCharType="end"/>
          </w:r>
          <w:r>
            <w:rPr>
              <w:rFonts w:hint="eastAsia"/>
              <w:i w:val="0"/>
              <w:iCs w:val="0"/>
            </w:rPr>
            <w:fldChar w:fldCharType="end"/>
          </w:r>
        </w:p>
        <w:p>
          <w:pPr>
            <w:pStyle w:val="23"/>
            <w:tabs>
              <w:tab w:val="right" w:leader="dot" w:pos="8845"/>
            </w:tabs>
            <w:rPr>
              <w:i w:val="0"/>
              <w:iCs w:val="0"/>
            </w:rPr>
          </w:pPr>
          <w:r>
            <w:rPr>
              <w:rFonts w:hint="eastAsia"/>
              <w:i w:val="0"/>
              <w:iCs w:val="0"/>
            </w:rPr>
            <w:fldChar w:fldCharType="begin"/>
          </w:r>
          <w:r>
            <w:rPr>
              <w:rFonts w:hint="eastAsia"/>
              <w:i w:val="0"/>
              <w:iCs w:val="0"/>
            </w:rPr>
            <w:instrText xml:space="preserve"> HYPERLINK \l _Toc13573 </w:instrText>
          </w:r>
          <w:r>
            <w:rPr>
              <w:rFonts w:hint="eastAsia"/>
              <w:i w:val="0"/>
              <w:iCs w:val="0"/>
            </w:rPr>
            <w:fldChar w:fldCharType="separate"/>
          </w:r>
          <w:r>
            <w:rPr>
              <w:rFonts w:ascii="黑体" w:eastAsia="黑体" w:hint="eastAsia"/>
              <w:i w:val="0"/>
              <w:iCs w:val="0"/>
              <w:szCs w:val="32"/>
            </w:rPr>
            <w:t>四、财</w:t>
          </w:r>
          <w:r>
            <w:rPr>
              <w:rFonts w:ascii="黑体" w:eastAsia="黑体" w:hint="eastAsia"/>
              <w:i w:val="0"/>
              <w:iCs w:val="0"/>
            </w:rPr>
            <w:t>政拨款收入支出决算总体情况说明</w:t>
          </w:r>
          <w:r>
            <w:rPr>
              <w:i w:val="0"/>
              <w:iCs w:val="0"/>
            </w:rPr>
            <w:tab/>
          </w:r>
          <w:r>
            <w:rPr>
              <w:i w:val="0"/>
              <w:iCs w:val="0"/>
            </w:rPr>
            <w:fldChar w:fldCharType="begin"/>
          </w:r>
          <w:r>
            <w:rPr>
              <w:i w:val="0"/>
              <w:iCs w:val="0"/>
            </w:rPr>
            <w:instrText xml:space="preserve"> PAGEREF _Toc13573 \h </w:instrText>
          </w:r>
          <w:r>
            <w:rPr>
              <w:i w:val="0"/>
              <w:iCs w:val="0"/>
            </w:rPr>
            <w:fldChar w:fldCharType="separate"/>
          </w:r>
          <w:r>
            <w:rPr>
              <w:i w:val="0"/>
              <w:iCs w:val="0"/>
            </w:rPr>
            <w:t>- 9 -</w:t>
          </w:r>
          <w:r>
            <w:rPr>
              <w:i w:val="0"/>
              <w:iCs w:val="0"/>
            </w:rPr>
            <w:fldChar w:fldCharType="end"/>
          </w:r>
          <w:r>
            <w:rPr>
              <w:rFonts w:hint="eastAsia"/>
              <w:i w:val="0"/>
              <w:iCs w:val="0"/>
            </w:rPr>
            <w:fldChar w:fldCharType="end"/>
          </w:r>
        </w:p>
        <w:p>
          <w:pPr>
            <w:pStyle w:val="23"/>
            <w:tabs>
              <w:tab w:val="right" w:leader="dot" w:pos="8845"/>
            </w:tabs>
            <w:rPr>
              <w:i w:val="0"/>
              <w:iCs w:val="0"/>
            </w:rPr>
          </w:pPr>
          <w:r>
            <w:rPr>
              <w:rFonts w:hint="eastAsia"/>
              <w:i w:val="0"/>
              <w:iCs w:val="0"/>
            </w:rPr>
            <w:fldChar w:fldCharType="begin"/>
          </w:r>
          <w:r>
            <w:rPr>
              <w:rFonts w:hint="eastAsia"/>
              <w:i w:val="0"/>
              <w:iCs w:val="0"/>
            </w:rPr>
            <w:instrText xml:space="preserve"> HYPERLINK \l _Toc20342 </w:instrText>
          </w:r>
          <w:r>
            <w:rPr>
              <w:rFonts w:hint="eastAsia"/>
              <w:i w:val="0"/>
              <w:iCs w:val="0"/>
            </w:rPr>
            <w:fldChar w:fldCharType="separate"/>
          </w:r>
          <w:r>
            <w:rPr>
              <w:rFonts w:ascii="黑体" w:eastAsia="黑体" w:hint="eastAsia"/>
              <w:i w:val="0"/>
              <w:iCs w:val="0"/>
              <w:szCs w:val="32"/>
            </w:rPr>
            <w:t>五、一</w:t>
          </w:r>
          <w:r>
            <w:rPr>
              <w:rFonts w:ascii="黑体" w:eastAsia="黑体" w:hint="eastAsia"/>
              <w:i w:val="0"/>
              <w:iCs w:val="0"/>
            </w:rPr>
            <w:t>般公共预算财政拨款支出决算情况说明</w:t>
          </w:r>
          <w:r>
            <w:rPr>
              <w:i w:val="0"/>
              <w:iCs w:val="0"/>
            </w:rPr>
            <w:tab/>
          </w:r>
          <w:r>
            <w:rPr>
              <w:i w:val="0"/>
              <w:iCs w:val="0"/>
            </w:rPr>
            <w:fldChar w:fldCharType="begin"/>
          </w:r>
          <w:r>
            <w:rPr>
              <w:i w:val="0"/>
              <w:iCs w:val="0"/>
            </w:rPr>
            <w:instrText xml:space="preserve"> PAGEREF _Toc20342 \h </w:instrText>
          </w:r>
          <w:r>
            <w:rPr>
              <w:i w:val="0"/>
              <w:iCs w:val="0"/>
            </w:rPr>
            <w:fldChar w:fldCharType="separate"/>
          </w:r>
          <w:r>
            <w:rPr>
              <w:i w:val="0"/>
              <w:iCs w:val="0"/>
            </w:rPr>
            <w:t>- 10 -</w:t>
          </w:r>
          <w:r>
            <w:rPr>
              <w:i w:val="0"/>
              <w:iCs w:val="0"/>
            </w:rPr>
            <w:fldChar w:fldCharType="end"/>
          </w:r>
          <w:r>
            <w:rPr>
              <w:rFonts w:hint="eastAsia"/>
              <w:i w:val="0"/>
              <w:iCs w:val="0"/>
            </w:rPr>
            <w:fldChar w:fldCharType="end"/>
          </w:r>
        </w:p>
        <w:p>
          <w:pPr>
            <w:pStyle w:val="18"/>
            <w:tabs>
              <w:tab w:val="right" w:leader="dot" w:pos="8845"/>
            </w:tabs>
            <w:rPr>
              <w:i w:val="0"/>
              <w:iCs w:val="0"/>
            </w:rPr>
          </w:pPr>
          <w:r>
            <w:rPr>
              <w:rFonts w:hint="eastAsia"/>
              <w:i w:val="0"/>
              <w:iCs w:val="0"/>
            </w:rPr>
            <w:fldChar w:fldCharType="begin"/>
          </w:r>
          <w:r>
            <w:rPr>
              <w:rFonts w:hint="eastAsia"/>
              <w:i w:val="0"/>
              <w:iCs w:val="0"/>
            </w:rPr>
            <w:instrText xml:space="preserve"> HYPERLINK \l _Toc7173 </w:instrText>
          </w:r>
          <w:r>
            <w:rPr>
              <w:rFonts w:hint="eastAsia"/>
              <w:i w:val="0"/>
              <w:iCs w:val="0"/>
            </w:rPr>
            <w:fldChar w:fldCharType="separate"/>
          </w:r>
          <w:r>
            <w:rPr>
              <w:rFonts w:ascii="仿宋" w:eastAsia="仿宋" w:hint="eastAsia"/>
              <w:i w:val="0"/>
              <w:iCs w:val="0"/>
              <w:szCs w:val="32"/>
            </w:rPr>
            <w:t>（一）一般公共预算财政拨款支出决算总体情况</w:t>
          </w:r>
          <w:r>
            <w:rPr>
              <w:i w:val="0"/>
              <w:iCs w:val="0"/>
            </w:rPr>
            <w:tab/>
          </w:r>
          <w:r>
            <w:rPr>
              <w:i w:val="0"/>
              <w:iCs w:val="0"/>
            </w:rPr>
            <w:fldChar w:fldCharType="begin"/>
          </w:r>
          <w:r>
            <w:rPr>
              <w:i w:val="0"/>
              <w:iCs w:val="0"/>
            </w:rPr>
            <w:instrText xml:space="preserve"> PAGEREF _Toc7173 \h </w:instrText>
          </w:r>
          <w:r>
            <w:rPr>
              <w:i w:val="0"/>
              <w:iCs w:val="0"/>
            </w:rPr>
            <w:fldChar w:fldCharType="separate"/>
          </w:r>
          <w:r>
            <w:rPr>
              <w:i w:val="0"/>
              <w:iCs w:val="0"/>
            </w:rPr>
            <w:t>- 10 -</w:t>
          </w:r>
          <w:r>
            <w:rPr>
              <w:i w:val="0"/>
              <w:iCs w:val="0"/>
            </w:rPr>
            <w:fldChar w:fldCharType="end"/>
          </w:r>
          <w:r>
            <w:rPr>
              <w:rFonts w:hint="eastAsia"/>
              <w:i w:val="0"/>
              <w:iCs w:val="0"/>
            </w:rPr>
            <w:fldChar w:fldCharType="end"/>
          </w:r>
        </w:p>
        <w:p>
          <w:pPr>
            <w:pStyle w:val="18"/>
            <w:tabs>
              <w:tab w:val="right" w:leader="dot" w:pos="8845"/>
            </w:tabs>
            <w:rPr>
              <w:i w:val="0"/>
              <w:iCs w:val="0"/>
            </w:rPr>
          </w:pPr>
          <w:r>
            <w:rPr>
              <w:rFonts w:hint="eastAsia"/>
              <w:i w:val="0"/>
              <w:iCs w:val="0"/>
            </w:rPr>
            <w:fldChar w:fldCharType="begin"/>
          </w:r>
          <w:r>
            <w:rPr>
              <w:rFonts w:hint="eastAsia"/>
              <w:i w:val="0"/>
              <w:iCs w:val="0"/>
            </w:rPr>
            <w:instrText xml:space="preserve"> HYPERLINK \l _Toc12580 </w:instrText>
          </w:r>
          <w:r>
            <w:rPr>
              <w:rFonts w:hint="eastAsia"/>
              <w:i w:val="0"/>
              <w:iCs w:val="0"/>
            </w:rPr>
            <w:fldChar w:fldCharType="separate"/>
          </w:r>
          <w:r>
            <w:rPr>
              <w:rFonts w:ascii="仿宋" w:eastAsia="仿宋" w:hint="eastAsia"/>
              <w:i w:val="0"/>
              <w:iCs w:val="0"/>
              <w:szCs w:val="32"/>
            </w:rPr>
            <w:t>（二）一般公共预算财政拨款支出决算结构情况</w:t>
          </w:r>
          <w:r>
            <w:rPr>
              <w:i w:val="0"/>
              <w:iCs w:val="0"/>
            </w:rPr>
            <w:tab/>
          </w:r>
          <w:r>
            <w:rPr>
              <w:i w:val="0"/>
              <w:iCs w:val="0"/>
            </w:rPr>
            <w:fldChar w:fldCharType="begin"/>
          </w:r>
          <w:r>
            <w:rPr>
              <w:i w:val="0"/>
              <w:iCs w:val="0"/>
            </w:rPr>
            <w:instrText xml:space="preserve"> PAGEREF _Toc12580 \h </w:instrText>
          </w:r>
          <w:r>
            <w:rPr>
              <w:i w:val="0"/>
              <w:iCs w:val="0"/>
            </w:rPr>
            <w:fldChar w:fldCharType="separate"/>
          </w:r>
          <w:r>
            <w:rPr>
              <w:i w:val="0"/>
              <w:iCs w:val="0"/>
            </w:rPr>
            <w:t>- 11 -</w:t>
          </w:r>
          <w:r>
            <w:rPr>
              <w:i w:val="0"/>
              <w:iCs w:val="0"/>
            </w:rPr>
            <w:fldChar w:fldCharType="end"/>
          </w:r>
          <w:r>
            <w:rPr>
              <w:rFonts w:hint="eastAsia"/>
              <w:i w:val="0"/>
              <w:iCs w:val="0"/>
            </w:rPr>
            <w:fldChar w:fldCharType="end"/>
          </w:r>
        </w:p>
        <w:p>
          <w:pPr>
            <w:pStyle w:val="18"/>
            <w:tabs>
              <w:tab w:val="right" w:leader="dot" w:pos="8845"/>
            </w:tabs>
            <w:rPr>
              <w:i w:val="0"/>
              <w:iCs w:val="0"/>
            </w:rPr>
          </w:pPr>
          <w:r>
            <w:rPr>
              <w:rFonts w:hint="eastAsia"/>
              <w:i w:val="0"/>
              <w:iCs w:val="0"/>
            </w:rPr>
            <w:fldChar w:fldCharType="begin"/>
          </w:r>
          <w:r>
            <w:rPr>
              <w:rFonts w:hint="eastAsia"/>
              <w:i w:val="0"/>
              <w:iCs w:val="0"/>
            </w:rPr>
            <w:instrText xml:space="preserve"> HYPERLINK \l _Toc22032 </w:instrText>
          </w:r>
          <w:r>
            <w:rPr>
              <w:rFonts w:hint="eastAsia"/>
              <w:i w:val="0"/>
              <w:iCs w:val="0"/>
            </w:rPr>
            <w:fldChar w:fldCharType="separate"/>
          </w:r>
          <w:r>
            <w:rPr>
              <w:rFonts w:ascii="仿宋" w:eastAsia="仿宋" w:hint="eastAsia"/>
              <w:i w:val="0"/>
              <w:iCs w:val="0"/>
              <w:szCs w:val="32"/>
            </w:rPr>
            <w:t>（三）一般公共预算财政拨款支出决算具体情况</w:t>
          </w:r>
          <w:r>
            <w:rPr>
              <w:i w:val="0"/>
              <w:iCs w:val="0"/>
            </w:rPr>
            <w:tab/>
          </w:r>
          <w:r>
            <w:rPr>
              <w:i w:val="0"/>
              <w:iCs w:val="0"/>
            </w:rPr>
            <w:fldChar w:fldCharType="begin"/>
          </w:r>
          <w:r>
            <w:rPr>
              <w:i w:val="0"/>
              <w:iCs w:val="0"/>
            </w:rPr>
            <w:instrText xml:space="preserve"> PAGEREF _Toc22032 \h </w:instrText>
          </w:r>
          <w:r>
            <w:rPr>
              <w:i w:val="0"/>
              <w:iCs w:val="0"/>
            </w:rPr>
            <w:fldChar w:fldCharType="separate"/>
          </w:r>
          <w:r>
            <w:rPr>
              <w:i w:val="0"/>
              <w:iCs w:val="0"/>
            </w:rPr>
            <w:t>- 11 -</w:t>
          </w:r>
          <w:r>
            <w:rPr>
              <w:i w:val="0"/>
              <w:iCs w:val="0"/>
            </w:rPr>
            <w:fldChar w:fldCharType="end"/>
          </w:r>
          <w:r>
            <w:rPr>
              <w:rFonts w:hint="eastAsia"/>
              <w:i w:val="0"/>
              <w:iCs w:val="0"/>
            </w:rPr>
            <w:fldChar w:fldCharType="end"/>
          </w:r>
        </w:p>
        <w:p>
          <w:pPr>
            <w:pStyle w:val="23"/>
            <w:tabs>
              <w:tab w:val="right" w:leader="dot" w:pos="8845"/>
            </w:tabs>
            <w:rPr>
              <w:i w:val="0"/>
              <w:iCs w:val="0"/>
            </w:rPr>
          </w:pPr>
          <w:r>
            <w:rPr>
              <w:rFonts w:hint="eastAsia"/>
              <w:i w:val="0"/>
              <w:iCs w:val="0"/>
            </w:rPr>
            <w:fldChar w:fldCharType="begin"/>
          </w:r>
          <w:r>
            <w:rPr>
              <w:rFonts w:hint="eastAsia"/>
              <w:i w:val="0"/>
              <w:iCs w:val="0"/>
            </w:rPr>
            <w:instrText xml:space="preserve"> HYPERLINK \l _Toc31845 </w:instrText>
          </w:r>
          <w:r>
            <w:rPr>
              <w:rFonts w:hint="eastAsia"/>
              <w:i w:val="0"/>
              <w:iCs w:val="0"/>
            </w:rPr>
            <w:fldChar w:fldCharType="separate"/>
          </w:r>
          <w:r>
            <w:rPr>
              <w:rFonts w:ascii="黑体" w:eastAsia="黑体" w:hint="eastAsia"/>
              <w:i w:val="0"/>
              <w:iCs w:val="0"/>
              <w:szCs w:val="32"/>
            </w:rPr>
            <w:t>六、一</w:t>
          </w:r>
          <w:r>
            <w:rPr>
              <w:rFonts w:ascii="黑体" w:eastAsia="黑体" w:hint="eastAsia"/>
              <w:i w:val="0"/>
              <w:iCs w:val="0"/>
            </w:rPr>
            <w:t>般公共预算财政拨款基本支出决算情况说明</w:t>
          </w:r>
          <w:r>
            <w:rPr>
              <w:i w:val="0"/>
              <w:iCs w:val="0"/>
            </w:rPr>
            <w:tab/>
          </w:r>
          <w:r>
            <w:rPr>
              <w:i w:val="0"/>
              <w:iCs w:val="0"/>
            </w:rPr>
            <w:fldChar w:fldCharType="begin"/>
          </w:r>
          <w:r>
            <w:rPr>
              <w:i w:val="0"/>
              <w:iCs w:val="0"/>
            </w:rPr>
            <w:instrText xml:space="preserve"> PAGEREF _Toc31845 \h </w:instrText>
          </w:r>
          <w:r>
            <w:rPr>
              <w:i w:val="0"/>
              <w:iCs w:val="0"/>
            </w:rPr>
            <w:fldChar w:fldCharType="separate"/>
          </w:r>
          <w:r>
            <w:rPr>
              <w:i w:val="0"/>
              <w:iCs w:val="0"/>
            </w:rPr>
            <w:t>- 12 -</w:t>
          </w:r>
          <w:r>
            <w:rPr>
              <w:i w:val="0"/>
              <w:iCs w:val="0"/>
            </w:rPr>
            <w:fldChar w:fldCharType="end"/>
          </w:r>
          <w:r>
            <w:rPr>
              <w:rFonts w:hint="eastAsia"/>
              <w:i w:val="0"/>
              <w:iCs w:val="0"/>
            </w:rPr>
            <w:fldChar w:fldCharType="end"/>
          </w:r>
        </w:p>
        <w:p>
          <w:pPr>
            <w:pStyle w:val="23"/>
            <w:tabs>
              <w:tab w:val="right" w:leader="dot" w:pos="8845"/>
            </w:tabs>
            <w:rPr>
              <w:i w:val="0"/>
              <w:iCs w:val="0"/>
            </w:rPr>
          </w:pPr>
          <w:r>
            <w:rPr>
              <w:rFonts w:hint="eastAsia"/>
              <w:i w:val="0"/>
              <w:iCs w:val="0"/>
            </w:rPr>
            <w:fldChar w:fldCharType="begin"/>
          </w:r>
          <w:r>
            <w:rPr>
              <w:rFonts w:hint="eastAsia"/>
              <w:i w:val="0"/>
              <w:iCs w:val="0"/>
            </w:rPr>
            <w:instrText xml:space="preserve"> HYPERLINK \l _Toc17484 </w:instrText>
          </w:r>
          <w:r>
            <w:rPr>
              <w:rFonts w:hint="eastAsia"/>
              <w:i w:val="0"/>
              <w:iCs w:val="0"/>
            </w:rPr>
            <w:fldChar w:fldCharType="separate"/>
          </w:r>
          <w:r>
            <w:rPr>
              <w:rFonts w:ascii="黑体" w:eastAsia="黑体" w:hint="eastAsia"/>
              <w:i w:val="0"/>
              <w:iCs w:val="0"/>
              <w:szCs w:val="32"/>
            </w:rPr>
            <w:t>七、</w:t>
          </w:r>
          <w:r>
            <w:rPr>
              <w:rFonts w:ascii="黑体" w:eastAsia="黑体" w:hint="eastAsia"/>
              <w:i w:val="0"/>
              <w:iCs w:val="0"/>
            </w:rPr>
            <w:t>“三公”经费财政拨款支出决算情况说明</w:t>
          </w:r>
          <w:r>
            <w:rPr>
              <w:i w:val="0"/>
              <w:iCs w:val="0"/>
            </w:rPr>
            <w:tab/>
          </w:r>
          <w:r>
            <w:rPr>
              <w:i w:val="0"/>
              <w:iCs w:val="0"/>
            </w:rPr>
            <w:fldChar w:fldCharType="begin"/>
          </w:r>
          <w:r>
            <w:rPr>
              <w:i w:val="0"/>
              <w:iCs w:val="0"/>
            </w:rPr>
            <w:instrText xml:space="preserve"> PAGEREF _Toc17484 \h </w:instrText>
          </w:r>
          <w:r>
            <w:rPr>
              <w:i w:val="0"/>
              <w:iCs w:val="0"/>
            </w:rPr>
            <w:fldChar w:fldCharType="separate"/>
          </w:r>
          <w:r>
            <w:rPr>
              <w:i w:val="0"/>
              <w:iCs w:val="0"/>
            </w:rPr>
            <w:t>- 13 -</w:t>
          </w:r>
          <w:r>
            <w:rPr>
              <w:i w:val="0"/>
              <w:iCs w:val="0"/>
            </w:rPr>
            <w:fldChar w:fldCharType="end"/>
          </w:r>
          <w:r>
            <w:rPr>
              <w:rFonts w:hint="eastAsia"/>
              <w:i w:val="0"/>
              <w:iCs w:val="0"/>
            </w:rPr>
            <w:fldChar w:fldCharType="end"/>
          </w:r>
        </w:p>
        <w:p>
          <w:pPr>
            <w:pStyle w:val="18"/>
            <w:tabs>
              <w:tab w:val="right" w:leader="dot" w:pos="8845"/>
            </w:tabs>
            <w:rPr>
              <w:i w:val="0"/>
              <w:iCs w:val="0"/>
            </w:rPr>
          </w:pPr>
          <w:r>
            <w:rPr>
              <w:rFonts w:hint="eastAsia"/>
              <w:i w:val="0"/>
              <w:iCs w:val="0"/>
            </w:rPr>
            <w:fldChar w:fldCharType="begin"/>
          </w:r>
          <w:r>
            <w:rPr>
              <w:rFonts w:hint="eastAsia"/>
              <w:i w:val="0"/>
              <w:iCs w:val="0"/>
            </w:rPr>
            <w:instrText xml:space="preserve"> HYPERLINK \l _Toc3414 </w:instrText>
          </w:r>
          <w:r>
            <w:rPr>
              <w:rFonts w:hint="eastAsia"/>
              <w:i w:val="0"/>
              <w:iCs w:val="0"/>
            </w:rPr>
            <w:fldChar w:fldCharType="separate"/>
          </w:r>
          <w:r>
            <w:rPr>
              <w:rFonts w:ascii="仿宋" w:eastAsia="仿宋" w:hint="eastAsia"/>
              <w:i w:val="0"/>
              <w:iCs w:val="0"/>
              <w:szCs w:val="32"/>
            </w:rPr>
            <w:t>（一）“三公”经费财政拨款支出决算总体情况说明</w:t>
          </w:r>
          <w:r>
            <w:rPr>
              <w:i w:val="0"/>
              <w:iCs w:val="0"/>
            </w:rPr>
            <w:tab/>
          </w:r>
          <w:r>
            <w:rPr>
              <w:i w:val="0"/>
              <w:iCs w:val="0"/>
            </w:rPr>
            <w:fldChar w:fldCharType="begin"/>
          </w:r>
          <w:r>
            <w:rPr>
              <w:i w:val="0"/>
              <w:iCs w:val="0"/>
            </w:rPr>
            <w:instrText xml:space="preserve"> PAGEREF _Toc3414 \h </w:instrText>
          </w:r>
          <w:r>
            <w:rPr>
              <w:i w:val="0"/>
              <w:iCs w:val="0"/>
            </w:rPr>
            <w:fldChar w:fldCharType="separate"/>
          </w:r>
          <w:r>
            <w:rPr>
              <w:i w:val="0"/>
              <w:iCs w:val="0"/>
            </w:rPr>
            <w:t>- 13 -</w:t>
          </w:r>
          <w:r>
            <w:rPr>
              <w:i w:val="0"/>
              <w:iCs w:val="0"/>
            </w:rPr>
            <w:fldChar w:fldCharType="end"/>
          </w:r>
          <w:r>
            <w:rPr>
              <w:rFonts w:hint="eastAsia"/>
              <w:i w:val="0"/>
              <w:iCs w:val="0"/>
            </w:rPr>
            <w:fldChar w:fldCharType="end"/>
          </w:r>
        </w:p>
        <w:p>
          <w:pPr>
            <w:pStyle w:val="18"/>
            <w:tabs>
              <w:tab w:val="right" w:leader="dot" w:pos="8845"/>
            </w:tabs>
            <w:rPr>
              <w:i w:val="0"/>
              <w:iCs w:val="0"/>
            </w:rPr>
          </w:pPr>
          <w:r>
            <w:rPr>
              <w:rFonts w:hint="eastAsia"/>
              <w:i w:val="0"/>
              <w:iCs w:val="0"/>
            </w:rPr>
            <w:fldChar w:fldCharType="begin"/>
          </w:r>
          <w:r>
            <w:rPr>
              <w:rFonts w:hint="eastAsia"/>
              <w:i w:val="0"/>
              <w:iCs w:val="0"/>
            </w:rPr>
            <w:instrText xml:space="preserve"> HYPERLINK \l _Toc7081 </w:instrText>
          </w:r>
          <w:r>
            <w:rPr>
              <w:rFonts w:hint="eastAsia"/>
              <w:i w:val="0"/>
              <w:iCs w:val="0"/>
            </w:rPr>
            <w:fldChar w:fldCharType="separate"/>
          </w:r>
          <w:r>
            <w:rPr>
              <w:rFonts w:ascii="仿宋" w:eastAsia="仿宋" w:hint="eastAsia"/>
              <w:i w:val="0"/>
              <w:iCs w:val="0"/>
              <w:szCs w:val="32"/>
            </w:rPr>
            <w:t>（二）“三公”经费财政拨款支出决算具体情况说明</w:t>
          </w:r>
          <w:r>
            <w:rPr>
              <w:i w:val="0"/>
              <w:iCs w:val="0"/>
            </w:rPr>
            <w:tab/>
          </w:r>
          <w:r>
            <w:rPr>
              <w:i w:val="0"/>
              <w:iCs w:val="0"/>
            </w:rPr>
            <w:fldChar w:fldCharType="begin"/>
          </w:r>
          <w:r>
            <w:rPr>
              <w:i w:val="0"/>
              <w:iCs w:val="0"/>
            </w:rPr>
            <w:instrText xml:space="preserve"> PAGEREF _Toc7081 \h </w:instrText>
          </w:r>
          <w:r>
            <w:rPr>
              <w:i w:val="0"/>
              <w:iCs w:val="0"/>
            </w:rPr>
            <w:fldChar w:fldCharType="separate"/>
          </w:r>
          <w:r>
            <w:rPr>
              <w:i w:val="0"/>
              <w:iCs w:val="0"/>
            </w:rPr>
            <w:t>- 13 -</w:t>
          </w:r>
          <w:r>
            <w:rPr>
              <w:i w:val="0"/>
              <w:iCs w:val="0"/>
            </w:rPr>
            <w:fldChar w:fldCharType="end"/>
          </w:r>
          <w:r>
            <w:rPr>
              <w:rFonts w:hint="eastAsia"/>
              <w:i w:val="0"/>
              <w:iCs w:val="0"/>
            </w:rPr>
            <w:fldChar w:fldCharType="end"/>
          </w:r>
        </w:p>
        <w:p>
          <w:pPr>
            <w:pStyle w:val="23"/>
            <w:tabs>
              <w:tab w:val="right" w:leader="dot" w:pos="8845"/>
            </w:tabs>
            <w:rPr>
              <w:i w:val="0"/>
              <w:iCs w:val="0"/>
            </w:rPr>
          </w:pPr>
          <w:r>
            <w:rPr>
              <w:rFonts w:hint="eastAsia"/>
              <w:i w:val="0"/>
              <w:iCs w:val="0"/>
            </w:rPr>
            <w:fldChar w:fldCharType="begin"/>
          </w:r>
          <w:r>
            <w:rPr>
              <w:rFonts w:hint="eastAsia"/>
              <w:i w:val="0"/>
              <w:iCs w:val="0"/>
            </w:rPr>
            <w:instrText xml:space="preserve"> HYPERLINK \l _Toc4424 </w:instrText>
          </w:r>
          <w:r>
            <w:rPr>
              <w:rFonts w:hint="eastAsia"/>
              <w:i w:val="0"/>
              <w:iCs w:val="0"/>
            </w:rPr>
            <w:fldChar w:fldCharType="separate"/>
          </w:r>
          <w:r>
            <w:rPr>
              <w:rFonts w:ascii="黑体" w:eastAsia="黑体" w:hint="eastAsia"/>
              <w:i w:val="0"/>
              <w:iCs w:val="0"/>
              <w:szCs w:val="32"/>
            </w:rPr>
            <w:t>八、</w:t>
          </w:r>
          <w:r>
            <w:rPr>
              <w:rFonts w:ascii="黑体" w:eastAsia="黑体" w:hint="eastAsia"/>
              <w:i w:val="0"/>
              <w:iCs w:val="0"/>
            </w:rPr>
            <w:t>政府性基金预算支出决算情况说明</w:t>
          </w:r>
          <w:r>
            <w:rPr>
              <w:i w:val="0"/>
              <w:iCs w:val="0"/>
            </w:rPr>
            <w:tab/>
          </w:r>
          <w:r>
            <w:rPr>
              <w:i w:val="0"/>
              <w:iCs w:val="0"/>
            </w:rPr>
            <w:fldChar w:fldCharType="begin"/>
          </w:r>
          <w:r>
            <w:rPr>
              <w:i w:val="0"/>
              <w:iCs w:val="0"/>
            </w:rPr>
            <w:instrText xml:space="preserve"> PAGEREF _Toc4424 \h </w:instrText>
          </w:r>
          <w:r>
            <w:rPr>
              <w:i w:val="0"/>
              <w:iCs w:val="0"/>
            </w:rPr>
            <w:fldChar w:fldCharType="separate"/>
          </w:r>
          <w:r>
            <w:rPr>
              <w:i w:val="0"/>
              <w:iCs w:val="0"/>
            </w:rPr>
            <w:t>- 14 -</w:t>
          </w:r>
          <w:r>
            <w:rPr>
              <w:i w:val="0"/>
              <w:iCs w:val="0"/>
            </w:rPr>
            <w:fldChar w:fldCharType="end"/>
          </w:r>
          <w:r>
            <w:rPr>
              <w:rFonts w:hint="eastAsia"/>
              <w:i w:val="0"/>
              <w:iCs w:val="0"/>
            </w:rPr>
            <w:fldChar w:fldCharType="end"/>
          </w:r>
        </w:p>
        <w:p>
          <w:pPr>
            <w:pStyle w:val="23"/>
            <w:tabs>
              <w:tab w:val="right" w:leader="dot" w:pos="8845"/>
            </w:tabs>
            <w:rPr>
              <w:i w:val="0"/>
              <w:iCs w:val="0"/>
            </w:rPr>
          </w:pPr>
          <w:r>
            <w:rPr>
              <w:rFonts w:hint="eastAsia"/>
              <w:i w:val="0"/>
              <w:iCs w:val="0"/>
            </w:rPr>
            <w:fldChar w:fldCharType="begin"/>
          </w:r>
          <w:r>
            <w:rPr>
              <w:rFonts w:hint="eastAsia"/>
              <w:i w:val="0"/>
              <w:iCs w:val="0"/>
            </w:rPr>
            <w:instrText xml:space="preserve"> HYPERLINK \l _Toc30675 </w:instrText>
          </w:r>
          <w:r>
            <w:rPr>
              <w:rFonts w:hint="eastAsia"/>
              <w:i w:val="0"/>
              <w:iCs w:val="0"/>
            </w:rPr>
            <w:fldChar w:fldCharType="separate"/>
          </w:r>
          <w:r>
            <w:rPr>
              <w:rFonts w:ascii="黑体" w:eastAsia="黑体" w:cs="Times New Roman" w:hint="eastAsia"/>
              <w:i w:val="0"/>
              <w:iCs w:val="0"/>
            </w:rPr>
            <w:t xml:space="preserve">九、 </w:t>
          </w:r>
          <w:r>
            <w:rPr>
              <w:rFonts w:ascii="黑体" w:eastAsia="黑体" w:hint="eastAsia"/>
              <w:i w:val="0"/>
              <w:iCs w:val="0"/>
            </w:rPr>
            <w:t>国有资本经营预算支出决算情况说明</w:t>
          </w:r>
          <w:r>
            <w:rPr>
              <w:i w:val="0"/>
              <w:iCs w:val="0"/>
            </w:rPr>
            <w:tab/>
          </w:r>
          <w:r>
            <w:rPr>
              <w:i w:val="0"/>
              <w:iCs w:val="0"/>
            </w:rPr>
            <w:fldChar w:fldCharType="begin"/>
          </w:r>
          <w:r>
            <w:rPr>
              <w:i w:val="0"/>
              <w:iCs w:val="0"/>
            </w:rPr>
            <w:instrText xml:space="preserve"> PAGEREF _Toc30675 \h </w:instrText>
          </w:r>
          <w:r>
            <w:rPr>
              <w:i w:val="0"/>
              <w:iCs w:val="0"/>
            </w:rPr>
            <w:fldChar w:fldCharType="separate"/>
          </w:r>
          <w:r>
            <w:rPr>
              <w:i w:val="0"/>
              <w:iCs w:val="0"/>
            </w:rPr>
            <w:t>- 14 -</w:t>
          </w:r>
          <w:r>
            <w:rPr>
              <w:i w:val="0"/>
              <w:iCs w:val="0"/>
            </w:rPr>
            <w:fldChar w:fldCharType="end"/>
          </w:r>
          <w:r>
            <w:rPr>
              <w:rFonts w:hint="eastAsia"/>
              <w:i w:val="0"/>
              <w:iCs w:val="0"/>
            </w:rPr>
            <w:fldChar w:fldCharType="end"/>
          </w:r>
        </w:p>
        <w:p>
          <w:pPr>
            <w:pStyle w:val="23"/>
            <w:tabs>
              <w:tab w:val="right" w:leader="dot" w:pos="8845"/>
            </w:tabs>
            <w:rPr>
              <w:i w:val="0"/>
              <w:iCs w:val="0"/>
            </w:rPr>
          </w:pPr>
          <w:r>
            <w:rPr>
              <w:rFonts w:hint="eastAsia"/>
              <w:i w:val="0"/>
              <w:iCs w:val="0"/>
            </w:rPr>
            <w:fldChar w:fldCharType="begin"/>
          </w:r>
          <w:r>
            <w:rPr>
              <w:rFonts w:hint="eastAsia"/>
              <w:i w:val="0"/>
              <w:iCs w:val="0"/>
            </w:rPr>
            <w:instrText xml:space="preserve"> HYPERLINK \l _Toc12912 </w:instrText>
          </w:r>
          <w:r>
            <w:rPr>
              <w:rFonts w:hint="eastAsia"/>
              <w:i w:val="0"/>
              <w:iCs w:val="0"/>
            </w:rPr>
            <w:fldChar w:fldCharType="separate"/>
          </w:r>
          <w:r>
            <w:rPr>
              <w:rFonts w:ascii="黑体" w:eastAsia="黑体" w:hint="eastAsia"/>
              <w:i w:val="0"/>
              <w:iCs w:val="0"/>
              <w:szCs w:val="32"/>
            </w:rPr>
            <w:t>十</w:t>
          </w:r>
          <w:r>
            <w:rPr>
              <w:rFonts w:ascii="黑体" w:eastAsia="黑体" w:hint="eastAsia"/>
              <w:i w:val="0"/>
              <w:iCs w:val="0"/>
            </w:rPr>
            <w:t>、其他重要事项的情况说明</w:t>
          </w:r>
          <w:r>
            <w:rPr>
              <w:i w:val="0"/>
              <w:iCs w:val="0"/>
            </w:rPr>
            <w:tab/>
          </w:r>
          <w:r>
            <w:rPr>
              <w:i w:val="0"/>
              <w:iCs w:val="0"/>
            </w:rPr>
            <w:fldChar w:fldCharType="begin"/>
          </w:r>
          <w:r>
            <w:rPr>
              <w:i w:val="0"/>
              <w:iCs w:val="0"/>
            </w:rPr>
            <w:instrText xml:space="preserve"> PAGEREF _Toc12912 \h </w:instrText>
          </w:r>
          <w:r>
            <w:rPr>
              <w:i w:val="0"/>
              <w:iCs w:val="0"/>
            </w:rPr>
            <w:fldChar w:fldCharType="separate"/>
          </w:r>
          <w:r>
            <w:rPr>
              <w:i w:val="0"/>
              <w:iCs w:val="0"/>
            </w:rPr>
            <w:t>- 14 -</w:t>
          </w:r>
          <w:r>
            <w:rPr>
              <w:i w:val="0"/>
              <w:iCs w:val="0"/>
            </w:rPr>
            <w:fldChar w:fldCharType="end"/>
          </w:r>
          <w:r>
            <w:rPr>
              <w:rFonts w:hint="eastAsia"/>
              <w:i w:val="0"/>
              <w:iCs w:val="0"/>
            </w:rPr>
            <w:fldChar w:fldCharType="end"/>
          </w:r>
        </w:p>
        <w:p>
          <w:pPr>
            <w:pStyle w:val="18"/>
            <w:tabs>
              <w:tab w:val="right" w:leader="dot" w:pos="8845"/>
            </w:tabs>
            <w:rPr>
              <w:i w:val="0"/>
              <w:iCs w:val="0"/>
            </w:rPr>
          </w:pPr>
          <w:r>
            <w:rPr>
              <w:rFonts w:hint="eastAsia"/>
              <w:i w:val="0"/>
              <w:iCs w:val="0"/>
            </w:rPr>
            <w:fldChar w:fldCharType="begin"/>
          </w:r>
          <w:r>
            <w:rPr>
              <w:rFonts w:hint="eastAsia"/>
              <w:i w:val="0"/>
              <w:iCs w:val="0"/>
            </w:rPr>
            <w:instrText xml:space="preserve"> HYPERLINK \l _Toc10898 </w:instrText>
          </w:r>
          <w:r>
            <w:rPr>
              <w:rFonts w:hint="eastAsia"/>
              <w:i w:val="0"/>
              <w:iCs w:val="0"/>
            </w:rPr>
            <w:fldChar w:fldCharType="separate"/>
          </w:r>
          <w:r>
            <w:rPr>
              <w:rFonts w:ascii="仿宋" w:eastAsia="仿宋" w:hint="eastAsia"/>
              <w:i w:val="0"/>
              <w:iCs w:val="0"/>
              <w:szCs w:val="32"/>
            </w:rPr>
            <w:t>（一）</w:t>
          </w:r>
          <w:r>
            <w:rPr>
              <w:rFonts w:ascii="仿宋" w:eastAsia="仿宋" w:hint="eastAsia"/>
              <w:i w:val="0"/>
              <w:iCs w:val="0"/>
              <w:szCs w:val="32"/>
              <w:lang w:val="en-US" w:eastAsia="zh-CN"/>
            </w:rPr>
            <w:t>事业</w:t>
          </w:r>
          <w:r>
            <w:rPr>
              <w:rFonts w:ascii="仿宋" w:eastAsia="仿宋" w:hint="eastAsia"/>
              <w:i w:val="0"/>
              <w:iCs w:val="0"/>
              <w:szCs w:val="32"/>
            </w:rPr>
            <w:t>运行经费支出情况</w:t>
          </w:r>
          <w:r>
            <w:rPr>
              <w:i w:val="0"/>
              <w:iCs w:val="0"/>
            </w:rPr>
            <w:tab/>
          </w:r>
          <w:r>
            <w:rPr>
              <w:i w:val="0"/>
              <w:iCs w:val="0"/>
            </w:rPr>
            <w:fldChar w:fldCharType="begin"/>
          </w:r>
          <w:r>
            <w:rPr>
              <w:i w:val="0"/>
              <w:iCs w:val="0"/>
            </w:rPr>
            <w:instrText xml:space="preserve"> PAGEREF _Toc10898 \h </w:instrText>
          </w:r>
          <w:r>
            <w:rPr>
              <w:i w:val="0"/>
              <w:iCs w:val="0"/>
            </w:rPr>
            <w:fldChar w:fldCharType="separate"/>
          </w:r>
          <w:r>
            <w:rPr>
              <w:i w:val="0"/>
              <w:iCs w:val="0"/>
            </w:rPr>
            <w:t>- 14 -</w:t>
          </w:r>
          <w:r>
            <w:rPr>
              <w:i w:val="0"/>
              <w:iCs w:val="0"/>
            </w:rPr>
            <w:fldChar w:fldCharType="end"/>
          </w:r>
          <w:r>
            <w:rPr>
              <w:rFonts w:hint="eastAsia"/>
              <w:i w:val="0"/>
              <w:iCs w:val="0"/>
            </w:rPr>
            <w:fldChar w:fldCharType="end"/>
          </w:r>
        </w:p>
        <w:p>
          <w:pPr>
            <w:pStyle w:val="18"/>
            <w:tabs>
              <w:tab w:val="right" w:leader="dot" w:pos="8845"/>
            </w:tabs>
            <w:rPr>
              <w:i w:val="0"/>
              <w:iCs w:val="0"/>
            </w:rPr>
          </w:pPr>
          <w:r>
            <w:rPr>
              <w:rFonts w:hint="eastAsia"/>
              <w:i w:val="0"/>
              <w:iCs w:val="0"/>
            </w:rPr>
            <w:fldChar w:fldCharType="begin"/>
          </w:r>
          <w:r>
            <w:rPr>
              <w:rFonts w:hint="eastAsia"/>
              <w:i w:val="0"/>
              <w:iCs w:val="0"/>
            </w:rPr>
            <w:instrText xml:space="preserve"> HYPERLINK \l _Toc12846 </w:instrText>
          </w:r>
          <w:r>
            <w:rPr>
              <w:rFonts w:hint="eastAsia"/>
              <w:i w:val="0"/>
              <w:iCs w:val="0"/>
            </w:rPr>
            <w:fldChar w:fldCharType="separate"/>
          </w:r>
          <w:r>
            <w:rPr>
              <w:rFonts w:ascii="仿宋" w:eastAsia="仿宋" w:hint="eastAsia"/>
              <w:i w:val="0"/>
              <w:iCs w:val="0"/>
              <w:szCs w:val="32"/>
            </w:rPr>
            <w:t>（二） 政府采购支出情况</w:t>
          </w:r>
          <w:r>
            <w:rPr>
              <w:i w:val="0"/>
              <w:iCs w:val="0"/>
            </w:rPr>
            <w:tab/>
          </w:r>
          <w:r>
            <w:rPr>
              <w:i w:val="0"/>
              <w:iCs w:val="0"/>
            </w:rPr>
            <w:fldChar w:fldCharType="begin"/>
          </w:r>
          <w:r>
            <w:rPr>
              <w:i w:val="0"/>
              <w:iCs w:val="0"/>
            </w:rPr>
            <w:instrText xml:space="preserve"> PAGEREF _Toc12846 \h </w:instrText>
          </w:r>
          <w:r>
            <w:rPr>
              <w:i w:val="0"/>
              <w:iCs w:val="0"/>
            </w:rPr>
            <w:fldChar w:fldCharType="separate"/>
          </w:r>
          <w:r>
            <w:rPr>
              <w:i w:val="0"/>
              <w:iCs w:val="0"/>
            </w:rPr>
            <w:t>- 14 -</w:t>
          </w:r>
          <w:r>
            <w:rPr>
              <w:i w:val="0"/>
              <w:iCs w:val="0"/>
            </w:rPr>
            <w:fldChar w:fldCharType="end"/>
          </w:r>
          <w:r>
            <w:rPr>
              <w:rFonts w:hint="eastAsia"/>
              <w:i w:val="0"/>
              <w:iCs w:val="0"/>
            </w:rPr>
            <w:fldChar w:fldCharType="end"/>
          </w:r>
        </w:p>
        <w:p>
          <w:pPr>
            <w:pStyle w:val="18"/>
            <w:tabs>
              <w:tab w:val="right" w:leader="dot" w:pos="8845"/>
            </w:tabs>
            <w:rPr>
              <w:i w:val="0"/>
              <w:iCs w:val="0"/>
            </w:rPr>
          </w:pPr>
          <w:r>
            <w:rPr>
              <w:rFonts w:hint="eastAsia"/>
              <w:i w:val="0"/>
              <w:iCs w:val="0"/>
            </w:rPr>
            <w:fldChar w:fldCharType="begin"/>
          </w:r>
          <w:r>
            <w:rPr>
              <w:rFonts w:hint="eastAsia"/>
              <w:i w:val="0"/>
              <w:iCs w:val="0"/>
            </w:rPr>
            <w:instrText xml:space="preserve"> HYPERLINK \l _Toc21373 </w:instrText>
          </w:r>
          <w:r>
            <w:rPr>
              <w:rFonts w:hint="eastAsia"/>
              <w:i w:val="0"/>
              <w:iCs w:val="0"/>
            </w:rPr>
            <w:fldChar w:fldCharType="separate"/>
          </w:r>
          <w:r>
            <w:rPr>
              <w:rFonts w:ascii="仿宋" w:eastAsia="仿宋" w:hint="eastAsia"/>
              <w:i w:val="0"/>
              <w:iCs w:val="0"/>
              <w:szCs w:val="32"/>
            </w:rPr>
            <w:t>（三）国有资产占有使用情况</w:t>
          </w:r>
          <w:r>
            <w:rPr>
              <w:i w:val="0"/>
              <w:iCs w:val="0"/>
            </w:rPr>
            <w:tab/>
          </w:r>
          <w:r>
            <w:rPr>
              <w:i w:val="0"/>
              <w:iCs w:val="0"/>
            </w:rPr>
            <w:fldChar w:fldCharType="begin"/>
          </w:r>
          <w:r>
            <w:rPr>
              <w:i w:val="0"/>
              <w:iCs w:val="0"/>
            </w:rPr>
            <w:instrText xml:space="preserve"> PAGEREF _Toc21373 \h </w:instrText>
          </w:r>
          <w:r>
            <w:rPr>
              <w:i w:val="0"/>
              <w:iCs w:val="0"/>
            </w:rPr>
            <w:fldChar w:fldCharType="separate"/>
          </w:r>
          <w:r>
            <w:rPr>
              <w:i w:val="0"/>
              <w:iCs w:val="0"/>
            </w:rPr>
            <w:t>- 14 -</w:t>
          </w:r>
          <w:r>
            <w:rPr>
              <w:i w:val="0"/>
              <w:iCs w:val="0"/>
            </w:rPr>
            <w:fldChar w:fldCharType="end"/>
          </w:r>
          <w:r>
            <w:rPr>
              <w:rFonts w:hint="eastAsia"/>
              <w:i w:val="0"/>
              <w:iCs w:val="0"/>
            </w:rPr>
            <w:fldChar w:fldCharType="end"/>
          </w:r>
        </w:p>
        <w:p>
          <w:pPr>
            <w:pStyle w:val="18"/>
            <w:tabs>
              <w:tab w:val="right" w:leader="dot" w:pos="8845"/>
            </w:tabs>
            <w:rPr>
              <w:i w:val="0"/>
              <w:iCs w:val="0"/>
            </w:rPr>
          </w:pPr>
          <w:r>
            <w:rPr>
              <w:rFonts w:hint="eastAsia"/>
              <w:i w:val="0"/>
              <w:iCs w:val="0"/>
            </w:rPr>
            <w:fldChar w:fldCharType="begin"/>
          </w:r>
          <w:r>
            <w:rPr>
              <w:rFonts w:hint="eastAsia"/>
              <w:i w:val="0"/>
              <w:iCs w:val="0"/>
            </w:rPr>
            <w:instrText xml:space="preserve"> HYPERLINK \l _Toc28311 </w:instrText>
          </w:r>
          <w:r>
            <w:rPr>
              <w:rFonts w:hint="eastAsia"/>
              <w:i w:val="0"/>
              <w:iCs w:val="0"/>
            </w:rPr>
            <w:fldChar w:fldCharType="separate"/>
          </w:r>
          <w:r>
            <w:rPr>
              <w:rFonts w:ascii="仿宋" w:eastAsia="仿宋" w:hint="eastAsia"/>
              <w:i w:val="0"/>
              <w:iCs w:val="0"/>
              <w:szCs w:val="32"/>
            </w:rPr>
            <w:t>（四）预算绩效管理情况。</w:t>
          </w:r>
          <w:r>
            <w:rPr>
              <w:i w:val="0"/>
              <w:iCs w:val="0"/>
            </w:rPr>
            <w:tab/>
          </w:r>
          <w:r>
            <w:rPr>
              <w:i w:val="0"/>
              <w:iCs w:val="0"/>
            </w:rPr>
            <w:fldChar w:fldCharType="begin"/>
          </w:r>
          <w:r>
            <w:rPr>
              <w:i w:val="0"/>
              <w:iCs w:val="0"/>
            </w:rPr>
            <w:instrText xml:space="preserve"> PAGEREF _Toc28311 \h </w:instrText>
          </w:r>
          <w:r>
            <w:rPr>
              <w:i w:val="0"/>
              <w:iCs w:val="0"/>
            </w:rPr>
            <w:fldChar w:fldCharType="separate"/>
          </w:r>
          <w:r>
            <w:rPr>
              <w:i w:val="0"/>
              <w:iCs w:val="0"/>
            </w:rPr>
            <w:t>- 14 -</w:t>
          </w:r>
          <w:r>
            <w:rPr>
              <w:i w:val="0"/>
              <w:iCs w:val="0"/>
            </w:rPr>
            <w:fldChar w:fldCharType="end"/>
          </w:r>
          <w:r>
            <w:rPr>
              <w:rFonts w:hint="eastAsia"/>
              <w:i w:val="0"/>
              <w:iCs w:val="0"/>
            </w:rPr>
            <w:fldChar w:fldCharType="end"/>
          </w:r>
        </w:p>
        <w:p>
          <w:pPr>
            <w:pStyle w:val="16"/>
            <w:tabs>
              <w:tab w:val="right" w:leader="dot" w:pos="8845"/>
            </w:tabs>
            <w:rPr>
              <w:i w:val="0"/>
              <w:iCs w:val="0"/>
            </w:rPr>
          </w:pPr>
          <w:r>
            <w:rPr>
              <w:rFonts w:hint="eastAsia"/>
              <w:i w:val="0"/>
              <w:iCs w:val="0"/>
            </w:rPr>
            <w:fldChar w:fldCharType="begin"/>
          </w:r>
          <w:r>
            <w:rPr>
              <w:rFonts w:hint="eastAsia"/>
              <w:i w:val="0"/>
              <w:iCs w:val="0"/>
            </w:rPr>
            <w:instrText xml:space="preserve"> HYPERLINK \l _Toc27109 </w:instrText>
          </w:r>
          <w:r>
            <w:rPr>
              <w:rFonts w:hint="eastAsia"/>
              <w:i w:val="0"/>
              <w:iCs w:val="0"/>
            </w:rPr>
            <w:fldChar w:fldCharType="separate"/>
          </w:r>
          <w:r>
            <w:rPr>
              <w:rFonts w:ascii="方正小标宋简体" w:eastAsia="方正小标宋简体" w:hint="eastAsia"/>
              <w:i w:val="0"/>
              <w:iCs w:val="0"/>
              <w:szCs w:val="44"/>
            </w:rPr>
            <w:t>第三部分  名</w:t>
          </w:r>
          <w:r>
            <w:rPr>
              <w:rFonts w:ascii="方正小标宋简体" w:eastAsia="方正小标宋简体" w:hint="eastAsia"/>
              <w:i w:val="0"/>
              <w:iCs w:val="0"/>
            </w:rPr>
            <w:t>词解释</w:t>
          </w:r>
          <w:r>
            <w:rPr>
              <w:i w:val="0"/>
              <w:iCs w:val="0"/>
            </w:rPr>
            <w:tab/>
          </w:r>
          <w:r>
            <w:rPr>
              <w:i w:val="0"/>
              <w:iCs w:val="0"/>
            </w:rPr>
            <w:fldChar w:fldCharType="begin"/>
          </w:r>
          <w:r>
            <w:rPr>
              <w:i w:val="0"/>
              <w:iCs w:val="0"/>
            </w:rPr>
            <w:instrText xml:space="preserve"> PAGEREF _Toc27109 \h </w:instrText>
          </w:r>
          <w:r>
            <w:rPr>
              <w:i w:val="0"/>
              <w:iCs w:val="0"/>
            </w:rPr>
            <w:fldChar w:fldCharType="separate"/>
          </w:r>
          <w:r>
            <w:rPr>
              <w:i w:val="0"/>
              <w:iCs w:val="0"/>
            </w:rPr>
            <w:t>- 15 -</w:t>
          </w:r>
          <w:r>
            <w:rPr>
              <w:i w:val="0"/>
              <w:iCs w:val="0"/>
            </w:rPr>
            <w:fldChar w:fldCharType="end"/>
          </w:r>
          <w:r>
            <w:rPr>
              <w:rFonts w:hint="eastAsia"/>
              <w:i w:val="0"/>
              <w:iCs w:val="0"/>
            </w:rPr>
            <w:fldChar w:fldCharType="end"/>
          </w:r>
        </w:p>
        <w:p>
          <w:pPr>
            <w:pStyle w:val="16"/>
            <w:tabs>
              <w:tab w:val="right" w:leader="dot" w:pos="8845"/>
            </w:tabs>
            <w:rPr>
              <w:i w:val="0"/>
              <w:iCs w:val="0"/>
            </w:rPr>
          </w:pPr>
          <w:r>
            <w:rPr>
              <w:rFonts w:hint="eastAsia"/>
              <w:i w:val="0"/>
              <w:iCs w:val="0"/>
            </w:rPr>
            <w:fldChar w:fldCharType="begin"/>
          </w:r>
          <w:r>
            <w:rPr>
              <w:rFonts w:hint="eastAsia"/>
              <w:i w:val="0"/>
              <w:iCs w:val="0"/>
            </w:rPr>
            <w:instrText xml:space="preserve"> HYPERLINK \l _Toc29976 </w:instrText>
          </w:r>
          <w:r>
            <w:rPr>
              <w:rFonts w:hint="eastAsia"/>
              <w:i w:val="0"/>
              <w:iCs w:val="0"/>
            </w:rPr>
            <w:fldChar w:fldCharType="separate"/>
          </w:r>
          <w:r>
            <w:rPr>
              <w:rFonts w:ascii="方正小标宋简体" w:eastAsia="方正小标宋简体" w:hint="eastAsia"/>
              <w:i w:val="0"/>
              <w:iCs w:val="0"/>
              <w:szCs w:val="44"/>
            </w:rPr>
            <w:t>第</w:t>
          </w:r>
          <w:r>
            <w:rPr>
              <w:rFonts w:ascii="方正小标宋简体" w:eastAsia="方正小标宋简体" w:hint="eastAsia"/>
              <w:i w:val="0"/>
              <w:iCs w:val="0"/>
            </w:rPr>
            <w:t>四部分 附件</w:t>
          </w:r>
          <w:r>
            <w:rPr>
              <w:i w:val="0"/>
              <w:iCs w:val="0"/>
            </w:rPr>
            <w:tab/>
          </w:r>
          <w:r>
            <w:rPr>
              <w:i w:val="0"/>
              <w:iCs w:val="0"/>
            </w:rPr>
            <w:fldChar w:fldCharType="begin"/>
          </w:r>
          <w:r>
            <w:rPr>
              <w:i w:val="0"/>
              <w:iCs w:val="0"/>
            </w:rPr>
            <w:instrText xml:space="preserve"> PAGEREF _Toc29976 \h </w:instrText>
          </w:r>
          <w:r>
            <w:rPr>
              <w:i w:val="0"/>
              <w:iCs w:val="0"/>
            </w:rPr>
            <w:fldChar w:fldCharType="separate"/>
          </w:r>
          <w:r>
            <w:rPr>
              <w:i w:val="0"/>
              <w:iCs w:val="0"/>
            </w:rPr>
            <w:t>- 18 -</w:t>
          </w:r>
          <w:r>
            <w:rPr>
              <w:i w:val="0"/>
              <w:iCs w:val="0"/>
            </w:rPr>
            <w:fldChar w:fldCharType="end"/>
          </w:r>
          <w:r>
            <w:rPr>
              <w:rFonts w:hint="eastAsia"/>
              <w:i w:val="0"/>
              <w:iCs w:val="0"/>
            </w:rPr>
            <w:fldChar w:fldCharType="end"/>
          </w:r>
        </w:p>
        <w:p>
          <w:pPr>
            <w:pStyle w:val="23"/>
            <w:tabs>
              <w:tab w:val="right" w:leader="dot" w:pos="8845"/>
            </w:tabs>
            <w:rPr>
              <w:i w:val="0"/>
              <w:iCs w:val="0"/>
            </w:rPr>
          </w:pPr>
          <w:r>
            <w:rPr>
              <w:rFonts w:hint="eastAsia"/>
              <w:i w:val="0"/>
              <w:iCs w:val="0"/>
            </w:rPr>
            <w:fldChar w:fldCharType="begin"/>
          </w:r>
          <w:r>
            <w:rPr>
              <w:rFonts w:hint="eastAsia"/>
              <w:i w:val="0"/>
              <w:iCs w:val="0"/>
            </w:rPr>
            <w:instrText xml:space="preserve"> HYPERLINK \l _Toc29530 </w:instrText>
          </w:r>
          <w:r>
            <w:rPr>
              <w:rFonts w:hint="eastAsia"/>
              <w:i w:val="0"/>
              <w:iCs w:val="0"/>
            </w:rPr>
            <w:fldChar w:fldCharType="separate"/>
          </w:r>
          <w:r>
            <w:rPr>
              <w:rFonts w:ascii="方正小标宋简体" w:eastAsia="方正小标宋简体" w:cs="方正小标宋简体" w:hint="eastAsia"/>
              <w:i w:val="0"/>
              <w:iCs w:val="0"/>
              <w:szCs w:val="44"/>
            </w:rPr>
            <w:t>金川县</w:t>
          </w:r>
          <w:r>
            <w:rPr>
              <w:rFonts w:ascii="方正小标宋简体" w:eastAsia="方正小标宋简体" w:cs="方正小标宋简体" w:hint="eastAsia"/>
              <w:i w:val="0"/>
              <w:iCs w:val="0"/>
              <w:szCs w:val="44"/>
              <w:lang w:val="en-US" w:eastAsia="zh-CN"/>
            </w:rPr>
            <w:t>中藏医院</w:t>
          </w:r>
          <w:r>
            <w:rPr>
              <w:i w:val="0"/>
              <w:iCs w:val="0"/>
            </w:rPr>
            <w:tab/>
          </w:r>
          <w:r>
            <w:rPr>
              <w:i w:val="0"/>
              <w:iCs w:val="0"/>
            </w:rPr>
            <w:fldChar w:fldCharType="begin"/>
          </w:r>
          <w:r>
            <w:rPr>
              <w:i w:val="0"/>
              <w:iCs w:val="0"/>
            </w:rPr>
            <w:instrText xml:space="preserve"> PAGEREF _Toc29530 \h </w:instrText>
          </w:r>
          <w:r>
            <w:rPr>
              <w:i w:val="0"/>
              <w:iCs w:val="0"/>
            </w:rPr>
            <w:fldChar w:fldCharType="separate"/>
          </w:r>
          <w:r>
            <w:rPr>
              <w:i w:val="0"/>
              <w:iCs w:val="0"/>
            </w:rPr>
            <w:t>- 18 -</w:t>
          </w:r>
          <w:r>
            <w:rPr>
              <w:i w:val="0"/>
              <w:iCs w:val="0"/>
            </w:rPr>
            <w:fldChar w:fldCharType="end"/>
          </w:r>
          <w:r>
            <w:rPr>
              <w:rFonts w:hint="eastAsia"/>
              <w:i w:val="0"/>
              <w:iCs w:val="0"/>
            </w:rPr>
            <w:fldChar w:fldCharType="end"/>
          </w:r>
        </w:p>
        <w:p>
          <w:pPr>
            <w:pStyle w:val="23"/>
            <w:tabs>
              <w:tab w:val="right" w:leader="dot" w:pos="8845"/>
            </w:tabs>
            <w:rPr>
              <w:i w:val="0"/>
              <w:iCs w:val="0"/>
            </w:rPr>
          </w:pPr>
          <w:r>
            <w:rPr>
              <w:rFonts w:hint="eastAsia"/>
              <w:i w:val="0"/>
              <w:iCs w:val="0"/>
            </w:rPr>
            <w:fldChar w:fldCharType="begin"/>
          </w:r>
          <w:r>
            <w:rPr>
              <w:rFonts w:hint="eastAsia"/>
              <w:i w:val="0"/>
              <w:iCs w:val="0"/>
            </w:rPr>
            <w:instrText xml:space="preserve"> HYPERLINK \l _Toc4976 </w:instrText>
          </w:r>
          <w:r>
            <w:rPr>
              <w:rFonts w:hint="eastAsia"/>
              <w:i w:val="0"/>
              <w:iCs w:val="0"/>
            </w:rPr>
            <w:fldChar w:fldCharType="separate"/>
          </w:r>
          <w:r>
            <w:rPr>
              <w:rFonts w:ascii="黑体" w:eastAsia="黑体" w:cs="宋体" w:hint="eastAsia"/>
              <w:i w:val="0"/>
              <w:iCs w:val="0"/>
              <w:kern w:val="0"/>
            </w:rPr>
            <w:t>一、</w:t>
          </w:r>
          <w:r>
            <w:rPr>
              <w:rFonts w:ascii="黑体" w:eastAsia="黑体" w:cs="宋体" w:hint="eastAsia"/>
              <w:i w:val="0"/>
              <w:iCs w:val="0"/>
              <w:kern w:val="0"/>
              <w:lang w:val="zh-CN"/>
            </w:rPr>
            <w:t>部门概况</w:t>
          </w:r>
          <w:r>
            <w:rPr>
              <w:i w:val="0"/>
              <w:iCs w:val="0"/>
            </w:rPr>
            <w:tab/>
          </w:r>
          <w:r>
            <w:rPr>
              <w:i w:val="0"/>
              <w:iCs w:val="0"/>
            </w:rPr>
            <w:fldChar w:fldCharType="begin"/>
          </w:r>
          <w:r>
            <w:rPr>
              <w:i w:val="0"/>
              <w:iCs w:val="0"/>
            </w:rPr>
            <w:instrText xml:space="preserve"> PAGEREF _Toc4976 \h </w:instrText>
          </w:r>
          <w:r>
            <w:rPr>
              <w:i w:val="0"/>
              <w:iCs w:val="0"/>
            </w:rPr>
            <w:fldChar w:fldCharType="separate"/>
          </w:r>
          <w:r>
            <w:rPr>
              <w:i w:val="0"/>
              <w:iCs w:val="0"/>
            </w:rPr>
            <w:t>- 18 -</w:t>
          </w:r>
          <w:r>
            <w:rPr>
              <w:i w:val="0"/>
              <w:iCs w:val="0"/>
            </w:rPr>
            <w:fldChar w:fldCharType="end"/>
          </w:r>
          <w:r>
            <w:rPr>
              <w:rFonts w:hint="eastAsia"/>
              <w:i w:val="0"/>
              <w:iCs w:val="0"/>
            </w:rPr>
            <w:fldChar w:fldCharType="end"/>
          </w:r>
        </w:p>
        <w:p>
          <w:pPr>
            <w:pStyle w:val="18"/>
            <w:tabs>
              <w:tab w:val="right" w:leader="dot" w:pos="8845"/>
            </w:tabs>
            <w:rPr>
              <w:i w:val="0"/>
              <w:iCs w:val="0"/>
            </w:rPr>
          </w:pPr>
          <w:r>
            <w:rPr>
              <w:rFonts w:hint="eastAsia"/>
              <w:i w:val="0"/>
              <w:iCs w:val="0"/>
            </w:rPr>
            <w:fldChar w:fldCharType="begin"/>
          </w:r>
          <w:r>
            <w:rPr>
              <w:rFonts w:hint="eastAsia"/>
              <w:i w:val="0"/>
              <w:iCs w:val="0"/>
            </w:rPr>
            <w:instrText xml:space="preserve"> HYPERLINK \l _Toc13130 </w:instrText>
          </w:r>
          <w:r>
            <w:rPr>
              <w:rFonts w:hint="eastAsia"/>
              <w:i w:val="0"/>
              <w:iCs w:val="0"/>
            </w:rPr>
            <w:fldChar w:fldCharType="separate"/>
          </w:r>
          <w:r>
            <w:rPr>
              <w:rFonts w:ascii="仿宋_GB2312" w:eastAsia="仿宋_GB2312" w:cs="宋体" w:hint="eastAsia"/>
              <w:i w:val="0"/>
              <w:iCs w:val="0"/>
              <w:kern w:val="0"/>
              <w:lang w:val="zh-CN"/>
            </w:rPr>
            <w:t>（一）机构组成。</w:t>
          </w:r>
          <w:r>
            <w:rPr>
              <w:i w:val="0"/>
              <w:iCs w:val="0"/>
            </w:rPr>
            <w:tab/>
          </w:r>
          <w:r>
            <w:rPr>
              <w:i w:val="0"/>
              <w:iCs w:val="0"/>
            </w:rPr>
            <w:fldChar w:fldCharType="begin"/>
          </w:r>
          <w:r>
            <w:rPr>
              <w:i w:val="0"/>
              <w:iCs w:val="0"/>
            </w:rPr>
            <w:instrText xml:space="preserve"> PAGEREF _Toc13130 \h </w:instrText>
          </w:r>
          <w:r>
            <w:rPr>
              <w:i w:val="0"/>
              <w:iCs w:val="0"/>
            </w:rPr>
            <w:fldChar w:fldCharType="separate"/>
          </w:r>
          <w:r>
            <w:rPr>
              <w:i w:val="0"/>
              <w:iCs w:val="0"/>
            </w:rPr>
            <w:t>- 18 -</w:t>
          </w:r>
          <w:r>
            <w:rPr>
              <w:i w:val="0"/>
              <w:iCs w:val="0"/>
            </w:rPr>
            <w:fldChar w:fldCharType="end"/>
          </w:r>
          <w:r>
            <w:rPr>
              <w:rFonts w:hint="eastAsia"/>
              <w:i w:val="0"/>
              <w:iCs w:val="0"/>
            </w:rPr>
            <w:fldChar w:fldCharType="end"/>
          </w:r>
        </w:p>
        <w:p>
          <w:pPr>
            <w:pStyle w:val="18"/>
            <w:tabs>
              <w:tab w:val="right" w:leader="dot" w:pos="8845"/>
            </w:tabs>
            <w:rPr>
              <w:i w:val="0"/>
              <w:iCs w:val="0"/>
            </w:rPr>
          </w:pPr>
          <w:r>
            <w:rPr>
              <w:rFonts w:hint="eastAsia"/>
              <w:i w:val="0"/>
              <w:iCs w:val="0"/>
            </w:rPr>
            <w:fldChar w:fldCharType="begin"/>
          </w:r>
          <w:r>
            <w:rPr>
              <w:rFonts w:hint="eastAsia"/>
              <w:i w:val="0"/>
              <w:iCs w:val="0"/>
            </w:rPr>
            <w:instrText xml:space="preserve"> HYPERLINK \l _Toc8539 </w:instrText>
          </w:r>
          <w:r>
            <w:rPr>
              <w:rFonts w:hint="eastAsia"/>
              <w:i w:val="0"/>
              <w:iCs w:val="0"/>
            </w:rPr>
            <w:fldChar w:fldCharType="separate"/>
          </w:r>
          <w:r>
            <w:rPr>
              <w:rFonts w:ascii="仿宋_GB2312" w:eastAsia="仿宋_GB2312" w:cs="宋体" w:hint="eastAsia"/>
              <w:i w:val="0"/>
              <w:iCs w:val="0"/>
              <w:kern w:val="0"/>
              <w:lang w:val="zh-CN"/>
            </w:rPr>
            <w:t>（二）机构职能。</w:t>
          </w:r>
          <w:r>
            <w:rPr>
              <w:i w:val="0"/>
              <w:iCs w:val="0"/>
            </w:rPr>
            <w:tab/>
          </w:r>
          <w:r>
            <w:rPr>
              <w:i w:val="0"/>
              <w:iCs w:val="0"/>
            </w:rPr>
            <w:fldChar w:fldCharType="begin"/>
          </w:r>
          <w:r>
            <w:rPr>
              <w:i w:val="0"/>
              <w:iCs w:val="0"/>
            </w:rPr>
            <w:instrText xml:space="preserve"> PAGEREF _Toc8539 \h </w:instrText>
          </w:r>
          <w:r>
            <w:rPr>
              <w:i w:val="0"/>
              <w:iCs w:val="0"/>
            </w:rPr>
            <w:fldChar w:fldCharType="separate"/>
          </w:r>
          <w:r>
            <w:rPr>
              <w:i w:val="0"/>
              <w:iCs w:val="0"/>
            </w:rPr>
            <w:t>- 18 -</w:t>
          </w:r>
          <w:r>
            <w:rPr>
              <w:i w:val="0"/>
              <w:iCs w:val="0"/>
            </w:rPr>
            <w:fldChar w:fldCharType="end"/>
          </w:r>
          <w:r>
            <w:rPr>
              <w:rFonts w:hint="eastAsia"/>
              <w:i w:val="0"/>
              <w:iCs w:val="0"/>
            </w:rPr>
            <w:fldChar w:fldCharType="end"/>
          </w:r>
        </w:p>
        <w:p>
          <w:pPr>
            <w:pStyle w:val="18"/>
            <w:tabs>
              <w:tab w:val="right" w:leader="dot" w:pos="8845"/>
            </w:tabs>
            <w:rPr>
              <w:i w:val="0"/>
              <w:iCs w:val="0"/>
            </w:rPr>
          </w:pPr>
          <w:r>
            <w:rPr>
              <w:rFonts w:hint="eastAsia"/>
              <w:i w:val="0"/>
              <w:iCs w:val="0"/>
            </w:rPr>
            <w:fldChar w:fldCharType="begin"/>
          </w:r>
          <w:r>
            <w:rPr>
              <w:rFonts w:hint="eastAsia"/>
              <w:i w:val="0"/>
              <w:iCs w:val="0"/>
            </w:rPr>
            <w:instrText xml:space="preserve"> HYPERLINK \l _Toc17530 </w:instrText>
          </w:r>
          <w:r>
            <w:rPr>
              <w:rFonts w:hint="eastAsia"/>
              <w:i w:val="0"/>
              <w:iCs w:val="0"/>
            </w:rPr>
            <w:fldChar w:fldCharType="separate"/>
          </w:r>
          <w:r>
            <w:rPr>
              <w:rFonts w:ascii="仿宋_GB2312" w:eastAsia="仿宋_GB2312" w:cs="宋体" w:hint="eastAsia"/>
              <w:i w:val="0"/>
              <w:iCs w:val="0"/>
              <w:kern w:val="0"/>
              <w:lang w:val="zh-CN"/>
            </w:rPr>
            <w:t>（三）人员概况。</w:t>
          </w:r>
          <w:r>
            <w:rPr>
              <w:i w:val="0"/>
              <w:iCs w:val="0"/>
            </w:rPr>
            <w:tab/>
          </w:r>
          <w:r>
            <w:rPr>
              <w:i w:val="0"/>
              <w:iCs w:val="0"/>
            </w:rPr>
            <w:fldChar w:fldCharType="begin"/>
          </w:r>
          <w:r>
            <w:rPr>
              <w:i w:val="0"/>
              <w:iCs w:val="0"/>
            </w:rPr>
            <w:instrText xml:space="preserve"> PAGEREF _Toc17530 \h </w:instrText>
          </w:r>
          <w:r>
            <w:rPr>
              <w:i w:val="0"/>
              <w:iCs w:val="0"/>
            </w:rPr>
            <w:fldChar w:fldCharType="separate"/>
          </w:r>
          <w:r>
            <w:rPr>
              <w:i w:val="0"/>
              <w:iCs w:val="0"/>
            </w:rPr>
            <w:t>- 18 -</w:t>
          </w:r>
          <w:r>
            <w:rPr>
              <w:i w:val="0"/>
              <w:iCs w:val="0"/>
            </w:rPr>
            <w:fldChar w:fldCharType="end"/>
          </w:r>
          <w:r>
            <w:rPr>
              <w:rFonts w:hint="eastAsia"/>
              <w:i w:val="0"/>
              <w:iCs w:val="0"/>
            </w:rPr>
            <w:fldChar w:fldCharType="end"/>
          </w:r>
        </w:p>
        <w:p>
          <w:pPr>
            <w:pStyle w:val="23"/>
            <w:tabs>
              <w:tab w:val="right" w:leader="dot" w:pos="8845"/>
            </w:tabs>
            <w:rPr>
              <w:i w:val="0"/>
              <w:iCs w:val="0"/>
            </w:rPr>
          </w:pPr>
          <w:r>
            <w:rPr>
              <w:rFonts w:hint="eastAsia"/>
              <w:i w:val="0"/>
              <w:iCs w:val="0"/>
            </w:rPr>
            <w:fldChar w:fldCharType="begin"/>
          </w:r>
          <w:r>
            <w:rPr>
              <w:rFonts w:hint="eastAsia"/>
              <w:i w:val="0"/>
              <w:iCs w:val="0"/>
            </w:rPr>
            <w:instrText xml:space="preserve"> HYPERLINK \l _Toc20635 </w:instrText>
          </w:r>
          <w:r>
            <w:rPr>
              <w:rFonts w:hint="eastAsia"/>
              <w:i w:val="0"/>
              <w:iCs w:val="0"/>
            </w:rPr>
            <w:fldChar w:fldCharType="separate"/>
          </w:r>
          <w:r>
            <w:rPr>
              <w:rFonts w:ascii="黑体" w:eastAsia="黑体" w:cs="宋体" w:hint="eastAsia"/>
              <w:i w:val="0"/>
              <w:iCs w:val="0"/>
              <w:kern w:val="0"/>
            </w:rPr>
            <w:t>二、部门财政资金收支情况</w:t>
          </w:r>
          <w:r>
            <w:rPr>
              <w:i w:val="0"/>
              <w:iCs w:val="0"/>
            </w:rPr>
            <w:tab/>
          </w:r>
          <w:r>
            <w:rPr>
              <w:i w:val="0"/>
              <w:iCs w:val="0"/>
            </w:rPr>
            <w:fldChar w:fldCharType="begin"/>
          </w:r>
          <w:r>
            <w:rPr>
              <w:i w:val="0"/>
              <w:iCs w:val="0"/>
            </w:rPr>
            <w:instrText xml:space="preserve"> PAGEREF _Toc20635 \h </w:instrText>
          </w:r>
          <w:r>
            <w:rPr>
              <w:i w:val="0"/>
              <w:iCs w:val="0"/>
            </w:rPr>
            <w:fldChar w:fldCharType="separate"/>
          </w:r>
          <w:r>
            <w:rPr>
              <w:i w:val="0"/>
              <w:iCs w:val="0"/>
            </w:rPr>
            <w:t>- 18 -</w:t>
          </w:r>
          <w:r>
            <w:rPr>
              <w:i w:val="0"/>
              <w:iCs w:val="0"/>
            </w:rPr>
            <w:fldChar w:fldCharType="end"/>
          </w:r>
          <w:r>
            <w:rPr>
              <w:rFonts w:hint="eastAsia"/>
              <w:i w:val="0"/>
              <w:iCs w:val="0"/>
            </w:rPr>
            <w:fldChar w:fldCharType="end"/>
          </w:r>
        </w:p>
        <w:p>
          <w:pPr>
            <w:pStyle w:val="23"/>
            <w:tabs>
              <w:tab w:val="right" w:leader="dot" w:pos="8845"/>
            </w:tabs>
            <w:rPr>
              <w:i w:val="0"/>
              <w:iCs w:val="0"/>
            </w:rPr>
          </w:pPr>
          <w:r>
            <w:rPr>
              <w:rFonts w:hint="eastAsia"/>
              <w:i w:val="0"/>
              <w:iCs w:val="0"/>
            </w:rPr>
            <w:fldChar w:fldCharType="begin"/>
          </w:r>
          <w:r>
            <w:rPr>
              <w:rFonts w:hint="eastAsia"/>
              <w:i w:val="0"/>
              <w:iCs w:val="0"/>
            </w:rPr>
            <w:instrText xml:space="preserve"> HYPERLINK \l _Toc21357 </w:instrText>
          </w:r>
          <w:r>
            <w:rPr>
              <w:rFonts w:hint="eastAsia"/>
              <w:i w:val="0"/>
              <w:iCs w:val="0"/>
            </w:rPr>
            <w:fldChar w:fldCharType="separate"/>
          </w:r>
          <w:r>
            <w:rPr>
              <w:rFonts w:ascii="黑体" w:eastAsia="黑体" w:cs="宋体" w:hint="eastAsia"/>
              <w:i w:val="0"/>
              <w:iCs w:val="0"/>
              <w:kern w:val="0"/>
            </w:rPr>
            <w:t>三、部门整体预算绩效管理情况</w:t>
          </w:r>
          <w:r>
            <w:rPr>
              <w:i w:val="0"/>
              <w:iCs w:val="0"/>
            </w:rPr>
            <w:tab/>
          </w:r>
          <w:r>
            <w:rPr>
              <w:i w:val="0"/>
              <w:iCs w:val="0"/>
            </w:rPr>
            <w:fldChar w:fldCharType="begin"/>
          </w:r>
          <w:r>
            <w:rPr>
              <w:i w:val="0"/>
              <w:iCs w:val="0"/>
            </w:rPr>
            <w:instrText xml:space="preserve"> PAGEREF _Toc21357 \h </w:instrText>
          </w:r>
          <w:r>
            <w:rPr>
              <w:i w:val="0"/>
              <w:iCs w:val="0"/>
            </w:rPr>
            <w:fldChar w:fldCharType="separate"/>
          </w:r>
          <w:r>
            <w:rPr>
              <w:i w:val="0"/>
              <w:iCs w:val="0"/>
            </w:rPr>
            <w:t>- 19 -</w:t>
          </w:r>
          <w:r>
            <w:rPr>
              <w:i w:val="0"/>
              <w:iCs w:val="0"/>
            </w:rPr>
            <w:fldChar w:fldCharType="end"/>
          </w:r>
          <w:r>
            <w:rPr>
              <w:rFonts w:hint="eastAsia"/>
              <w:i w:val="0"/>
              <w:iCs w:val="0"/>
            </w:rPr>
            <w:fldChar w:fldCharType="end"/>
          </w:r>
        </w:p>
        <w:p>
          <w:pPr>
            <w:pStyle w:val="18"/>
            <w:tabs>
              <w:tab w:val="right" w:leader="dot" w:pos="8845"/>
            </w:tabs>
            <w:rPr>
              <w:i w:val="0"/>
              <w:iCs w:val="0"/>
            </w:rPr>
          </w:pPr>
          <w:r>
            <w:rPr>
              <w:rFonts w:hint="eastAsia"/>
              <w:i w:val="0"/>
              <w:iCs w:val="0"/>
            </w:rPr>
            <w:fldChar w:fldCharType="begin"/>
          </w:r>
          <w:r>
            <w:rPr>
              <w:rFonts w:hint="eastAsia"/>
              <w:i w:val="0"/>
              <w:iCs w:val="0"/>
            </w:rPr>
            <w:instrText xml:space="preserve"> HYPERLINK \l _Toc32325 </w:instrText>
          </w:r>
          <w:r>
            <w:rPr>
              <w:rFonts w:hint="eastAsia"/>
              <w:i w:val="0"/>
              <w:iCs w:val="0"/>
            </w:rPr>
            <w:fldChar w:fldCharType="separate"/>
          </w:r>
          <w:r>
            <w:rPr>
              <w:rFonts w:ascii="楷体" w:eastAsia="楷体" w:cs="宋体" w:hint="eastAsia"/>
              <w:i w:val="0"/>
              <w:iCs w:val="0"/>
              <w:kern w:val="0"/>
              <w:lang w:val="zh-CN"/>
            </w:rPr>
            <w:t>（一）预算编制情况。</w:t>
          </w:r>
          <w:r>
            <w:rPr>
              <w:i w:val="0"/>
              <w:iCs w:val="0"/>
            </w:rPr>
            <w:tab/>
          </w:r>
          <w:r>
            <w:rPr>
              <w:i w:val="0"/>
              <w:iCs w:val="0"/>
            </w:rPr>
            <w:fldChar w:fldCharType="begin"/>
          </w:r>
          <w:r>
            <w:rPr>
              <w:i w:val="0"/>
              <w:iCs w:val="0"/>
            </w:rPr>
            <w:instrText xml:space="preserve"> PAGEREF _Toc32325 \h </w:instrText>
          </w:r>
          <w:r>
            <w:rPr>
              <w:i w:val="0"/>
              <w:iCs w:val="0"/>
            </w:rPr>
            <w:fldChar w:fldCharType="separate"/>
          </w:r>
          <w:r>
            <w:rPr>
              <w:i w:val="0"/>
              <w:iCs w:val="0"/>
            </w:rPr>
            <w:t>- 19 -</w:t>
          </w:r>
          <w:r>
            <w:rPr>
              <w:i w:val="0"/>
              <w:iCs w:val="0"/>
            </w:rPr>
            <w:fldChar w:fldCharType="end"/>
          </w:r>
          <w:r>
            <w:rPr>
              <w:rFonts w:hint="eastAsia"/>
              <w:i w:val="0"/>
              <w:iCs w:val="0"/>
            </w:rPr>
            <w:fldChar w:fldCharType="end"/>
          </w:r>
        </w:p>
        <w:p>
          <w:pPr>
            <w:pStyle w:val="18"/>
            <w:tabs>
              <w:tab w:val="right" w:leader="dot" w:pos="8845"/>
            </w:tabs>
            <w:rPr>
              <w:i w:val="0"/>
              <w:iCs w:val="0"/>
            </w:rPr>
          </w:pPr>
          <w:r>
            <w:rPr>
              <w:rFonts w:hint="eastAsia"/>
              <w:i w:val="0"/>
              <w:iCs w:val="0"/>
            </w:rPr>
            <w:fldChar w:fldCharType="begin"/>
          </w:r>
          <w:r>
            <w:rPr>
              <w:rFonts w:hint="eastAsia"/>
              <w:i w:val="0"/>
              <w:iCs w:val="0"/>
            </w:rPr>
            <w:instrText xml:space="preserve"> HYPERLINK \l _Toc10495 </w:instrText>
          </w:r>
          <w:r>
            <w:rPr>
              <w:rFonts w:hint="eastAsia"/>
              <w:i w:val="0"/>
              <w:iCs w:val="0"/>
            </w:rPr>
            <w:fldChar w:fldCharType="separate"/>
          </w:r>
          <w:r>
            <w:rPr>
              <w:rFonts w:ascii="楷体" w:eastAsia="楷体" w:cs="宋体" w:hint="eastAsia"/>
              <w:i w:val="0"/>
              <w:iCs w:val="0"/>
              <w:kern w:val="0"/>
              <w:lang w:val="zh-CN"/>
            </w:rPr>
            <w:t>（二）结果应用情况。</w:t>
          </w:r>
          <w:r>
            <w:rPr>
              <w:i w:val="0"/>
              <w:iCs w:val="0"/>
            </w:rPr>
            <w:tab/>
          </w:r>
          <w:r>
            <w:rPr>
              <w:i w:val="0"/>
              <w:iCs w:val="0"/>
            </w:rPr>
            <w:fldChar w:fldCharType="begin"/>
          </w:r>
          <w:r>
            <w:rPr>
              <w:i w:val="0"/>
              <w:iCs w:val="0"/>
            </w:rPr>
            <w:instrText xml:space="preserve"> PAGEREF _Toc10495 \h </w:instrText>
          </w:r>
          <w:r>
            <w:rPr>
              <w:i w:val="0"/>
              <w:iCs w:val="0"/>
            </w:rPr>
            <w:fldChar w:fldCharType="separate"/>
          </w:r>
          <w:r>
            <w:rPr>
              <w:i w:val="0"/>
              <w:iCs w:val="0"/>
            </w:rPr>
            <w:t>- 20 -</w:t>
          </w:r>
          <w:r>
            <w:rPr>
              <w:i w:val="0"/>
              <w:iCs w:val="0"/>
            </w:rPr>
            <w:fldChar w:fldCharType="end"/>
          </w:r>
          <w:r>
            <w:rPr>
              <w:rFonts w:hint="eastAsia"/>
              <w:i w:val="0"/>
              <w:iCs w:val="0"/>
            </w:rPr>
            <w:fldChar w:fldCharType="end"/>
          </w:r>
        </w:p>
        <w:p>
          <w:pPr>
            <w:pStyle w:val="23"/>
            <w:tabs>
              <w:tab w:val="right" w:leader="dot" w:pos="8845"/>
            </w:tabs>
            <w:rPr>
              <w:i w:val="0"/>
              <w:iCs w:val="0"/>
            </w:rPr>
          </w:pPr>
          <w:r>
            <w:rPr>
              <w:rFonts w:hint="eastAsia"/>
              <w:i w:val="0"/>
              <w:iCs w:val="0"/>
            </w:rPr>
            <w:fldChar w:fldCharType="begin"/>
          </w:r>
          <w:r>
            <w:rPr>
              <w:rFonts w:hint="eastAsia"/>
              <w:i w:val="0"/>
              <w:iCs w:val="0"/>
            </w:rPr>
            <w:instrText xml:space="preserve"> HYPERLINK \l _Toc6013 </w:instrText>
          </w:r>
          <w:r>
            <w:rPr>
              <w:rFonts w:hint="eastAsia"/>
              <w:i w:val="0"/>
              <w:iCs w:val="0"/>
            </w:rPr>
            <w:fldChar w:fldCharType="separate"/>
          </w:r>
          <w:r>
            <w:rPr>
              <w:rFonts w:ascii="黑体" w:eastAsia="黑体" w:cs="宋体" w:hint="eastAsia"/>
              <w:i w:val="0"/>
              <w:iCs w:val="0"/>
              <w:kern w:val="0"/>
            </w:rPr>
            <w:t>四、评价结论及建议</w:t>
          </w:r>
          <w:r>
            <w:rPr>
              <w:i w:val="0"/>
              <w:iCs w:val="0"/>
            </w:rPr>
            <w:tab/>
          </w:r>
          <w:r>
            <w:rPr>
              <w:i w:val="0"/>
              <w:iCs w:val="0"/>
            </w:rPr>
            <w:fldChar w:fldCharType="begin"/>
          </w:r>
          <w:r>
            <w:rPr>
              <w:i w:val="0"/>
              <w:iCs w:val="0"/>
            </w:rPr>
            <w:instrText xml:space="preserve"> PAGEREF _Toc6013 \h </w:instrText>
          </w:r>
          <w:r>
            <w:rPr>
              <w:i w:val="0"/>
              <w:iCs w:val="0"/>
            </w:rPr>
            <w:fldChar w:fldCharType="separate"/>
          </w:r>
          <w:r>
            <w:rPr>
              <w:i w:val="0"/>
              <w:iCs w:val="0"/>
            </w:rPr>
            <w:t>- 21 -</w:t>
          </w:r>
          <w:r>
            <w:rPr>
              <w:i w:val="0"/>
              <w:iCs w:val="0"/>
            </w:rPr>
            <w:fldChar w:fldCharType="end"/>
          </w:r>
          <w:r>
            <w:rPr>
              <w:rFonts w:hint="eastAsia"/>
              <w:i w:val="0"/>
              <w:iCs w:val="0"/>
            </w:rPr>
            <w:fldChar w:fldCharType="end"/>
          </w:r>
        </w:p>
        <w:p>
          <w:pPr>
            <w:pStyle w:val="18"/>
            <w:tabs>
              <w:tab w:val="right" w:leader="dot" w:pos="8845"/>
            </w:tabs>
            <w:rPr>
              <w:i w:val="0"/>
              <w:iCs w:val="0"/>
            </w:rPr>
          </w:pPr>
          <w:r>
            <w:rPr>
              <w:rFonts w:hint="eastAsia"/>
              <w:i w:val="0"/>
              <w:iCs w:val="0"/>
            </w:rPr>
            <w:fldChar w:fldCharType="begin"/>
          </w:r>
          <w:r>
            <w:rPr>
              <w:rFonts w:hint="eastAsia"/>
              <w:i w:val="0"/>
              <w:iCs w:val="0"/>
            </w:rPr>
            <w:instrText xml:space="preserve"> HYPERLINK \l _Toc28336 </w:instrText>
          </w:r>
          <w:r>
            <w:rPr>
              <w:rFonts w:hint="eastAsia"/>
              <w:i w:val="0"/>
              <w:iCs w:val="0"/>
            </w:rPr>
            <w:fldChar w:fldCharType="separate"/>
          </w:r>
          <w:r>
            <w:rPr>
              <w:rFonts w:ascii="仿宋_GB2312" w:eastAsia="仿宋_GB2312" w:cs="宋体" w:hint="eastAsia"/>
              <w:i w:val="0"/>
              <w:iCs w:val="0"/>
              <w:kern w:val="0"/>
              <w:lang w:val="zh-CN"/>
            </w:rPr>
            <w:t>（一）评价结论。</w:t>
          </w:r>
          <w:r>
            <w:rPr>
              <w:i w:val="0"/>
              <w:iCs w:val="0"/>
            </w:rPr>
            <w:tab/>
          </w:r>
          <w:r>
            <w:rPr>
              <w:i w:val="0"/>
              <w:iCs w:val="0"/>
            </w:rPr>
            <w:fldChar w:fldCharType="begin"/>
          </w:r>
          <w:r>
            <w:rPr>
              <w:i w:val="0"/>
              <w:iCs w:val="0"/>
            </w:rPr>
            <w:instrText xml:space="preserve"> PAGEREF _Toc28336 \h </w:instrText>
          </w:r>
          <w:r>
            <w:rPr>
              <w:i w:val="0"/>
              <w:iCs w:val="0"/>
            </w:rPr>
            <w:fldChar w:fldCharType="separate"/>
          </w:r>
          <w:r>
            <w:rPr>
              <w:i w:val="0"/>
              <w:iCs w:val="0"/>
            </w:rPr>
            <w:t>- 21 -</w:t>
          </w:r>
          <w:r>
            <w:rPr>
              <w:i w:val="0"/>
              <w:iCs w:val="0"/>
            </w:rPr>
            <w:fldChar w:fldCharType="end"/>
          </w:r>
          <w:r>
            <w:rPr>
              <w:rFonts w:hint="eastAsia"/>
              <w:i w:val="0"/>
              <w:iCs w:val="0"/>
            </w:rPr>
            <w:fldChar w:fldCharType="end"/>
          </w:r>
        </w:p>
        <w:p>
          <w:pPr>
            <w:pStyle w:val="18"/>
            <w:tabs>
              <w:tab w:val="right" w:leader="dot" w:pos="8845"/>
            </w:tabs>
            <w:rPr>
              <w:i w:val="0"/>
              <w:iCs w:val="0"/>
            </w:rPr>
          </w:pPr>
          <w:r>
            <w:rPr>
              <w:rFonts w:hint="eastAsia"/>
              <w:i w:val="0"/>
              <w:iCs w:val="0"/>
            </w:rPr>
            <w:fldChar w:fldCharType="begin"/>
          </w:r>
          <w:r>
            <w:rPr>
              <w:rFonts w:hint="eastAsia"/>
              <w:i w:val="0"/>
              <w:iCs w:val="0"/>
            </w:rPr>
            <w:instrText xml:space="preserve"> HYPERLINK \l _Toc29955 </w:instrText>
          </w:r>
          <w:r>
            <w:rPr>
              <w:rFonts w:hint="eastAsia"/>
              <w:i w:val="0"/>
              <w:iCs w:val="0"/>
            </w:rPr>
            <w:fldChar w:fldCharType="separate"/>
          </w:r>
          <w:r>
            <w:rPr>
              <w:rFonts w:ascii="仿宋_GB2312" w:eastAsia="仿宋_GB2312" w:cs="宋体" w:hint="eastAsia"/>
              <w:i w:val="0"/>
              <w:iCs w:val="0"/>
              <w:kern w:val="0"/>
              <w:lang w:val="zh-CN"/>
            </w:rPr>
            <w:t>（二）存在问题。</w:t>
          </w:r>
          <w:r>
            <w:rPr>
              <w:i w:val="0"/>
              <w:iCs w:val="0"/>
            </w:rPr>
            <w:tab/>
          </w:r>
          <w:r>
            <w:rPr>
              <w:i w:val="0"/>
              <w:iCs w:val="0"/>
            </w:rPr>
            <w:fldChar w:fldCharType="begin"/>
          </w:r>
          <w:r>
            <w:rPr>
              <w:i w:val="0"/>
              <w:iCs w:val="0"/>
            </w:rPr>
            <w:instrText xml:space="preserve"> PAGEREF _Toc29955 \h </w:instrText>
          </w:r>
          <w:r>
            <w:rPr>
              <w:i w:val="0"/>
              <w:iCs w:val="0"/>
            </w:rPr>
            <w:fldChar w:fldCharType="separate"/>
          </w:r>
          <w:r>
            <w:rPr>
              <w:i w:val="0"/>
              <w:iCs w:val="0"/>
            </w:rPr>
            <w:t>- 21 -</w:t>
          </w:r>
          <w:r>
            <w:rPr>
              <w:i w:val="0"/>
              <w:iCs w:val="0"/>
            </w:rPr>
            <w:fldChar w:fldCharType="end"/>
          </w:r>
          <w:r>
            <w:rPr>
              <w:rFonts w:hint="eastAsia"/>
              <w:i w:val="0"/>
              <w:iCs w:val="0"/>
            </w:rPr>
            <w:fldChar w:fldCharType="end"/>
          </w:r>
        </w:p>
        <w:p>
          <w:pPr>
            <w:pStyle w:val="18"/>
            <w:tabs>
              <w:tab w:val="right" w:leader="dot" w:pos="8845"/>
            </w:tabs>
            <w:rPr>
              <w:i w:val="0"/>
              <w:iCs w:val="0"/>
            </w:rPr>
          </w:pPr>
          <w:r>
            <w:rPr>
              <w:rFonts w:hint="eastAsia"/>
              <w:i w:val="0"/>
              <w:iCs w:val="0"/>
            </w:rPr>
            <w:fldChar w:fldCharType="begin"/>
          </w:r>
          <w:r>
            <w:rPr>
              <w:rFonts w:hint="eastAsia"/>
              <w:i w:val="0"/>
              <w:iCs w:val="0"/>
            </w:rPr>
            <w:instrText xml:space="preserve"> HYPERLINK \l _Toc8822 </w:instrText>
          </w:r>
          <w:r>
            <w:rPr>
              <w:rFonts w:hint="eastAsia"/>
              <w:i w:val="0"/>
              <w:iCs w:val="0"/>
            </w:rPr>
            <w:fldChar w:fldCharType="separate"/>
          </w:r>
          <w:r>
            <w:rPr>
              <w:rFonts w:ascii="仿宋_GB2312" w:eastAsia="仿宋_GB2312" w:cs="宋体" w:hint="eastAsia"/>
              <w:i w:val="0"/>
              <w:iCs w:val="0"/>
              <w:kern w:val="0"/>
              <w:lang w:val="zh-CN"/>
            </w:rPr>
            <w:t>（三）改进建议。</w:t>
          </w:r>
          <w:r>
            <w:rPr>
              <w:i w:val="0"/>
              <w:iCs w:val="0"/>
            </w:rPr>
            <w:tab/>
          </w:r>
          <w:r>
            <w:rPr>
              <w:i w:val="0"/>
              <w:iCs w:val="0"/>
            </w:rPr>
            <w:fldChar w:fldCharType="begin"/>
          </w:r>
          <w:r>
            <w:rPr>
              <w:i w:val="0"/>
              <w:iCs w:val="0"/>
            </w:rPr>
            <w:instrText xml:space="preserve"> PAGEREF _Toc8822 \h </w:instrText>
          </w:r>
          <w:r>
            <w:rPr>
              <w:i w:val="0"/>
              <w:iCs w:val="0"/>
            </w:rPr>
            <w:fldChar w:fldCharType="separate"/>
          </w:r>
          <w:r>
            <w:rPr>
              <w:i w:val="0"/>
              <w:iCs w:val="0"/>
            </w:rPr>
            <w:t>- 21 -</w:t>
          </w:r>
          <w:r>
            <w:rPr>
              <w:i w:val="0"/>
              <w:iCs w:val="0"/>
            </w:rPr>
            <w:fldChar w:fldCharType="end"/>
          </w:r>
          <w:r>
            <w:rPr>
              <w:rFonts w:hint="eastAsia"/>
              <w:i w:val="0"/>
              <w:iCs w:val="0"/>
            </w:rPr>
            <w:fldChar w:fldCharType="end"/>
          </w:r>
        </w:p>
        <w:p>
          <w:pPr>
            <w:pStyle w:val="23"/>
            <w:tabs>
              <w:tab w:val="right" w:leader="dot" w:pos="8845"/>
            </w:tabs>
            <w:rPr>
              <w:i w:val="0"/>
              <w:iCs w:val="0"/>
            </w:rPr>
          </w:pPr>
          <w:r>
            <w:rPr>
              <w:rFonts w:hint="eastAsia"/>
              <w:i w:val="0"/>
              <w:iCs w:val="0"/>
            </w:rPr>
            <w:fldChar w:fldCharType="begin"/>
          </w:r>
          <w:r>
            <w:rPr>
              <w:rFonts w:hint="eastAsia"/>
              <w:i w:val="0"/>
              <w:iCs w:val="0"/>
            </w:rPr>
            <w:instrText xml:space="preserve"> HYPERLINK \l _Toc27715 </w:instrText>
          </w:r>
          <w:r>
            <w:rPr>
              <w:rFonts w:hint="eastAsia"/>
              <w:i w:val="0"/>
              <w:iCs w:val="0"/>
            </w:rPr>
            <w:fldChar w:fldCharType="separate"/>
          </w:r>
          <w:r>
            <w:rPr>
              <w:rFonts w:ascii="方正小标宋简体" w:eastAsia="方正小标宋简体" w:cs="方正小标宋简体" w:hint="eastAsia"/>
              <w:i w:val="0"/>
              <w:iCs w:val="0"/>
              <w:szCs w:val="44"/>
              <w:lang w:eastAsia="zh-CN"/>
            </w:rPr>
            <w:t>金川县</w:t>
          </w:r>
          <w:r>
            <w:rPr>
              <w:rFonts w:ascii="方正小标宋简体" w:eastAsia="方正小标宋简体" w:cs="方正小标宋简体" w:hint="eastAsia"/>
              <w:i w:val="0"/>
              <w:iCs w:val="0"/>
              <w:szCs w:val="44"/>
              <w:lang w:val="en-US" w:eastAsia="zh-CN"/>
            </w:rPr>
            <w:t>中藏医院</w:t>
          </w:r>
          <w:r>
            <w:rPr>
              <w:i w:val="0"/>
              <w:iCs w:val="0"/>
            </w:rPr>
            <w:tab/>
          </w:r>
          <w:r>
            <w:rPr>
              <w:i w:val="0"/>
              <w:iCs w:val="0"/>
            </w:rPr>
            <w:fldChar w:fldCharType="begin"/>
          </w:r>
          <w:r>
            <w:rPr>
              <w:i w:val="0"/>
              <w:iCs w:val="0"/>
            </w:rPr>
            <w:instrText xml:space="preserve"> PAGEREF _Toc27715 \h </w:instrText>
          </w:r>
          <w:r>
            <w:rPr>
              <w:i w:val="0"/>
              <w:iCs w:val="0"/>
            </w:rPr>
            <w:fldChar w:fldCharType="separate"/>
          </w:r>
          <w:r>
            <w:rPr>
              <w:i w:val="0"/>
              <w:iCs w:val="0"/>
            </w:rPr>
            <w:t>- 22 -</w:t>
          </w:r>
          <w:r>
            <w:rPr>
              <w:i w:val="0"/>
              <w:iCs w:val="0"/>
            </w:rPr>
            <w:fldChar w:fldCharType="end"/>
          </w:r>
          <w:r>
            <w:rPr>
              <w:rFonts w:hint="eastAsia"/>
              <w:i w:val="0"/>
              <w:iCs w:val="0"/>
            </w:rPr>
            <w:fldChar w:fldCharType="end"/>
          </w:r>
        </w:p>
        <w:p>
          <w:pPr>
            <w:pStyle w:val="23"/>
            <w:tabs>
              <w:tab w:val="right" w:leader="dot" w:pos="8845"/>
            </w:tabs>
            <w:rPr>
              <w:i w:val="0"/>
              <w:iCs w:val="0"/>
            </w:rPr>
          </w:pPr>
          <w:r>
            <w:rPr>
              <w:rFonts w:hint="eastAsia"/>
              <w:i w:val="0"/>
              <w:iCs w:val="0"/>
            </w:rPr>
            <w:fldChar w:fldCharType="begin"/>
          </w:r>
          <w:r>
            <w:rPr>
              <w:rFonts w:hint="eastAsia"/>
              <w:i w:val="0"/>
              <w:iCs w:val="0"/>
            </w:rPr>
            <w:instrText xml:space="preserve"> HYPERLINK \l _Toc7709 </w:instrText>
          </w:r>
          <w:r>
            <w:rPr>
              <w:rFonts w:hint="eastAsia"/>
              <w:i w:val="0"/>
              <w:iCs w:val="0"/>
            </w:rPr>
            <w:fldChar w:fldCharType="separate"/>
          </w:r>
          <w:r>
            <w:rPr>
              <w:rFonts w:ascii="黑体" w:eastAsia="黑体" w:cs="黑体" w:hint="eastAsia"/>
              <w:i w:val="0"/>
              <w:iCs w:val="0"/>
              <w:kern w:val="2"/>
              <w:szCs w:val="24"/>
              <w:lang w:val="en-US" w:eastAsia="zh-CN"/>
            </w:rPr>
            <w:t>一、</w:t>
          </w:r>
          <w:r>
            <w:rPr>
              <w:rFonts w:ascii="黑体" w:eastAsia="黑体" w:cs="黑体" w:hint="eastAsia"/>
              <w:i w:val="0"/>
              <w:iCs w:val="0"/>
              <w:kern w:val="2"/>
              <w:szCs w:val="24"/>
              <w:lang w:val="zh-CN" w:eastAsia="zh-CN"/>
            </w:rPr>
            <w:t>项目概况</w:t>
          </w:r>
          <w:r>
            <w:rPr>
              <w:i w:val="0"/>
              <w:iCs w:val="0"/>
            </w:rPr>
            <w:tab/>
          </w:r>
          <w:r>
            <w:rPr>
              <w:i w:val="0"/>
              <w:iCs w:val="0"/>
            </w:rPr>
            <w:fldChar w:fldCharType="begin"/>
          </w:r>
          <w:r>
            <w:rPr>
              <w:i w:val="0"/>
              <w:iCs w:val="0"/>
            </w:rPr>
            <w:instrText xml:space="preserve"> PAGEREF _Toc7709 \h </w:instrText>
          </w:r>
          <w:r>
            <w:rPr>
              <w:i w:val="0"/>
              <w:iCs w:val="0"/>
            </w:rPr>
            <w:fldChar w:fldCharType="separate"/>
          </w:r>
          <w:r>
            <w:rPr>
              <w:i w:val="0"/>
              <w:iCs w:val="0"/>
            </w:rPr>
            <w:t>- 22 -</w:t>
          </w:r>
          <w:r>
            <w:rPr>
              <w:i w:val="0"/>
              <w:iCs w:val="0"/>
            </w:rPr>
            <w:fldChar w:fldCharType="end"/>
          </w:r>
          <w:r>
            <w:rPr>
              <w:rFonts w:hint="eastAsia"/>
              <w:i w:val="0"/>
              <w:iCs w:val="0"/>
            </w:rPr>
            <w:fldChar w:fldCharType="end"/>
          </w:r>
        </w:p>
        <w:p>
          <w:pPr>
            <w:pStyle w:val="18"/>
            <w:tabs>
              <w:tab w:val="right" w:leader="dot" w:pos="8845"/>
            </w:tabs>
            <w:rPr>
              <w:i w:val="0"/>
              <w:iCs w:val="0"/>
            </w:rPr>
          </w:pPr>
          <w:r>
            <w:rPr>
              <w:rFonts w:hint="eastAsia"/>
              <w:i w:val="0"/>
              <w:iCs w:val="0"/>
            </w:rPr>
            <w:fldChar w:fldCharType="begin"/>
          </w:r>
          <w:r>
            <w:rPr>
              <w:rFonts w:hint="eastAsia"/>
              <w:i w:val="0"/>
              <w:iCs w:val="0"/>
            </w:rPr>
            <w:instrText xml:space="preserve"> HYPERLINK \l _Toc2498 </w:instrText>
          </w:r>
          <w:r>
            <w:rPr>
              <w:rFonts w:hint="eastAsia"/>
              <w:i w:val="0"/>
              <w:iCs w:val="0"/>
            </w:rPr>
            <w:fldChar w:fldCharType="separate"/>
          </w:r>
          <w:r>
            <w:rPr>
              <w:rFonts w:ascii="楷体_GB2312" w:eastAsia="楷体_GB2312" w:cs="楷体_GB2312" w:hint="eastAsia"/>
              <w:bCs w:val="0"/>
              <w:i w:val="0"/>
              <w:iCs w:val="0"/>
              <w:kern w:val="2"/>
              <w:szCs w:val="24"/>
              <w:lang w:val="zh-CN" w:eastAsia="zh-CN"/>
            </w:rPr>
            <w:t>（一）项目资金申报及批复情况。</w:t>
          </w:r>
          <w:r>
            <w:rPr>
              <w:i w:val="0"/>
              <w:iCs w:val="0"/>
            </w:rPr>
            <w:tab/>
          </w:r>
          <w:r>
            <w:rPr>
              <w:i w:val="0"/>
              <w:iCs w:val="0"/>
            </w:rPr>
            <w:fldChar w:fldCharType="begin"/>
          </w:r>
          <w:r>
            <w:rPr>
              <w:i w:val="0"/>
              <w:iCs w:val="0"/>
            </w:rPr>
            <w:instrText xml:space="preserve"> PAGEREF _Toc2498 \h </w:instrText>
          </w:r>
          <w:r>
            <w:rPr>
              <w:i w:val="0"/>
              <w:iCs w:val="0"/>
            </w:rPr>
            <w:fldChar w:fldCharType="separate"/>
          </w:r>
          <w:r>
            <w:rPr>
              <w:i w:val="0"/>
              <w:iCs w:val="0"/>
            </w:rPr>
            <w:t>- 22 -</w:t>
          </w:r>
          <w:r>
            <w:rPr>
              <w:i w:val="0"/>
              <w:iCs w:val="0"/>
            </w:rPr>
            <w:fldChar w:fldCharType="end"/>
          </w:r>
          <w:r>
            <w:rPr>
              <w:rFonts w:hint="eastAsia"/>
              <w:i w:val="0"/>
              <w:iCs w:val="0"/>
            </w:rPr>
            <w:fldChar w:fldCharType="end"/>
          </w:r>
        </w:p>
        <w:p>
          <w:pPr>
            <w:pStyle w:val="18"/>
            <w:tabs>
              <w:tab w:val="right" w:leader="dot" w:pos="8845"/>
            </w:tabs>
            <w:rPr>
              <w:i w:val="0"/>
              <w:iCs w:val="0"/>
            </w:rPr>
          </w:pPr>
          <w:r>
            <w:rPr>
              <w:rFonts w:hint="eastAsia"/>
              <w:i w:val="0"/>
              <w:iCs w:val="0"/>
            </w:rPr>
            <w:fldChar w:fldCharType="begin"/>
          </w:r>
          <w:r>
            <w:rPr>
              <w:rFonts w:hint="eastAsia"/>
              <w:i w:val="0"/>
              <w:iCs w:val="0"/>
            </w:rPr>
            <w:instrText xml:space="preserve"> HYPERLINK \l _Toc18467 </w:instrText>
          </w:r>
          <w:r>
            <w:rPr>
              <w:rFonts w:hint="eastAsia"/>
              <w:i w:val="0"/>
              <w:iCs w:val="0"/>
            </w:rPr>
            <w:fldChar w:fldCharType="separate"/>
          </w:r>
          <w:r>
            <w:rPr>
              <w:rFonts w:ascii="楷体_GB2312" w:eastAsia="楷体_GB2312" w:cs="楷体_GB2312" w:hint="eastAsia"/>
              <w:bCs w:val="0"/>
              <w:i w:val="0"/>
              <w:iCs w:val="0"/>
              <w:kern w:val="2"/>
              <w:szCs w:val="24"/>
              <w:lang w:val="zh-CN" w:eastAsia="zh-CN"/>
            </w:rPr>
            <w:t>（</w:t>
          </w:r>
          <w:r>
            <w:rPr>
              <w:rFonts w:ascii="楷体_GB2312" w:eastAsia="楷体_GB2312" w:cs="楷体_GB2312" w:hint="eastAsia"/>
              <w:bCs w:val="0"/>
              <w:i w:val="0"/>
              <w:iCs w:val="0"/>
              <w:kern w:val="2"/>
              <w:szCs w:val="24"/>
              <w:lang w:val="en-US" w:eastAsia="zh-CN"/>
            </w:rPr>
            <w:t>二</w:t>
          </w:r>
          <w:r>
            <w:rPr>
              <w:rFonts w:ascii="楷体_GB2312" w:eastAsia="楷体_GB2312" w:cs="楷体_GB2312" w:hint="eastAsia"/>
              <w:bCs w:val="0"/>
              <w:i w:val="0"/>
              <w:iCs w:val="0"/>
              <w:kern w:val="2"/>
              <w:szCs w:val="24"/>
              <w:lang w:val="zh-CN" w:eastAsia="zh-CN"/>
            </w:rPr>
            <w:t>）项目绩效目标。</w:t>
          </w:r>
          <w:r>
            <w:rPr>
              <w:i w:val="0"/>
              <w:iCs w:val="0"/>
            </w:rPr>
            <w:tab/>
          </w:r>
          <w:r>
            <w:rPr>
              <w:i w:val="0"/>
              <w:iCs w:val="0"/>
            </w:rPr>
            <w:fldChar w:fldCharType="begin"/>
          </w:r>
          <w:r>
            <w:rPr>
              <w:i w:val="0"/>
              <w:iCs w:val="0"/>
            </w:rPr>
            <w:instrText xml:space="preserve"> PAGEREF _Toc18467 \h </w:instrText>
          </w:r>
          <w:r>
            <w:rPr>
              <w:i w:val="0"/>
              <w:iCs w:val="0"/>
            </w:rPr>
            <w:fldChar w:fldCharType="separate"/>
          </w:r>
          <w:r>
            <w:rPr>
              <w:i w:val="0"/>
              <w:iCs w:val="0"/>
            </w:rPr>
            <w:t>- 22 -</w:t>
          </w:r>
          <w:r>
            <w:rPr>
              <w:i w:val="0"/>
              <w:iCs w:val="0"/>
            </w:rPr>
            <w:fldChar w:fldCharType="end"/>
          </w:r>
          <w:r>
            <w:rPr>
              <w:rFonts w:hint="eastAsia"/>
              <w:i w:val="0"/>
              <w:iCs w:val="0"/>
            </w:rPr>
            <w:fldChar w:fldCharType="end"/>
          </w:r>
        </w:p>
        <w:p>
          <w:pPr>
            <w:pStyle w:val="18"/>
            <w:tabs>
              <w:tab w:val="right" w:leader="dot" w:pos="8845"/>
            </w:tabs>
            <w:rPr>
              <w:i w:val="0"/>
              <w:iCs w:val="0"/>
            </w:rPr>
          </w:pPr>
          <w:r>
            <w:rPr>
              <w:rFonts w:hint="eastAsia"/>
              <w:i w:val="0"/>
              <w:iCs w:val="0"/>
            </w:rPr>
            <w:fldChar w:fldCharType="begin"/>
          </w:r>
          <w:r>
            <w:rPr>
              <w:rFonts w:hint="eastAsia"/>
              <w:i w:val="0"/>
              <w:iCs w:val="0"/>
            </w:rPr>
            <w:instrText xml:space="preserve"> HYPERLINK \l _Toc22686 </w:instrText>
          </w:r>
          <w:r>
            <w:rPr>
              <w:rFonts w:hint="eastAsia"/>
              <w:i w:val="0"/>
              <w:iCs w:val="0"/>
            </w:rPr>
            <w:fldChar w:fldCharType="separate"/>
          </w:r>
          <w:r>
            <w:rPr>
              <w:rFonts w:ascii="楷体_GB2312" w:eastAsia="楷体_GB2312" w:cs="楷体_GB2312" w:hint="eastAsia"/>
              <w:bCs w:val="0"/>
              <w:i w:val="0"/>
              <w:iCs w:val="0"/>
              <w:kern w:val="2"/>
              <w:szCs w:val="24"/>
              <w:lang w:val="zh-CN" w:eastAsia="zh-CN"/>
            </w:rPr>
            <w:t>（</w:t>
          </w:r>
          <w:r>
            <w:rPr>
              <w:rFonts w:ascii="楷体_GB2312" w:eastAsia="楷体_GB2312" w:cs="楷体_GB2312" w:hint="eastAsia"/>
              <w:bCs w:val="0"/>
              <w:i w:val="0"/>
              <w:iCs w:val="0"/>
              <w:kern w:val="2"/>
              <w:szCs w:val="24"/>
              <w:lang w:val="en-US" w:eastAsia="zh-CN"/>
            </w:rPr>
            <w:t>三</w:t>
          </w:r>
          <w:r>
            <w:rPr>
              <w:rFonts w:ascii="楷体_GB2312" w:eastAsia="楷体_GB2312" w:cs="楷体_GB2312" w:hint="eastAsia"/>
              <w:bCs w:val="0"/>
              <w:i w:val="0"/>
              <w:iCs w:val="0"/>
              <w:kern w:val="2"/>
              <w:szCs w:val="24"/>
              <w:lang w:val="zh-CN" w:eastAsia="zh-CN"/>
            </w:rPr>
            <w:t>）项目资金申报相符性。</w:t>
          </w:r>
          <w:r>
            <w:rPr>
              <w:i w:val="0"/>
              <w:iCs w:val="0"/>
            </w:rPr>
            <w:tab/>
          </w:r>
          <w:r>
            <w:rPr>
              <w:i w:val="0"/>
              <w:iCs w:val="0"/>
            </w:rPr>
            <w:fldChar w:fldCharType="begin"/>
          </w:r>
          <w:r>
            <w:rPr>
              <w:i w:val="0"/>
              <w:iCs w:val="0"/>
            </w:rPr>
            <w:instrText xml:space="preserve"> PAGEREF _Toc22686 \h </w:instrText>
          </w:r>
          <w:r>
            <w:rPr>
              <w:i w:val="0"/>
              <w:iCs w:val="0"/>
            </w:rPr>
            <w:fldChar w:fldCharType="separate"/>
          </w:r>
          <w:r>
            <w:rPr>
              <w:i w:val="0"/>
              <w:iCs w:val="0"/>
            </w:rPr>
            <w:t>- 22 -</w:t>
          </w:r>
          <w:r>
            <w:rPr>
              <w:i w:val="0"/>
              <w:iCs w:val="0"/>
            </w:rPr>
            <w:fldChar w:fldCharType="end"/>
          </w:r>
          <w:r>
            <w:rPr>
              <w:rFonts w:hint="eastAsia"/>
              <w:i w:val="0"/>
              <w:iCs w:val="0"/>
            </w:rPr>
            <w:fldChar w:fldCharType="end"/>
          </w:r>
        </w:p>
        <w:p>
          <w:pPr>
            <w:pStyle w:val="23"/>
            <w:tabs>
              <w:tab w:val="right" w:leader="dot" w:pos="8845"/>
            </w:tabs>
            <w:rPr>
              <w:i w:val="0"/>
              <w:iCs w:val="0"/>
            </w:rPr>
          </w:pPr>
          <w:r>
            <w:rPr>
              <w:rFonts w:hint="eastAsia"/>
              <w:i w:val="0"/>
              <w:iCs w:val="0"/>
            </w:rPr>
            <w:fldChar w:fldCharType="begin"/>
          </w:r>
          <w:r>
            <w:rPr>
              <w:rFonts w:hint="eastAsia"/>
              <w:i w:val="0"/>
              <w:iCs w:val="0"/>
            </w:rPr>
            <w:instrText xml:space="preserve"> HYPERLINK \l _Toc28693 </w:instrText>
          </w:r>
          <w:r>
            <w:rPr>
              <w:rFonts w:hint="eastAsia"/>
              <w:i w:val="0"/>
              <w:iCs w:val="0"/>
            </w:rPr>
            <w:fldChar w:fldCharType="separate"/>
          </w:r>
          <w:r>
            <w:rPr>
              <w:rFonts w:ascii="黑体" w:eastAsia="黑体" w:cs="黑体" w:hint="eastAsia"/>
              <w:i w:val="0"/>
              <w:iCs w:val="0"/>
              <w:kern w:val="2"/>
              <w:szCs w:val="24"/>
              <w:lang w:val="en-US" w:eastAsia="zh-CN"/>
            </w:rPr>
            <w:t>二、项目实施及管理情况</w:t>
          </w:r>
          <w:r>
            <w:rPr>
              <w:i w:val="0"/>
              <w:iCs w:val="0"/>
            </w:rPr>
            <w:tab/>
          </w:r>
          <w:r>
            <w:rPr>
              <w:i w:val="0"/>
              <w:iCs w:val="0"/>
            </w:rPr>
            <w:fldChar w:fldCharType="begin"/>
          </w:r>
          <w:r>
            <w:rPr>
              <w:i w:val="0"/>
              <w:iCs w:val="0"/>
            </w:rPr>
            <w:instrText xml:space="preserve"> PAGEREF _Toc28693 \h </w:instrText>
          </w:r>
          <w:r>
            <w:rPr>
              <w:i w:val="0"/>
              <w:iCs w:val="0"/>
            </w:rPr>
            <w:fldChar w:fldCharType="separate"/>
          </w:r>
          <w:r>
            <w:rPr>
              <w:i w:val="0"/>
              <w:iCs w:val="0"/>
            </w:rPr>
            <w:t>- 23 -</w:t>
          </w:r>
          <w:r>
            <w:rPr>
              <w:i w:val="0"/>
              <w:iCs w:val="0"/>
            </w:rPr>
            <w:fldChar w:fldCharType="end"/>
          </w:r>
          <w:r>
            <w:rPr>
              <w:rFonts w:hint="eastAsia"/>
              <w:i w:val="0"/>
              <w:iCs w:val="0"/>
            </w:rPr>
            <w:fldChar w:fldCharType="end"/>
          </w:r>
        </w:p>
        <w:p>
          <w:pPr>
            <w:pStyle w:val="18"/>
            <w:tabs>
              <w:tab w:val="right" w:leader="dot" w:pos="8845"/>
            </w:tabs>
            <w:rPr>
              <w:i w:val="0"/>
              <w:iCs w:val="0"/>
            </w:rPr>
          </w:pPr>
          <w:r>
            <w:rPr>
              <w:rFonts w:hint="eastAsia"/>
              <w:i w:val="0"/>
              <w:iCs w:val="0"/>
            </w:rPr>
            <w:fldChar w:fldCharType="begin"/>
          </w:r>
          <w:r>
            <w:rPr>
              <w:rFonts w:hint="eastAsia"/>
              <w:i w:val="0"/>
              <w:iCs w:val="0"/>
            </w:rPr>
            <w:instrText xml:space="preserve"> HYPERLINK \l _Toc299 </w:instrText>
          </w:r>
          <w:r>
            <w:rPr>
              <w:rFonts w:hint="eastAsia"/>
              <w:i w:val="0"/>
              <w:iCs w:val="0"/>
            </w:rPr>
            <w:fldChar w:fldCharType="separate"/>
          </w:r>
          <w:r>
            <w:rPr>
              <w:rFonts w:ascii="楷体_GB2312" w:eastAsia="楷体_GB2312" w:cs="楷体_GB2312" w:hint="eastAsia"/>
              <w:bCs w:val="0"/>
              <w:i w:val="0"/>
              <w:iCs w:val="0"/>
              <w:kern w:val="2"/>
              <w:szCs w:val="24"/>
              <w:lang w:val="zh-CN" w:eastAsia="zh-CN"/>
            </w:rPr>
            <w:t>（一）资金计划、到位及使用情况。</w:t>
          </w:r>
          <w:r>
            <w:rPr>
              <w:i w:val="0"/>
              <w:iCs w:val="0"/>
            </w:rPr>
            <w:tab/>
          </w:r>
          <w:r>
            <w:rPr>
              <w:i w:val="0"/>
              <w:iCs w:val="0"/>
            </w:rPr>
            <w:fldChar w:fldCharType="begin"/>
          </w:r>
          <w:r>
            <w:rPr>
              <w:i w:val="0"/>
              <w:iCs w:val="0"/>
            </w:rPr>
            <w:instrText xml:space="preserve"> PAGEREF _Toc299 \h </w:instrText>
          </w:r>
          <w:r>
            <w:rPr>
              <w:i w:val="0"/>
              <w:iCs w:val="0"/>
            </w:rPr>
            <w:fldChar w:fldCharType="separate"/>
          </w:r>
          <w:r>
            <w:rPr>
              <w:i w:val="0"/>
              <w:iCs w:val="0"/>
            </w:rPr>
            <w:t>- 23 -</w:t>
          </w:r>
          <w:r>
            <w:rPr>
              <w:i w:val="0"/>
              <w:iCs w:val="0"/>
            </w:rPr>
            <w:fldChar w:fldCharType="end"/>
          </w:r>
          <w:r>
            <w:rPr>
              <w:rFonts w:hint="eastAsia"/>
              <w:i w:val="0"/>
              <w:iCs w:val="0"/>
            </w:rPr>
            <w:fldChar w:fldCharType="end"/>
          </w:r>
        </w:p>
        <w:p>
          <w:pPr>
            <w:pStyle w:val="18"/>
            <w:tabs>
              <w:tab w:val="right" w:leader="dot" w:pos="8845"/>
            </w:tabs>
            <w:rPr>
              <w:i w:val="0"/>
              <w:iCs w:val="0"/>
            </w:rPr>
          </w:pPr>
          <w:r>
            <w:rPr>
              <w:rFonts w:hint="eastAsia"/>
              <w:i w:val="0"/>
              <w:iCs w:val="0"/>
            </w:rPr>
            <w:fldChar w:fldCharType="begin"/>
          </w:r>
          <w:r>
            <w:rPr>
              <w:rFonts w:hint="eastAsia"/>
              <w:i w:val="0"/>
              <w:iCs w:val="0"/>
            </w:rPr>
            <w:instrText xml:space="preserve"> HYPERLINK \l _Toc28901 </w:instrText>
          </w:r>
          <w:r>
            <w:rPr>
              <w:rFonts w:hint="eastAsia"/>
              <w:i w:val="0"/>
              <w:iCs w:val="0"/>
            </w:rPr>
            <w:fldChar w:fldCharType="separate"/>
          </w:r>
          <w:r>
            <w:rPr>
              <w:rFonts w:ascii="楷体_GB2312" w:eastAsia="楷体_GB2312" w:cs="楷体_GB2312" w:hint="eastAsia"/>
              <w:bCs w:val="0"/>
              <w:i w:val="0"/>
              <w:iCs w:val="0"/>
              <w:kern w:val="2"/>
              <w:szCs w:val="24"/>
              <w:lang w:val="zh-CN" w:eastAsia="zh-CN"/>
            </w:rPr>
            <w:t>（二）项目财务管理情况。</w:t>
          </w:r>
          <w:r>
            <w:rPr>
              <w:i w:val="0"/>
              <w:iCs w:val="0"/>
            </w:rPr>
            <w:tab/>
          </w:r>
          <w:r>
            <w:rPr>
              <w:i w:val="0"/>
              <w:iCs w:val="0"/>
            </w:rPr>
            <w:fldChar w:fldCharType="begin"/>
          </w:r>
          <w:r>
            <w:rPr>
              <w:i w:val="0"/>
              <w:iCs w:val="0"/>
            </w:rPr>
            <w:instrText xml:space="preserve"> PAGEREF _Toc28901 \h </w:instrText>
          </w:r>
          <w:r>
            <w:rPr>
              <w:i w:val="0"/>
              <w:iCs w:val="0"/>
            </w:rPr>
            <w:fldChar w:fldCharType="separate"/>
          </w:r>
          <w:r>
            <w:rPr>
              <w:i w:val="0"/>
              <w:iCs w:val="0"/>
            </w:rPr>
            <w:t>- 23 -</w:t>
          </w:r>
          <w:r>
            <w:rPr>
              <w:i w:val="0"/>
              <w:iCs w:val="0"/>
            </w:rPr>
            <w:fldChar w:fldCharType="end"/>
          </w:r>
          <w:r>
            <w:rPr>
              <w:rFonts w:hint="eastAsia"/>
              <w:i w:val="0"/>
              <w:iCs w:val="0"/>
            </w:rPr>
            <w:fldChar w:fldCharType="end"/>
          </w:r>
        </w:p>
        <w:p>
          <w:pPr>
            <w:pStyle w:val="18"/>
            <w:tabs>
              <w:tab w:val="right" w:leader="dot" w:pos="8845"/>
            </w:tabs>
            <w:rPr>
              <w:i w:val="0"/>
              <w:iCs w:val="0"/>
            </w:rPr>
          </w:pPr>
          <w:r>
            <w:rPr>
              <w:rFonts w:hint="eastAsia"/>
              <w:i w:val="0"/>
              <w:iCs w:val="0"/>
            </w:rPr>
            <w:fldChar w:fldCharType="begin"/>
          </w:r>
          <w:r>
            <w:rPr>
              <w:rFonts w:hint="eastAsia"/>
              <w:i w:val="0"/>
              <w:iCs w:val="0"/>
            </w:rPr>
            <w:instrText xml:space="preserve"> HYPERLINK \l _Toc31856 </w:instrText>
          </w:r>
          <w:r>
            <w:rPr>
              <w:rFonts w:hint="eastAsia"/>
              <w:i w:val="0"/>
              <w:iCs w:val="0"/>
            </w:rPr>
            <w:fldChar w:fldCharType="separate"/>
          </w:r>
          <w:r>
            <w:rPr>
              <w:rFonts w:ascii="楷体_GB2312" w:eastAsia="楷体_GB2312" w:cs="楷体_GB2312" w:hint="eastAsia"/>
              <w:bCs w:val="0"/>
              <w:i w:val="0"/>
              <w:iCs w:val="0"/>
              <w:kern w:val="2"/>
              <w:szCs w:val="24"/>
              <w:lang w:val="zh-CN" w:eastAsia="zh-CN"/>
            </w:rPr>
            <w:t>（三）项目组织实施情况。</w:t>
          </w:r>
          <w:r>
            <w:rPr>
              <w:i w:val="0"/>
              <w:iCs w:val="0"/>
            </w:rPr>
            <w:tab/>
          </w:r>
          <w:r>
            <w:rPr>
              <w:i w:val="0"/>
              <w:iCs w:val="0"/>
            </w:rPr>
            <w:fldChar w:fldCharType="begin"/>
          </w:r>
          <w:r>
            <w:rPr>
              <w:i w:val="0"/>
              <w:iCs w:val="0"/>
            </w:rPr>
            <w:instrText xml:space="preserve"> PAGEREF _Toc31856 \h </w:instrText>
          </w:r>
          <w:r>
            <w:rPr>
              <w:i w:val="0"/>
              <w:iCs w:val="0"/>
            </w:rPr>
            <w:fldChar w:fldCharType="separate"/>
          </w:r>
          <w:r>
            <w:rPr>
              <w:i w:val="0"/>
              <w:iCs w:val="0"/>
            </w:rPr>
            <w:t>- 24 -</w:t>
          </w:r>
          <w:r>
            <w:rPr>
              <w:i w:val="0"/>
              <w:iCs w:val="0"/>
            </w:rPr>
            <w:fldChar w:fldCharType="end"/>
          </w:r>
          <w:r>
            <w:rPr>
              <w:rFonts w:hint="eastAsia"/>
              <w:i w:val="0"/>
              <w:iCs w:val="0"/>
            </w:rPr>
            <w:fldChar w:fldCharType="end"/>
          </w:r>
        </w:p>
        <w:p>
          <w:pPr>
            <w:pStyle w:val="23"/>
            <w:tabs>
              <w:tab w:val="right" w:leader="dot" w:pos="8845"/>
            </w:tabs>
            <w:rPr>
              <w:i w:val="0"/>
              <w:iCs w:val="0"/>
            </w:rPr>
          </w:pPr>
          <w:r>
            <w:rPr>
              <w:rFonts w:hint="eastAsia"/>
              <w:i w:val="0"/>
              <w:iCs w:val="0"/>
            </w:rPr>
            <w:fldChar w:fldCharType="begin"/>
          </w:r>
          <w:r>
            <w:rPr>
              <w:rFonts w:hint="eastAsia"/>
              <w:i w:val="0"/>
              <w:iCs w:val="0"/>
            </w:rPr>
            <w:instrText xml:space="preserve"> HYPERLINK \l _Toc16023 </w:instrText>
          </w:r>
          <w:r>
            <w:rPr>
              <w:rFonts w:hint="eastAsia"/>
              <w:i w:val="0"/>
              <w:iCs w:val="0"/>
            </w:rPr>
            <w:fldChar w:fldCharType="separate"/>
          </w:r>
          <w:r>
            <w:rPr>
              <w:rFonts w:ascii="黑体" w:eastAsia="黑体" w:cs="黑体" w:hint="eastAsia"/>
              <w:i w:val="0"/>
              <w:iCs w:val="0"/>
              <w:kern w:val="2"/>
              <w:szCs w:val="24"/>
              <w:lang w:val="en-US" w:eastAsia="zh-CN"/>
            </w:rPr>
            <w:t>四、项目绩效情况</w:t>
          </w:r>
          <w:r>
            <w:rPr>
              <w:i w:val="0"/>
              <w:iCs w:val="0"/>
            </w:rPr>
            <w:tab/>
          </w:r>
          <w:r>
            <w:rPr>
              <w:i w:val="0"/>
              <w:iCs w:val="0"/>
            </w:rPr>
            <w:fldChar w:fldCharType="begin"/>
          </w:r>
          <w:r>
            <w:rPr>
              <w:i w:val="0"/>
              <w:iCs w:val="0"/>
            </w:rPr>
            <w:instrText xml:space="preserve"> PAGEREF _Toc16023 \h </w:instrText>
          </w:r>
          <w:r>
            <w:rPr>
              <w:i w:val="0"/>
              <w:iCs w:val="0"/>
            </w:rPr>
            <w:fldChar w:fldCharType="separate"/>
          </w:r>
          <w:r>
            <w:rPr>
              <w:i w:val="0"/>
              <w:iCs w:val="0"/>
            </w:rPr>
            <w:t>- 24 -</w:t>
          </w:r>
          <w:r>
            <w:rPr>
              <w:i w:val="0"/>
              <w:iCs w:val="0"/>
            </w:rPr>
            <w:fldChar w:fldCharType="end"/>
          </w:r>
          <w:r>
            <w:rPr>
              <w:rFonts w:hint="eastAsia"/>
              <w:i w:val="0"/>
              <w:iCs w:val="0"/>
            </w:rPr>
            <w:fldChar w:fldCharType="end"/>
          </w:r>
        </w:p>
        <w:p>
          <w:pPr>
            <w:pStyle w:val="18"/>
            <w:tabs>
              <w:tab w:val="right" w:leader="dot" w:pos="8845"/>
            </w:tabs>
            <w:rPr>
              <w:i w:val="0"/>
              <w:iCs w:val="0"/>
            </w:rPr>
          </w:pPr>
          <w:r>
            <w:rPr>
              <w:rFonts w:hint="eastAsia"/>
              <w:i w:val="0"/>
              <w:iCs w:val="0"/>
            </w:rPr>
            <w:fldChar w:fldCharType="begin"/>
          </w:r>
          <w:r>
            <w:rPr>
              <w:rFonts w:hint="eastAsia"/>
              <w:i w:val="0"/>
              <w:iCs w:val="0"/>
            </w:rPr>
            <w:instrText xml:space="preserve"> HYPERLINK \l _Toc11006 </w:instrText>
          </w:r>
          <w:r>
            <w:rPr>
              <w:rFonts w:hint="eastAsia"/>
              <w:i w:val="0"/>
              <w:iCs w:val="0"/>
            </w:rPr>
            <w:fldChar w:fldCharType="separate"/>
          </w:r>
          <w:r>
            <w:rPr>
              <w:rFonts w:ascii="楷体_GB2312" w:eastAsia="楷体_GB2312" w:cs="楷体_GB2312" w:hint="eastAsia"/>
              <w:bCs w:val="0"/>
              <w:i w:val="0"/>
              <w:iCs w:val="0"/>
              <w:kern w:val="2"/>
              <w:szCs w:val="24"/>
              <w:lang w:val="zh-CN" w:eastAsia="zh-CN"/>
            </w:rPr>
            <w:t>（一）项目完成情况。</w:t>
          </w:r>
          <w:r>
            <w:rPr>
              <w:i w:val="0"/>
              <w:iCs w:val="0"/>
            </w:rPr>
            <w:tab/>
          </w:r>
          <w:r>
            <w:rPr>
              <w:i w:val="0"/>
              <w:iCs w:val="0"/>
            </w:rPr>
            <w:fldChar w:fldCharType="begin"/>
          </w:r>
          <w:r>
            <w:rPr>
              <w:i w:val="0"/>
              <w:iCs w:val="0"/>
            </w:rPr>
            <w:instrText xml:space="preserve"> PAGEREF _Toc11006 \h </w:instrText>
          </w:r>
          <w:r>
            <w:rPr>
              <w:i w:val="0"/>
              <w:iCs w:val="0"/>
            </w:rPr>
            <w:fldChar w:fldCharType="separate"/>
          </w:r>
          <w:r>
            <w:rPr>
              <w:i w:val="0"/>
              <w:iCs w:val="0"/>
            </w:rPr>
            <w:t>- 24 -</w:t>
          </w:r>
          <w:r>
            <w:rPr>
              <w:i w:val="0"/>
              <w:iCs w:val="0"/>
            </w:rPr>
            <w:fldChar w:fldCharType="end"/>
          </w:r>
          <w:r>
            <w:rPr>
              <w:rFonts w:hint="eastAsia"/>
              <w:i w:val="0"/>
              <w:iCs w:val="0"/>
            </w:rPr>
            <w:fldChar w:fldCharType="end"/>
          </w:r>
        </w:p>
        <w:p>
          <w:pPr>
            <w:pStyle w:val="18"/>
            <w:tabs>
              <w:tab w:val="right" w:leader="dot" w:pos="8845"/>
            </w:tabs>
            <w:rPr>
              <w:i w:val="0"/>
              <w:iCs w:val="0"/>
            </w:rPr>
          </w:pPr>
          <w:r>
            <w:rPr>
              <w:rFonts w:hint="eastAsia"/>
              <w:i w:val="0"/>
              <w:iCs w:val="0"/>
            </w:rPr>
            <w:fldChar w:fldCharType="begin"/>
          </w:r>
          <w:r>
            <w:rPr>
              <w:rFonts w:hint="eastAsia"/>
              <w:i w:val="0"/>
              <w:iCs w:val="0"/>
            </w:rPr>
            <w:instrText xml:space="preserve"> HYPERLINK \l _Toc27043 </w:instrText>
          </w:r>
          <w:r>
            <w:rPr>
              <w:rFonts w:hint="eastAsia"/>
              <w:i w:val="0"/>
              <w:iCs w:val="0"/>
            </w:rPr>
            <w:fldChar w:fldCharType="separate"/>
          </w:r>
          <w:r>
            <w:rPr>
              <w:rFonts w:ascii="楷体_GB2312" w:eastAsia="楷体_GB2312" w:cs="楷体_GB2312" w:hint="eastAsia"/>
              <w:bCs w:val="0"/>
              <w:i w:val="0"/>
              <w:iCs w:val="0"/>
              <w:kern w:val="2"/>
              <w:szCs w:val="24"/>
              <w:lang w:val="zh-CN" w:eastAsia="zh-CN"/>
            </w:rPr>
            <w:t>（二）项目效益情况。</w:t>
          </w:r>
          <w:r>
            <w:rPr>
              <w:i w:val="0"/>
              <w:iCs w:val="0"/>
            </w:rPr>
            <w:tab/>
          </w:r>
          <w:r>
            <w:rPr>
              <w:i w:val="0"/>
              <w:iCs w:val="0"/>
            </w:rPr>
            <w:fldChar w:fldCharType="begin"/>
          </w:r>
          <w:r>
            <w:rPr>
              <w:i w:val="0"/>
              <w:iCs w:val="0"/>
            </w:rPr>
            <w:instrText xml:space="preserve"> PAGEREF _Toc27043 \h </w:instrText>
          </w:r>
          <w:r>
            <w:rPr>
              <w:i w:val="0"/>
              <w:iCs w:val="0"/>
            </w:rPr>
            <w:fldChar w:fldCharType="separate"/>
          </w:r>
          <w:r>
            <w:rPr>
              <w:i w:val="0"/>
              <w:iCs w:val="0"/>
            </w:rPr>
            <w:t>- 24 -</w:t>
          </w:r>
          <w:r>
            <w:rPr>
              <w:i w:val="0"/>
              <w:iCs w:val="0"/>
            </w:rPr>
            <w:fldChar w:fldCharType="end"/>
          </w:r>
          <w:r>
            <w:rPr>
              <w:rFonts w:hint="eastAsia"/>
              <w:i w:val="0"/>
              <w:iCs w:val="0"/>
            </w:rPr>
            <w:fldChar w:fldCharType="end"/>
          </w:r>
        </w:p>
        <w:p>
          <w:pPr>
            <w:pStyle w:val="23"/>
            <w:tabs>
              <w:tab w:val="right" w:leader="dot" w:pos="8845"/>
            </w:tabs>
            <w:rPr>
              <w:i w:val="0"/>
              <w:iCs w:val="0"/>
            </w:rPr>
          </w:pPr>
          <w:r>
            <w:rPr>
              <w:rFonts w:hint="eastAsia"/>
              <w:i w:val="0"/>
              <w:iCs w:val="0"/>
            </w:rPr>
            <w:fldChar w:fldCharType="begin"/>
          </w:r>
          <w:r>
            <w:rPr>
              <w:rFonts w:hint="eastAsia"/>
              <w:i w:val="0"/>
              <w:iCs w:val="0"/>
            </w:rPr>
            <w:instrText xml:space="preserve"> HYPERLINK \l _Toc3285 </w:instrText>
          </w:r>
          <w:r>
            <w:rPr>
              <w:rFonts w:hint="eastAsia"/>
              <w:i w:val="0"/>
              <w:iCs w:val="0"/>
            </w:rPr>
            <w:fldChar w:fldCharType="separate"/>
          </w:r>
          <w:r>
            <w:rPr>
              <w:rFonts w:ascii="黑体" w:eastAsia="黑体" w:cs="黑体" w:hint="eastAsia"/>
              <w:i w:val="0"/>
              <w:iCs w:val="0"/>
              <w:kern w:val="2"/>
              <w:szCs w:val="24"/>
              <w:lang w:val="en-US" w:eastAsia="zh-CN"/>
            </w:rPr>
            <w:t>五、问题及建议</w:t>
          </w:r>
          <w:r>
            <w:rPr>
              <w:i w:val="0"/>
              <w:iCs w:val="0"/>
            </w:rPr>
            <w:tab/>
          </w:r>
          <w:r>
            <w:rPr>
              <w:i w:val="0"/>
              <w:iCs w:val="0"/>
            </w:rPr>
            <w:fldChar w:fldCharType="begin"/>
          </w:r>
          <w:r>
            <w:rPr>
              <w:i w:val="0"/>
              <w:iCs w:val="0"/>
            </w:rPr>
            <w:instrText xml:space="preserve"> PAGEREF _Toc3285 \h </w:instrText>
          </w:r>
          <w:r>
            <w:rPr>
              <w:i w:val="0"/>
              <w:iCs w:val="0"/>
            </w:rPr>
            <w:fldChar w:fldCharType="separate"/>
          </w:r>
          <w:r>
            <w:rPr>
              <w:i w:val="0"/>
              <w:iCs w:val="0"/>
            </w:rPr>
            <w:t>- 24 -</w:t>
          </w:r>
          <w:r>
            <w:rPr>
              <w:i w:val="0"/>
              <w:iCs w:val="0"/>
            </w:rPr>
            <w:fldChar w:fldCharType="end"/>
          </w:r>
          <w:r>
            <w:rPr>
              <w:rFonts w:hint="eastAsia"/>
              <w:i w:val="0"/>
              <w:iCs w:val="0"/>
            </w:rPr>
            <w:fldChar w:fldCharType="end"/>
          </w:r>
        </w:p>
        <w:p>
          <w:pPr>
            <w:pStyle w:val="18"/>
            <w:tabs>
              <w:tab w:val="right" w:leader="dot" w:pos="8845"/>
            </w:tabs>
            <w:rPr>
              <w:i w:val="0"/>
              <w:iCs w:val="0"/>
            </w:rPr>
          </w:pPr>
          <w:r>
            <w:rPr>
              <w:rFonts w:hint="eastAsia"/>
              <w:i w:val="0"/>
              <w:iCs w:val="0"/>
            </w:rPr>
            <w:fldChar w:fldCharType="begin"/>
          </w:r>
          <w:r>
            <w:rPr>
              <w:rFonts w:hint="eastAsia"/>
              <w:i w:val="0"/>
              <w:iCs w:val="0"/>
            </w:rPr>
            <w:instrText xml:space="preserve"> HYPERLINK \l _Toc1489 </w:instrText>
          </w:r>
          <w:r>
            <w:rPr>
              <w:rFonts w:hint="eastAsia"/>
              <w:i w:val="0"/>
              <w:iCs w:val="0"/>
            </w:rPr>
            <w:fldChar w:fldCharType="separate"/>
          </w:r>
          <w:r>
            <w:rPr>
              <w:rFonts w:ascii="楷体_GB2312" w:eastAsia="楷体_GB2312" w:cs="楷体_GB2312" w:hint="eastAsia"/>
              <w:bCs w:val="0"/>
              <w:i w:val="0"/>
              <w:iCs w:val="0"/>
              <w:kern w:val="2"/>
              <w:szCs w:val="24"/>
              <w:lang w:val="zh-CN" w:eastAsia="zh-CN"/>
            </w:rPr>
            <w:t>（一）存在的问题。</w:t>
          </w:r>
          <w:r>
            <w:rPr>
              <w:i w:val="0"/>
              <w:iCs w:val="0"/>
            </w:rPr>
            <w:tab/>
          </w:r>
          <w:r>
            <w:rPr>
              <w:i w:val="0"/>
              <w:iCs w:val="0"/>
            </w:rPr>
            <w:fldChar w:fldCharType="begin"/>
          </w:r>
          <w:r>
            <w:rPr>
              <w:i w:val="0"/>
              <w:iCs w:val="0"/>
            </w:rPr>
            <w:instrText xml:space="preserve"> PAGEREF _Toc1489 \h </w:instrText>
          </w:r>
          <w:r>
            <w:rPr>
              <w:i w:val="0"/>
              <w:iCs w:val="0"/>
            </w:rPr>
            <w:fldChar w:fldCharType="separate"/>
          </w:r>
          <w:r>
            <w:rPr>
              <w:i w:val="0"/>
              <w:iCs w:val="0"/>
            </w:rPr>
            <w:t>- 24 -</w:t>
          </w:r>
          <w:r>
            <w:rPr>
              <w:i w:val="0"/>
              <w:iCs w:val="0"/>
            </w:rPr>
            <w:fldChar w:fldCharType="end"/>
          </w:r>
          <w:r>
            <w:rPr>
              <w:rFonts w:hint="eastAsia"/>
              <w:i w:val="0"/>
              <w:iCs w:val="0"/>
            </w:rPr>
            <w:fldChar w:fldCharType="end"/>
          </w:r>
        </w:p>
        <w:p>
          <w:pPr>
            <w:pStyle w:val="18"/>
            <w:tabs>
              <w:tab w:val="right" w:leader="dot" w:pos="8845"/>
            </w:tabs>
            <w:rPr>
              <w:i w:val="0"/>
              <w:iCs w:val="0"/>
            </w:rPr>
          </w:pPr>
          <w:r>
            <w:rPr>
              <w:rFonts w:hint="eastAsia"/>
              <w:i w:val="0"/>
              <w:iCs w:val="0"/>
            </w:rPr>
            <w:fldChar w:fldCharType="begin"/>
          </w:r>
          <w:r>
            <w:rPr>
              <w:rFonts w:hint="eastAsia"/>
              <w:i w:val="0"/>
              <w:iCs w:val="0"/>
            </w:rPr>
            <w:instrText xml:space="preserve"> HYPERLINK \l _Toc13142 </w:instrText>
          </w:r>
          <w:r>
            <w:rPr>
              <w:rFonts w:hint="eastAsia"/>
              <w:i w:val="0"/>
              <w:iCs w:val="0"/>
            </w:rPr>
            <w:fldChar w:fldCharType="separate"/>
          </w:r>
          <w:r>
            <w:rPr>
              <w:rFonts w:ascii="楷体_GB2312" w:eastAsia="楷体_GB2312" w:cs="楷体_GB2312" w:hint="eastAsia"/>
              <w:bCs w:val="0"/>
              <w:i w:val="0"/>
              <w:iCs w:val="0"/>
              <w:kern w:val="2"/>
              <w:szCs w:val="24"/>
              <w:lang w:val="en-US" w:eastAsia="zh-CN"/>
            </w:rPr>
            <w:t>(二）下一步工作目标</w:t>
          </w:r>
          <w:r>
            <w:rPr>
              <w:i w:val="0"/>
              <w:iCs w:val="0"/>
            </w:rPr>
            <w:tab/>
          </w:r>
          <w:r>
            <w:rPr>
              <w:i w:val="0"/>
              <w:iCs w:val="0"/>
            </w:rPr>
            <w:fldChar w:fldCharType="begin"/>
          </w:r>
          <w:r>
            <w:rPr>
              <w:i w:val="0"/>
              <w:iCs w:val="0"/>
            </w:rPr>
            <w:instrText xml:space="preserve"> PAGEREF _Toc13142 \h </w:instrText>
          </w:r>
          <w:r>
            <w:rPr>
              <w:i w:val="0"/>
              <w:iCs w:val="0"/>
            </w:rPr>
            <w:fldChar w:fldCharType="separate"/>
          </w:r>
          <w:r>
            <w:rPr>
              <w:i w:val="0"/>
              <w:iCs w:val="0"/>
            </w:rPr>
            <w:t>- 24 -</w:t>
          </w:r>
          <w:r>
            <w:rPr>
              <w:i w:val="0"/>
              <w:iCs w:val="0"/>
            </w:rPr>
            <w:fldChar w:fldCharType="end"/>
          </w:r>
          <w:r>
            <w:rPr>
              <w:rFonts w:hint="eastAsia"/>
              <w:i w:val="0"/>
              <w:iCs w:val="0"/>
            </w:rPr>
            <w:fldChar w:fldCharType="end"/>
          </w:r>
        </w:p>
        <w:p>
          <w:pPr>
            <w:pStyle w:val="23"/>
            <w:tabs>
              <w:tab w:val="right" w:leader="dot" w:pos="8845"/>
            </w:tabs>
            <w:rPr>
              <w:i w:val="0"/>
              <w:iCs w:val="0"/>
            </w:rPr>
          </w:pPr>
          <w:r>
            <w:rPr>
              <w:rFonts w:hint="eastAsia"/>
              <w:i w:val="0"/>
              <w:iCs w:val="0"/>
            </w:rPr>
            <w:fldChar w:fldCharType="begin"/>
          </w:r>
          <w:r>
            <w:rPr>
              <w:rFonts w:hint="eastAsia"/>
              <w:i w:val="0"/>
              <w:iCs w:val="0"/>
            </w:rPr>
            <w:instrText xml:space="preserve"> HYPERLINK \l _Toc24781 </w:instrText>
          </w:r>
          <w:r>
            <w:rPr>
              <w:rFonts w:hint="eastAsia"/>
              <w:i w:val="0"/>
              <w:iCs w:val="0"/>
            </w:rPr>
            <w:fldChar w:fldCharType="separate"/>
          </w:r>
          <w:r>
            <w:rPr>
              <w:rFonts w:ascii="方正小标宋简体" w:eastAsia="方正小标宋简体" w:cs="方正小标宋简体" w:hint="eastAsia"/>
              <w:i w:val="0"/>
              <w:iCs w:val="0"/>
              <w:kern w:val="0"/>
              <w:szCs w:val="44"/>
              <w:lang w:val="en-US" w:eastAsia="zh-CN"/>
            </w:rPr>
            <w:t>金川县中藏医院</w:t>
          </w:r>
          <w:r>
            <w:rPr>
              <w:i w:val="0"/>
              <w:iCs w:val="0"/>
            </w:rPr>
            <w:tab/>
          </w:r>
          <w:r>
            <w:rPr>
              <w:i w:val="0"/>
              <w:iCs w:val="0"/>
            </w:rPr>
            <w:fldChar w:fldCharType="begin"/>
          </w:r>
          <w:r>
            <w:rPr>
              <w:i w:val="0"/>
              <w:iCs w:val="0"/>
            </w:rPr>
            <w:instrText xml:space="preserve"> PAGEREF _Toc24781 \h </w:instrText>
          </w:r>
          <w:r>
            <w:rPr>
              <w:i w:val="0"/>
              <w:iCs w:val="0"/>
            </w:rPr>
            <w:fldChar w:fldCharType="separate"/>
          </w:r>
          <w:r>
            <w:rPr>
              <w:i w:val="0"/>
              <w:iCs w:val="0"/>
            </w:rPr>
            <w:t>- 25 -</w:t>
          </w:r>
          <w:r>
            <w:rPr>
              <w:i w:val="0"/>
              <w:iCs w:val="0"/>
            </w:rPr>
            <w:fldChar w:fldCharType="end"/>
          </w:r>
          <w:r>
            <w:rPr>
              <w:rFonts w:hint="eastAsia"/>
              <w:i w:val="0"/>
              <w:iCs w:val="0"/>
            </w:rPr>
            <w:fldChar w:fldCharType="end"/>
          </w:r>
        </w:p>
        <w:p>
          <w:pPr>
            <w:pStyle w:val="23"/>
            <w:tabs>
              <w:tab w:val="right" w:leader="dot" w:pos="8845"/>
            </w:tabs>
            <w:rPr>
              <w:i w:val="0"/>
              <w:iCs w:val="0"/>
            </w:rPr>
          </w:pPr>
          <w:r>
            <w:rPr>
              <w:rFonts w:hint="eastAsia"/>
              <w:i w:val="0"/>
              <w:iCs w:val="0"/>
            </w:rPr>
            <w:fldChar w:fldCharType="begin"/>
          </w:r>
          <w:r>
            <w:rPr>
              <w:rFonts w:hint="eastAsia"/>
              <w:i w:val="0"/>
              <w:iCs w:val="0"/>
            </w:rPr>
            <w:instrText xml:space="preserve"> HYPERLINK \l _Toc30729 </w:instrText>
          </w:r>
          <w:r>
            <w:rPr>
              <w:rFonts w:hint="eastAsia"/>
              <w:i w:val="0"/>
              <w:iCs w:val="0"/>
            </w:rPr>
            <w:fldChar w:fldCharType="separate"/>
          </w:r>
          <w:r>
            <w:rPr>
              <w:rFonts w:ascii="黑体" w:eastAsia="黑体" w:cs="黑体" w:hint="eastAsia"/>
              <w:i w:val="0"/>
              <w:iCs w:val="0"/>
              <w:kern w:val="2"/>
              <w:szCs w:val="24"/>
              <w:lang w:val="en-US" w:eastAsia="zh-CN"/>
            </w:rPr>
            <w:t>一、</w:t>
          </w:r>
          <w:r>
            <w:rPr>
              <w:rFonts w:ascii="黑体" w:eastAsia="黑体" w:cs="黑体" w:hint="eastAsia"/>
              <w:i w:val="0"/>
              <w:iCs w:val="0"/>
              <w:kern w:val="2"/>
              <w:szCs w:val="24"/>
              <w:lang w:val="zh-CN" w:eastAsia="zh-CN"/>
            </w:rPr>
            <w:t>项目概况</w:t>
          </w:r>
          <w:r>
            <w:rPr>
              <w:i w:val="0"/>
              <w:iCs w:val="0"/>
            </w:rPr>
            <w:tab/>
          </w:r>
          <w:r>
            <w:rPr>
              <w:i w:val="0"/>
              <w:iCs w:val="0"/>
            </w:rPr>
            <w:fldChar w:fldCharType="begin"/>
          </w:r>
          <w:r>
            <w:rPr>
              <w:i w:val="0"/>
              <w:iCs w:val="0"/>
            </w:rPr>
            <w:instrText xml:space="preserve"> PAGEREF _Toc30729 \h </w:instrText>
          </w:r>
          <w:r>
            <w:rPr>
              <w:i w:val="0"/>
              <w:iCs w:val="0"/>
            </w:rPr>
            <w:fldChar w:fldCharType="separate"/>
          </w:r>
          <w:r>
            <w:rPr>
              <w:i w:val="0"/>
              <w:iCs w:val="0"/>
            </w:rPr>
            <w:t>- 25 -</w:t>
          </w:r>
          <w:r>
            <w:rPr>
              <w:i w:val="0"/>
              <w:iCs w:val="0"/>
            </w:rPr>
            <w:fldChar w:fldCharType="end"/>
          </w:r>
          <w:r>
            <w:rPr>
              <w:rFonts w:hint="eastAsia"/>
              <w:i w:val="0"/>
              <w:iCs w:val="0"/>
            </w:rPr>
            <w:fldChar w:fldCharType="end"/>
          </w:r>
        </w:p>
        <w:p>
          <w:pPr>
            <w:pStyle w:val="18"/>
            <w:tabs>
              <w:tab w:val="right" w:leader="dot" w:pos="8845"/>
            </w:tabs>
            <w:rPr>
              <w:i w:val="0"/>
              <w:iCs w:val="0"/>
            </w:rPr>
          </w:pPr>
          <w:r>
            <w:rPr>
              <w:rFonts w:hint="eastAsia"/>
              <w:i w:val="0"/>
              <w:iCs w:val="0"/>
            </w:rPr>
            <w:fldChar w:fldCharType="begin"/>
          </w:r>
          <w:r>
            <w:rPr>
              <w:rFonts w:hint="eastAsia"/>
              <w:i w:val="0"/>
              <w:iCs w:val="0"/>
            </w:rPr>
            <w:instrText xml:space="preserve"> HYPERLINK \l _Toc20062 </w:instrText>
          </w:r>
          <w:r>
            <w:rPr>
              <w:rFonts w:hint="eastAsia"/>
              <w:i w:val="0"/>
              <w:iCs w:val="0"/>
            </w:rPr>
            <w:fldChar w:fldCharType="separate"/>
          </w:r>
          <w:r>
            <w:rPr>
              <w:rFonts w:ascii="楷体_GB2312" w:eastAsia="楷体_GB2312" w:cs="楷体_GB2312" w:hint="eastAsia"/>
              <w:bCs w:val="0"/>
              <w:i w:val="0"/>
              <w:iCs w:val="0"/>
              <w:kern w:val="2"/>
              <w:szCs w:val="24"/>
              <w:lang w:val="zh-CN" w:eastAsia="zh-CN"/>
            </w:rPr>
            <w:t>（一）项目资金申报及批复情况。</w:t>
          </w:r>
          <w:r>
            <w:rPr>
              <w:i w:val="0"/>
              <w:iCs w:val="0"/>
            </w:rPr>
            <w:tab/>
          </w:r>
          <w:r>
            <w:rPr>
              <w:i w:val="0"/>
              <w:iCs w:val="0"/>
            </w:rPr>
            <w:fldChar w:fldCharType="begin"/>
          </w:r>
          <w:r>
            <w:rPr>
              <w:i w:val="0"/>
              <w:iCs w:val="0"/>
            </w:rPr>
            <w:instrText xml:space="preserve"> PAGEREF _Toc20062 \h </w:instrText>
          </w:r>
          <w:r>
            <w:rPr>
              <w:i w:val="0"/>
              <w:iCs w:val="0"/>
            </w:rPr>
            <w:fldChar w:fldCharType="separate"/>
          </w:r>
          <w:r>
            <w:rPr>
              <w:i w:val="0"/>
              <w:iCs w:val="0"/>
            </w:rPr>
            <w:t>- 25 -</w:t>
          </w:r>
          <w:r>
            <w:rPr>
              <w:i w:val="0"/>
              <w:iCs w:val="0"/>
            </w:rPr>
            <w:fldChar w:fldCharType="end"/>
          </w:r>
          <w:r>
            <w:rPr>
              <w:rFonts w:hint="eastAsia"/>
              <w:i w:val="0"/>
              <w:iCs w:val="0"/>
            </w:rPr>
            <w:fldChar w:fldCharType="end"/>
          </w:r>
        </w:p>
        <w:p>
          <w:pPr>
            <w:pStyle w:val="18"/>
            <w:tabs>
              <w:tab w:val="right" w:leader="dot" w:pos="8845"/>
            </w:tabs>
            <w:rPr>
              <w:i w:val="0"/>
              <w:iCs w:val="0"/>
            </w:rPr>
          </w:pPr>
          <w:r>
            <w:rPr>
              <w:rFonts w:hint="eastAsia"/>
              <w:i w:val="0"/>
              <w:iCs w:val="0"/>
            </w:rPr>
            <w:fldChar w:fldCharType="begin"/>
          </w:r>
          <w:r>
            <w:rPr>
              <w:rFonts w:hint="eastAsia"/>
              <w:i w:val="0"/>
              <w:iCs w:val="0"/>
            </w:rPr>
            <w:instrText xml:space="preserve"> HYPERLINK \l _Toc18034 </w:instrText>
          </w:r>
          <w:r>
            <w:rPr>
              <w:rFonts w:hint="eastAsia"/>
              <w:i w:val="0"/>
              <w:iCs w:val="0"/>
            </w:rPr>
            <w:fldChar w:fldCharType="separate"/>
          </w:r>
          <w:r>
            <w:rPr>
              <w:rFonts w:ascii="楷体_GB2312" w:eastAsia="楷体_GB2312" w:cs="楷体_GB2312" w:hint="eastAsia"/>
              <w:bCs w:val="0"/>
              <w:i w:val="0"/>
              <w:iCs w:val="0"/>
              <w:kern w:val="2"/>
              <w:szCs w:val="24"/>
              <w:lang w:val="zh-CN" w:eastAsia="zh-CN"/>
            </w:rPr>
            <w:t>（</w:t>
          </w:r>
          <w:r>
            <w:rPr>
              <w:rFonts w:ascii="楷体_GB2312" w:eastAsia="楷体_GB2312" w:cs="楷体_GB2312" w:hint="eastAsia"/>
              <w:bCs w:val="0"/>
              <w:i w:val="0"/>
              <w:iCs w:val="0"/>
              <w:kern w:val="2"/>
              <w:szCs w:val="24"/>
              <w:lang w:val="en-US" w:eastAsia="zh-CN"/>
            </w:rPr>
            <w:t>二</w:t>
          </w:r>
          <w:r>
            <w:rPr>
              <w:rFonts w:ascii="楷体_GB2312" w:eastAsia="楷体_GB2312" w:cs="楷体_GB2312" w:hint="eastAsia"/>
              <w:bCs w:val="0"/>
              <w:i w:val="0"/>
              <w:iCs w:val="0"/>
              <w:kern w:val="2"/>
              <w:szCs w:val="24"/>
              <w:lang w:val="zh-CN" w:eastAsia="zh-CN"/>
            </w:rPr>
            <w:t>）项目绩效目标。</w:t>
          </w:r>
          <w:r>
            <w:rPr>
              <w:i w:val="0"/>
              <w:iCs w:val="0"/>
            </w:rPr>
            <w:tab/>
          </w:r>
          <w:r>
            <w:rPr>
              <w:i w:val="0"/>
              <w:iCs w:val="0"/>
            </w:rPr>
            <w:fldChar w:fldCharType="begin"/>
          </w:r>
          <w:r>
            <w:rPr>
              <w:i w:val="0"/>
              <w:iCs w:val="0"/>
            </w:rPr>
            <w:instrText xml:space="preserve"> PAGEREF _Toc18034 \h </w:instrText>
          </w:r>
          <w:r>
            <w:rPr>
              <w:i w:val="0"/>
              <w:iCs w:val="0"/>
            </w:rPr>
            <w:fldChar w:fldCharType="separate"/>
          </w:r>
          <w:r>
            <w:rPr>
              <w:i w:val="0"/>
              <w:iCs w:val="0"/>
            </w:rPr>
            <w:t>- 26 -</w:t>
          </w:r>
          <w:r>
            <w:rPr>
              <w:i w:val="0"/>
              <w:iCs w:val="0"/>
            </w:rPr>
            <w:fldChar w:fldCharType="end"/>
          </w:r>
          <w:r>
            <w:rPr>
              <w:rFonts w:hint="eastAsia"/>
              <w:i w:val="0"/>
              <w:iCs w:val="0"/>
            </w:rPr>
            <w:fldChar w:fldCharType="end"/>
          </w:r>
        </w:p>
        <w:p>
          <w:pPr>
            <w:pStyle w:val="18"/>
            <w:tabs>
              <w:tab w:val="right" w:leader="dot" w:pos="8845"/>
            </w:tabs>
            <w:rPr>
              <w:i w:val="0"/>
              <w:iCs w:val="0"/>
            </w:rPr>
          </w:pPr>
          <w:r>
            <w:rPr>
              <w:rFonts w:hint="eastAsia"/>
              <w:i w:val="0"/>
              <w:iCs w:val="0"/>
            </w:rPr>
            <w:fldChar w:fldCharType="begin"/>
          </w:r>
          <w:r>
            <w:rPr>
              <w:rFonts w:hint="eastAsia"/>
              <w:i w:val="0"/>
              <w:iCs w:val="0"/>
            </w:rPr>
            <w:instrText xml:space="preserve"> HYPERLINK \l _Toc16239 </w:instrText>
          </w:r>
          <w:r>
            <w:rPr>
              <w:rFonts w:hint="eastAsia"/>
              <w:i w:val="0"/>
              <w:iCs w:val="0"/>
            </w:rPr>
            <w:fldChar w:fldCharType="separate"/>
          </w:r>
          <w:r>
            <w:rPr>
              <w:rFonts w:ascii="楷体_GB2312" w:eastAsia="楷体_GB2312" w:cs="楷体_GB2312" w:hint="eastAsia"/>
              <w:bCs w:val="0"/>
              <w:i w:val="0"/>
              <w:iCs w:val="0"/>
              <w:kern w:val="2"/>
              <w:szCs w:val="24"/>
              <w:lang w:val="zh-CN" w:eastAsia="zh-CN"/>
            </w:rPr>
            <w:t>（</w:t>
          </w:r>
          <w:r>
            <w:rPr>
              <w:rFonts w:ascii="楷体_GB2312" w:eastAsia="楷体_GB2312" w:cs="楷体_GB2312" w:hint="eastAsia"/>
              <w:bCs w:val="0"/>
              <w:i w:val="0"/>
              <w:iCs w:val="0"/>
              <w:kern w:val="2"/>
              <w:szCs w:val="24"/>
              <w:lang w:val="en-US" w:eastAsia="zh-CN"/>
            </w:rPr>
            <w:t>三</w:t>
          </w:r>
          <w:r>
            <w:rPr>
              <w:rFonts w:ascii="楷体_GB2312" w:eastAsia="楷体_GB2312" w:cs="楷体_GB2312" w:hint="eastAsia"/>
              <w:bCs w:val="0"/>
              <w:i w:val="0"/>
              <w:iCs w:val="0"/>
              <w:kern w:val="2"/>
              <w:szCs w:val="24"/>
              <w:lang w:val="zh-CN" w:eastAsia="zh-CN"/>
            </w:rPr>
            <w:t>）项目资金申报相符性。</w:t>
          </w:r>
          <w:r>
            <w:rPr>
              <w:i w:val="0"/>
              <w:iCs w:val="0"/>
            </w:rPr>
            <w:tab/>
          </w:r>
          <w:r>
            <w:rPr>
              <w:i w:val="0"/>
              <w:iCs w:val="0"/>
            </w:rPr>
            <w:fldChar w:fldCharType="begin"/>
          </w:r>
          <w:r>
            <w:rPr>
              <w:i w:val="0"/>
              <w:iCs w:val="0"/>
            </w:rPr>
            <w:instrText xml:space="preserve"> PAGEREF _Toc16239 \h </w:instrText>
          </w:r>
          <w:r>
            <w:rPr>
              <w:i w:val="0"/>
              <w:iCs w:val="0"/>
            </w:rPr>
            <w:fldChar w:fldCharType="separate"/>
          </w:r>
          <w:r>
            <w:rPr>
              <w:i w:val="0"/>
              <w:iCs w:val="0"/>
            </w:rPr>
            <w:t>- 26 -</w:t>
          </w:r>
          <w:r>
            <w:rPr>
              <w:i w:val="0"/>
              <w:iCs w:val="0"/>
            </w:rPr>
            <w:fldChar w:fldCharType="end"/>
          </w:r>
          <w:r>
            <w:rPr>
              <w:rFonts w:hint="eastAsia"/>
              <w:i w:val="0"/>
              <w:iCs w:val="0"/>
            </w:rPr>
            <w:fldChar w:fldCharType="end"/>
          </w:r>
        </w:p>
        <w:p>
          <w:pPr>
            <w:pStyle w:val="23"/>
            <w:tabs>
              <w:tab w:val="right" w:leader="dot" w:pos="8845"/>
            </w:tabs>
            <w:rPr>
              <w:i w:val="0"/>
              <w:iCs w:val="0"/>
            </w:rPr>
          </w:pPr>
          <w:r>
            <w:rPr>
              <w:rFonts w:hint="eastAsia"/>
              <w:i w:val="0"/>
              <w:iCs w:val="0"/>
            </w:rPr>
            <w:fldChar w:fldCharType="begin"/>
          </w:r>
          <w:r>
            <w:rPr>
              <w:rFonts w:hint="eastAsia"/>
              <w:i w:val="0"/>
              <w:iCs w:val="0"/>
            </w:rPr>
            <w:instrText xml:space="preserve"> HYPERLINK \l _Toc31096 </w:instrText>
          </w:r>
          <w:r>
            <w:rPr>
              <w:rFonts w:hint="eastAsia"/>
              <w:i w:val="0"/>
              <w:iCs w:val="0"/>
            </w:rPr>
            <w:fldChar w:fldCharType="separate"/>
          </w:r>
          <w:r>
            <w:rPr>
              <w:rFonts w:ascii="黑体" w:eastAsia="黑体" w:cs="黑体" w:hint="eastAsia"/>
              <w:i w:val="0"/>
              <w:iCs w:val="0"/>
              <w:kern w:val="2"/>
              <w:szCs w:val="24"/>
              <w:lang w:val="en-US" w:eastAsia="zh-CN"/>
            </w:rPr>
            <w:t>二、项目实施及管理情况</w:t>
          </w:r>
          <w:r>
            <w:rPr>
              <w:i w:val="0"/>
              <w:iCs w:val="0"/>
            </w:rPr>
            <w:tab/>
          </w:r>
          <w:r>
            <w:rPr>
              <w:i w:val="0"/>
              <w:iCs w:val="0"/>
            </w:rPr>
            <w:fldChar w:fldCharType="begin"/>
          </w:r>
          <w:r>
            <w:rPr>
              <w:i w:val="0"/>
              <w:iCs w:val="0"/>
            </w:rPr>
            <w:instrText xml:space="preserve"> PAGEREF _Toc31096 \h </w:instrText>
          </w:r>
          <w:r>
            <w:rPr>
              <w:i w:val="0"/>
              <w:iCs w:val="0"/>
            </w:rPr>
            <w:fldChar w:fldCharType="separate"/>
          </w:r>
          <w:r>
            <w:rPr>
              <w:i w:val="0"/>
              <w:iCs w:val="0"/>
            </w:rPr>
            <w:t>- 26 -</w:t>
          </w:r>
          <w:r>
            <w:rPr>
              <w:i w:val="0"/>
              <w:iCs w:val="0"/>
            </w:rPr>
            <w:fldChar w:fldCharType="end"/>
          </w:r>
          <w:r>
            <w:rPr>
              <w:rFonts w:hint="eastAsia"/>
              <w:i w:val="0"/>
              <w:iCs w:val="0"/>
            </w:rPr>
            <w:fldChar w:fldCharType="end"/>
          </w:r>
        </w:p>
        <w:p>
          <w:pPr>
            <w:pStyle w:val="18"/>
            <w:tabs>
              <w:tab w:val="right" w:leader="dot" w:pos="8845"/>
            </w:tabs>
            <w:rPr>
              <w:i w:val="0"/>
              <w:iCs w:val="0"/>
            </w:rPr>
          </w:pPr>
          <w:r>
            <w:rPr>
              <w:rFonts w:hint="eastAsia"/>
              <w:i w:val="0"/>
              <w:iCs w:val="0"/>
            </w:rPr>
            <w:fldChar w:fldCharType="begin"/>
          </w:r>
          <w:r>
            <w:rPr>
              <w:rFonts w:hint="eastAsia"/>
              <w:i w:val="0"/>
              <w:iCs w:val="0"/>
            </w:rPr>
            <w:instrText xml:space="preserve"> HYPERLINK \l _Toc16972 </w:instrText>
          </w:r>
          <w:r>
            <w:rPr>
              <w:rFonts w:hint="eastAsia"/>
              <w:i w:val="0"/>
              <w:iCs w:val="0"/>
            </w:rPr>
            <w:fldChar w:fldCharType="separate"/>
          </w:r>
          <w:r>
            <w:rPr>
              <w:rFonts w:ascii="楷体_GB2312" w:eastAsia="楷体_GB2312" w:cs="楷体_GB2312" w:hint="eastAsia"/>
              <w:bCs w:val="0"/>
              <w:i w:val="0"/>
              <w:iCs w:val="0"/>
              <w:kern w:val="2"/>
              <w:szCs w:val="24"/>
              <w:lang w:val="zh-CN" w:eastAsia="zh-CN"/>
            </w:rPr>
            <w:t>（一）资金计划、到位及使用情况。</w:t>
          </w:r>
          <w:r>
            <w:rPr>
              <w:i w:val="0"/>
              <w:iCs w:val="0"/>
            </w:rPr>
            <w:tab/>
          </w:r>
          <w:r>
            <w:rPr>
              <w:i w:val="0"/>
              <w:iCs w:val="0"/>
            </w:rPr>
            <w:fldChar w:fldCharType="begin"/>
          </w:r>
          <w:r>
            <w:rPr>
              <w:i w:val="0"/>
              <w:iCs w:val="0"/>
            </w:rPr>
            <w:instrText xml:space="preserve"> PAGEREF _Toc16972 \h </w:instrText>
          </w:r>
          <w:r>
            <w:rPr>
              <w:i w:val="0"/>
              <w:iCs w:val="0"/>
            </w:rPr>
            <w:fldChar w:fldCharType="separate"/>
          </w:r>
          <w:r>
            <w:rPr>
              <w:i w:val="0"/>
              <w:iCs w:val="0"/>
            </w:rPr>
            <w:t>- 26 -</w:t>
          </w:r>
          <w:r>
            <w:rPr>
              <w:i w:val="0"/>
              <w:iCs w:val="0"/>
            </w:rPr>
            <w:fldChar w:fldCharType="end"/>
          </w:r>
          <w:r>
            <w:rPr>
              <w:rFonts w:hint="eastAsia"/>
              <w:i w:val="0"/>
              <w:iCs w:val="0"/>
            </w:rPr>
            <w:fldChar w:fldCharType="end"/>
          </w:r>
        </w:p>
        <w:p>
          <w:pPr>
            <w:pStyle w:val="23"/>
            <w:tabs>
              <w:tab w:val="right" w:leader="dot" w:pos="8845"/>
            </w:tabs>
            <w:rPr>
              <w:i w:val="0"/>
              <w:iCs w:val="0"/>
            </w:rPr>
          </w:pPr>
          <w:r>
            <w:rPr>
              <w:rFonts w:hint="eastAsia"/>
              <w:i w:val="0"/>
              <w:iCs w:val="0"/>
            </w:rPr>
            <w:fldChar w:fldCharType="begin"/>
          </w:r>
          <w:r>
            <w:rPr>
              <w:rFonts w:hint="eastAsia"/>
              <w:i w:val="0"/>
              <w:iCs w:val="0"/>
            </w:rPr>
            <w:instrText xml:space="preserve"> HYPERLINK \l _Toc4405 </w:instrText>
          </w:r>
          <w:r>
            <w:rPr>
              <w:rFonts w:hint="eastAsia"/>
              <w:i w:val="0"/>
              <w:iCs w:val="0"/>
            </w:rPr>
            <w:fldChar w:fldCharType="separate"/>
          </w:r>
          <w:r>
            <w:rPr>
              <w:rFonts w:ascii="黑体" w:eastAsia="黑体" w:cs="黑体" w:hint="eastAsia"/>
              <w:i w:val="0"/>
              <w:iCs w:val="0"/>
              <w:kern w:val="2"/>
              <w:szCs w:val="24"/>
              <w:lang w:val="en-US" w:eastAsia="zh-CN"/>
            </w:rPr>
            <w:t>四、项目绩效情况</w:t>
          </w:r>
          <w:r>
            <w:rPr>
              <w:i w:val="0"/>
              <w:iCs w:val="0"/>
            </w:rPr>
            <w:tab/>
          </w:r>
          <w:r>
            <w:rPr>
              <w:i w:val="0"/>
              <w:iCs w:val="0"/>
            </w:rPr>
            <w:fldChar w:fldCharType="begin"/>
          </w:r>
          <w:r>
            <w:rPr>
              <w:i w:val="0"/>
              <w:iCs w:val="0"/>
            </w:rPr>
            <w:instrText xml:space="preserve"> PAGEREF _Toc4405 \h </w:instrText>
          </w:r>
          <w:r>
            <w:rPr>
              <w:i w:val="0"/>
              <w:iCs w:val="0"/>
            </w:rPr>
            <w:fldChar w:fldCharType="separate"/>
          </w:r>
          <w:r>
            <w:rPr>
              <w:i w:val="0"/>
              <w:iCs w:val="0"/>
            </w:rPr>
            <w:t>- 27 -</w:t>
          </w:r>
          <w:r>
            <w:rPr>
              <w:i w:val="0"/>
              <w:iCs w:val="0"/>
            </w:rPr>
            <w:fldChar w:fldCharType="end"/>
          </w:r>
          <w:r>
            <w:rPr>
              <w:rFonts w:hint="eastAsia"/>
              <w:i w:val="0"/>
              <w:iCs w:val="0"/>
            </w:rPr>
            <w:fldChar w:fldCharType="end"/>
          </w:r>
        </w:p>
        <w:p>
          <w:pPr>
            <w:pStyle w:val="23"/>
            <w:tabs>
              <w:tab w:val="right" w:leader="dot" w:pos="8845"/>
            </w:tabs>
            <w:rPr>
              <w:i w:val="0"/>
              <w:iCs w:val="0"/>
            </w:rPr>
          </w:pPr>
          <w:r>
            <w:rPr>
              <w:rFonts w:hint="eastAsia"/>
              <w:i w:val="0"/>
              <w:iCs w:val="0"/>
            </w:rPr>
            <w:fldChar w:fldCharType="begin"/>
          </w:r>
          <w:r>
            <w:rPr>
              <w:rFonts w:hint="eastAsia"/>
              <w:i w:val="0"/>
              <w:iCs w:val="0"/>
            </w:rPr>
            <w:instrText xml:space="preserve"> HYPERLINK \l _Toc27694 </w:instrText>
          </w:r>
          <w:r>
            <w:rPr>
              <w:rFonts w:hint="eastAsia"/>
              <w:i w:val="0"/>
              <w:iCs w:val="0"/>
            </w:rPr>
            <w:fldChar w:fldCharType="separate"/>
          </w:r>
          <w:r>
            <w:rPr>
              <w:rFonts w:ascii="黑体" w:eastAsia="黑体" w:cs="黑体" w:hint="eastAsia"/>
              <w:i w:val="0"/>
              <w:iCs w:val="0"/>
              <w:kern w:val="2"/>
              <w:szCs w:val="24"/>
              <w:lang w:val="en-US" w:eastAsia="zh-CN"/>
            </w:rPr>
            <w:t>五、问题及建议</w:t>
          </w:r>
          <w:r>
            <w:rPr>
              <w:i w:val="0"/>
              <w:iCs w:val="0"/>
            </w:rPr>
            <w:tab/>
          </w:r>
          <w:r>
            <w:rPr>
              <w:i w:val="0"/>
              <w:iCs w:val="0"/>
            </w:rPr>
            <w:fldChar w:fldCharType="begin"/>
          </w:r>
          <w:r>
            <w:rPr>
              <w:i w:val="0"/>
              <w:iCs w:val="0"/>
            </w:rPr>
            <w:instrText xml:space="preserve"> PAGEREF _Toc27694 \h </w:instrText>
          </w:r>
          <w:r>
            <w:rPr>
              <w:i w:val="0"/>
              <w:iCs w:val="0"/>
            </w:rPr>
            <w:fldChar w:fldCharType="separate"/>
          </w:r>
          <w:r>
            <w:rPr>
              <w:i w:val="0"/>
              <w:iCs w:val="0"/>
            </w:rPr>
            <w:t>- 28 -</w:t>
          </w:r>
          <w:r>
            <w:rPr>
              <w:i w:val="0"/>
              <w:iCs w:val="0"/>
            </w:rPr>
            <w:fldChar w:fldCharType="end"/>
          </w:r>
          <w:r>
            <w:rPr>
              <w:rFonts w:hint="eastAsia"/>
              <w:i w:val="0"/>
              <w:iCs w:val="0"/>
            </w:rPr>
            <w:fldChar w:fldCharType="end"/>
          </w:r>
        </w:p>
        <w:p>
          <w:pPr>
            <w:pStyle w:val="18"/>
            <w:tabs>
              <w:tab w:val="right" w:leader="dot" w:pos="8845"/>
            </w:tabs>
            <w:rPr>
              <w:i w:val="0"/>
              <w:iCs w:val="0"/>
            </w:rPr>
          </w:pPr>
          <w:r>
            <w:rPr>
              <w:rFonts w:hint="eastAsia"/>
              <w:i w:val="0"/>
              <w:iCs w:val="0"/>
            </w:rPr>
            <w:fldChar w:fldCharType="begin"/>
          </w:r>
          <w:r>
            <w:rPr>
              <w:rFonts w:hint="eastAsia"/>
              <w:i w:val="0"/>
              <w:iCs w:val="0"/>
            </w:rPr>
            <w:instrText xml:space="preserve"> HYPERLINK \l _Toc1478 </w:instrText>
          </w:r>
          <w:r>
            <w:rPr>
              <w:rFonts w:hint="eastAsia"/>
              <w:i w:val="0"/>
              <w:iCs w:val="0"/>
            </w:rPr>
            <w:fldChar w:fldCharType="separate"/>
          </w:r>
          <w:r>
            <w:rPr>
              <w:rFonts w:ascii="楷体_GB2312" w:eastAsia="楷体_GB2312" w:cs="楷体_GB2312" w:hint="eastAsia"/>
              <w:bCs w:val="0"/>
              <w:i w:val="0"/>
              <w:iCs w:val="0"/>
              <w:kern w:val="2"/>
              <w:szCs w:val="24"/>
              <w:lang w:val="zh-CN" w:eastAsia="zh-CN"/>
            </w:rPr>
            <w:t>（一）存在的问题。</w:t>
          </w:r>
          <w:r>
            <w:rPr>
              <w:i w:val="0"/>
              <w:iCs w:val="0"/>
            </w:rPr>
            <w:tab/>
          </w:r>
          <w:r>
            <w:rPr>
              <w:i w:val="0"/>
              <w:iCs w:val="0"/>
            </w:rPr>
            <w:fldChar w:fldCharType="begin"/>
          </w:r>
          <w:r>
            <w:rPr>
              <w:i w:val="0"/>
              <w:iCs w:val="0"/>
            </w:rPr>
            <w:instrText xml:space="preserve"> PAGEREF _Toc1478 \h </w:instrText>
          </w:r>
          <w:r>
            <w:rPr>
              <w:i w:val="0"/>
              <w:iCs w:val="0"/>
            </w:rPr>
            <w:fldChar w:fldCharType="separate"/>
          </w:r>
          <w:r>
            <w:rPr>
              <w:i w:val="0"/>
              <w:iCs w:val="0"/>
            </w:rPr>
            <w:t>- 28 -</w:t>
          </w:r>
          <w:r>
            <w:rPr>
              <w:i w:val="0"/>
              <w:iCs w:val="0"/>
            </w:rPr>
            <w:fldChar w:fldCharType="end"/>
          </w:r>
          <w:r>
            <w:rPr>
              <w:rFonts w:hint="eastAsia"/>
              <w:i w:val="0"/>
              <w:iCs w:val="0"/>
            </w:rPr>
            <w:fldChar w:fldCharType="end"/>
          </w:r>
        </w:p>
        <w:p>
          <w:pPr>
            <w:pStyle w:val="18"/>
            <w:tabs>
              <w:tab w:val="right" w:leader="dot" w:pos="8845"/>
            </w:tabs>
            <w:rPr>
              <w:i w:val="0"/>
              <w:iCs w:val="0"/>
            </w:rPr>
          </w:pPr>
          <w:r>
            <w:rPr>
              <w:rFonts w:hint="eastAsia"/>
              <w:i w:val="0"/>
              <w:iCs w:val="0"/>
            </w:rPr>
            <w:fldChar w:fldCharType="begin"/>
          </w:r>
          <w:r>
            <w:rPr>
              <w:rFonts w:hint="eastAsia"/>
              <w:i w:val="0"/>
              <w:iCs w:val="0"/>
            </w:rPr>
            <w:instrText xml:space="preserve"> HYPERLINK \l _Toc18229 </w:instrText>
          </w:r>
          <w:r>
            <w:rPr>
              <w:rFonts w:hint="eastAsia"/>
              <w:i w:val="0"/>
              <w:iCs w:val="0"/>
            </w:rPr>
            <w:fldChar w:fldCharType="separate"/>
          </w:r>
          <w:r>
            <w:rPr>
              <w:rFonts w:ascii="楷体_GB2312" w:eastAsia="楷体_GB2312" w:cs="楷体_GB2312" w:hint="eastAsia"/>
              <w:bCs w:val="0"/>
              <w:i w:val="0"/>
              <w:iCs w:val="0"/>
              <w:kern w:val="2"/>
              <w:szCs w:val="24"/>
              <w:lang w:val="en-US" w:eastAsia="zh-CN"/>
            </w:rPr>
            <w:t xml:space="preserve">（二） </w:t>
          </w:r>
          <w:r>
            <w:rPr>
              <w:rFonts w:ascii="楷体_GB2312" w:eastAsia="楷体_GB2312" w:cs="楷体_GB2312" w:hint="eastAsia"/>
              <w:bCs w:val="0"/>
              <w:i w:val="0"/>
              <w:iCs w:val="0"/>
              <w:kern w:val="2"/>
              <w:szCs w:val="24"/>
              <w:lang w:val="zh-CN" w:eastAsia="zh-CN"/>
            </w:rPr>
            <w:t>相关建议。</w:t>
          </w:r>
          <w:r>
            <w:rPr>
              <w:i w:val="0"/>
              <w:iCs w:val="0"/>
            </w:rPr>
            <w:tab/>
          </w:r>
          <w:r>
            <w:rPr>
              <w:i w:val="0"/>
              <w:iCs w:val="0"/>
            </w:rPr>
            <w:fldChar w:fldCharType="begin"/>
          </w:r>
          <w:r>
            <w:rPr>
              <w:i w:val="0"/>
              <w:iCs w:val="0"/>
            </w:rPr>
            <w:instrText xml:space="preserve"> PAGEREF _Toc18229 \h </w:instrText>
          </w:r>
          <w:r>
            <w:rPr>
              <w:i w:val="0"/>
              <w:iCs w:val="0"/>
            </w:rPr>
            <w:fldChar w:fldCharType="separate"/>
          </w:r>
          <w:r>
            <w:rPr>
              <w:i w:val="0"/>
              <w:iCs w:val="0"/>
            </w:rPr>
            <w:t>- 28 -</w:t>
          </w:r>
          <w:r>
            <w:rPr>
              <w:i w:val="0"/>
              <w:iCs w:val="0"/>
            </w:rPr>
            <w:fldChar w:fldCharType="end"/>
          </w:r>
          <w:r>
            <w:rPr>
              <w:rFonts w:hint="eastAsia"/>
              <w:i w:val="0"/>
              <w:iCs w:val="0"/>
            </w:rPr>
            <w:fldChar w:fldCharType="end"/>
          </w:r>
        </w:p>
        <w:p>
          <w:pPr>
            <w:pStyle w:val="16"/>
            <w:tabs>
              <w:tab w:val="right" w:leader="dot" w:pos="8845"/>
            </w:tabs>
            <w:rPr>
              <w:i w:val="0"/>
              <w:iCs w:val="0"/>
            </w:rPr>
          </w:pPr>
          <w:r>
            <w:rPr>
              <w:rFonts w:hint="eastAsia"/>
              <w:i w:val="0"/>
              <w:iCs w:val="0"/>
            </w:rPr>
            <w:fldChar w:fldCharType="begin"/>
          </w:r>
          <w:r>
            <w:rPr>
              <w:rFonts w:hint="eastAsia"/>
              <w:i w:val="0"/>
              <w:iCs w:val="0"/>
            </w:rPr>
            <w:instrText xml:space="preserve"> HYPERLINK \l _Toc8370 </w:instrText>
          </w:r>
          <w:r>
            <w:rPr>
              <w:rFonts w:hint="eastAsia"/>
              <w:i w:val="0"/>
              <w:iCs w:val="0"/>
            </w:rPr>
            <w:fldChar w:fldCharType="separate"/>
          </w:r>
          <w:r>
            <w:rPr>
              <w:rFonts w:ascii="方正小标宋简体" w:eastAsia="方正小标宋简体" w:hint="eastAsia"/>
              <w:i w:val="0"/>
              <w:iCs w:val="0"/>
              <w:szCs w:val="44"/>
            </w:rPr>
            <w:t>第</w:t>
          </w:r>
          <w:r>
            <w:rPr>
              <w:rFonts w:ascii="方正小标宋简体" w:eastAsia="方正小标宋简体" w:hint="eastAsia"/>
              <w:i w:val="0"/>
              <w:iCs w:val="0"/>
            </w:rPr>
            <w:t>五部分 附表</w:t>
          </w:r>
          <w:r>
            <w:rPr>
              <w:i w:val="0"/>
              <w:iCs w:val="0"/>
            </w:rPr>
            <w:tab/>
          </w:r>
          <w:r>
            <w:rPr>
              <w:i w:val="0"/>
              <w:iCs w:val="0"/>
            </w:rPr>
            <w:fldChar w:fldCharType="begin"/>
          </w:r>
          <w:r>
            <w:rPr>
              <w:i w:val="0"/>
              <w:iCs w:val="0"/>
            </w:rPr>
            <w:instrText xml:space="preserve"> PAGEREF _Toc8370 \h </w:instrText>
          </w:r>
          <w:r>
            <w:rPr>
              <w:i w:val="0"/>
              <w:iCs w:val="0"/>
            </w:rPr>
            <w:fldChar w:fldCharType="separate"/>
          </w:r>
          <w:r>
            <w:rPr>
              <w:i w:val="0"/>
              <w:iCs w:val="0"/>
            </w:rPr>
            <w:t>- 28 -</w:t>
          </w:r>
          <w:r>
            <w:rPr>
              <w:i w:val="0"/>
              <w:iCs w:val="0"/>
            </w:rPr>
            <w:fldChar w:fldCharType="end"/>
          </w:r>
          <w:r>
            <w:rPr>
              <w:rFonts w:hint="eastAsia"/>
              <w:i w:val="0"/>
              <w:iCs w:val="0"/>
            </w:rPr>
            <w:fldChar w:fldCharType="end"/>
          </w:r>
        </w:p>
        <w:p>
          <w:pPr>
            <w:pStyle w:val="23"/>
            <w:tabs>
              <w:tab w:val="right" w:leader="dot" w:pos="8845"/>
            </w:tabs>
            <w:rPr>
              <w:i w:val="0"/>
              <w:iCs w:val="0"/>
            </w:rPr>
          </w:pPr>
          <w:r>
            <w:rPr>
              <w:rFonts w:hint="eastAsia"/>
              <w:i w:val="0"/>
              <w:iCs w:val="0"/>
            </w:rPr>
            <w:fldChar w:fldCharType="begin"/>
          </w:r>
          <w:r>
            <w:rPr>
              <w:rFonts w:hint="eastAsia"/>
              <w:i w:val="0"/>
              <w:iCs w:val="0"/>
            </w:rPr>
            <w:instrText xml:space="preserve"> HYPERLINK \l _Toc8591 </w:instrText>
          </w:r>
          <w:r>
            <w:rPr>
              <w:rFonts w:hint="eastAsia"/>
              <w:i w:val="0"/>
              <w:iCs w:val="0"/>
            </w:rPr>
            <w:fldChar w:fldCharType="separate"/>
          </w:r>
          <w:r>
            <w:rPr>
              <w:rFonts w:ascii="仿宋" w:eastAsia="仿宋" w:hint="eastAsia"/>
              <w:i w:val="0"/>
              <w:iCs w:val="0"/>
            </w:rPr>
            <w:t>一、收</w:t>
          </w:r>
          <w:r>
            <w:rPr>
              <w:rFonts w:ascii="仿宋" w:eastAsia="仿宋" w:hint="eastAsia"/>
              <w:bCs/>
              <w:i w:val="0"/>
              <w:iCs w:val="0"/>
            </w:rPr>
            <w:t>入支出决算总表</w:t>
          </w:r>
          <w:r>
            <w:rPr>
              <w:i w:val="0"/>
              <w:iCs w:val="0"/>
            </w:rPr>
            <w:tab/>
          </w:r>
          <w:r>
            <w:rPr>
              <w:i w:val="0"/>
              <w:iCs w:val="0"/>
            </w:rPr>
            <w:fldChar w:fldCharType="begin"/>
          </w:r>
          <w:r>
            <w:rPr>
              <w:i w:val="0"/>
              <w:iCs w:val="0"/>
            </w:rPr>
            <w:instrText xml:space="preserve"> PAGEREF _Toc8591 \h </w:instrText>
          </w:r>
          <w:r>
            <w:rPr>
              <w:i w:val="0"/>
              <w:iCs w:val="0"/>
            </w:rPr>
            <w:fldChar w:fldCharType="separate"/>
          </w:r>
          <w:r>
            <w:rPr>
              <w:i w:val="0"/>
              <w:iCs w:val="0"/>
            </w:rPr>
            <w:t>- 29 -</w:t>
          </w:r>
          <w:r>
            <w:rPr>
              <w:i w:val="0"/>
              <w:iCs w:val="0"/>
            </w:rPr>
            <w:fldChar w:fldCharType="end"/>
          </w:r>
          <w:r>
            <w:rPr>
              <w:rFonts w:hint="eastAsia"/>
              <w:i w:val="0"/>
              <w:iCs w:val="0"/>
            </w:rPr>
            <w:fldChar w:fldCharType="end"/>
          </w:r>
        </w:p>
        <w:p>
          <w:pPr>
            <w:pStyle w:val="23"/>
            <w:tabs>
              <w:tab w:val="right" w:leader="dot" w:pos="8845"/>
            </w:tabs>
            <w:rPr>
              <w:i w:val="0"/>
              <w:iCs w:val="0"/>
            </w:rPr>
          </w:pPr>
          <w:r>
            <w:rPr>
              <w:rFonts w:hint="eastAsia"/>
              <w:i w:val="0"/>
              <w:iCs w:val="0"/>
            </w:rPr>
            <w:fldChar w:fldCharType="begin"/>
          </w:r>
          <w:r>
            <w:rPr>
              <w:rFonts w:hint="eastAsia"/>
              <w:i w:val="0"/>
              <w:iCs w:val="0"/>
            </w:rPr>
            <w:instrText xml:space="preserve"> HYPERLINK \l _Toc752 </w:instrText>
          </w:r>
          <w:r>
            <w:rPr>
              <w:rFonts w:hint="eastAsia"/>
              <w:i w:val="0"/>
              <w:iCs w:val="0"/>
            </w:rPr>
            <w:fldChar w:fldCharType="separate"/>
          </w:r>
          <w:r>
            <w:rPr>
              <w:rFonts w:ascii="仿宋" w:eastAsia="仿宋" w:hint="eastAsia"/>
              <w:i w:val="0"/>
              <w:iCs w:val="0"/>
            </w:rPr>
            <w:t>二、收</w:t>
          </w:r>
          <w:r>
            <w:rPr>
              <w:rFonts w:ascii="仿宋" w:eastAsia="仿宋" w:hint="eastAsia"/>
              <w:bCs/>
              <w:i w:val="0"/>
              <w:iCs w:val="0"/>
            </w:rPr>
            <w:t>入决算表</w:t>
          </w:r>
          <w:r>
            <w:rPr>
              <w:i w:val="0"/>
              <w:iCs w:val="0"/>
            </w:rPr>
            <w:tab/>
          </w:r>
          <w:r>
            <w:rPr>
              <w:i w:val="0"/>
              <w:iCs w:val="0"/>
            </w:rPr>
            <w:fldChar w:fldCharType="begin"/>
          </w:r>
          <w:r>
            <w:rPr>
              <w:i w:val="0"/>
              <w:iCs w:val="0"/>
            </w:rPr>
            <w:instrText xml:space="preserve"> PAGEREF _Toc752 \h </w:instrText>
          </w:r>
          <w:r>
            <w:rPr>
              <w:i w:val="0"/>
              <w:iCs w:val="0"/>
            </w:rPr>
            <w:fldChar w:fldCharType="separate"/>
          </w:r>
          <w:r>
            <w:rPr>
              <w:i w:val="0"/>
              <w:iCs w:val="0"/>
            </w:rPr>
            <w:t>- 29 -</w:t>
          </w:r>
          <w:r>
            <w:rPr>
              <w:i w:val="0"/>
              <w:iCs w:val="0"/>
            </w:rPr>
            <w:fldChar w:fldCharType="end"/>
          </w:r>
          <w:r>
            <w:rPr>
              <w:rFonts w:hint="eastAsia"/>
              <w:i w:val="0"/>
              <w:iCs w:val="0"/>
            </w:rPr>
            <w:fldChar w:fldCharType="end"/>
          </w:r>
        </w:p>
        <w:p>
          <w:pPr>
            <w:pStyle w:val="23"/>
            <w:tabs>
              <w:tab w:val="right" w:leader="dot" w:pos="8845"/>
            </w:tabs>
            <w:rPr>
              <w:i w:val="0"/>
              <w:iCs w:val="0"/>
            </w:rPr>
          </w:pPr>
          <w:r>
            <w:rPr>
              <w:rFonts w:hint="eastAsia"/>
              <w:i w:val="0"/>
              <w:iCs w:val="0"/>
            </w:rPr>
            <w:fldChar w:fldCharType="begin"/>
          </w:r>
          <w:r>
            <w:rPr>
              <w:rFonts w:hint="eastAsia"/>
              <w:i w:val="0"/>
              <w:iCs w:val="0"/>
            </w:rPr>
            <w:instrText xml:space="preserve"> HYPERLINK \l _Toc20240 </w:instrText>
          </w:r>
          <w:r>
            <w:rPr>
              <w:rFonts w:hint="eastAsia"/>
              <w:i w:val="0"/>
              <w:iCs w:val="0"/>
            </w:rPr>
            <w:fldChar w:fldCharType="separate"/>
          </w:r>
          <w:r>
            <w:rPr>
              <w:rFonts w:ascii="仿宋" w:eastAsia="仿宋" w:hint="eastAsia"/>
              <w:bCs/>
              <w:i w:val="0"/>
              <w:iCs w:val="0"/>
            </w:rPr>
            <w:t>三、</w:t>
          </w:r>
          <w:r>
            <w:rPr>
              <w:rFonts w:ascii="仿宋" w:eastAsia="仿宋" w:hint="eastAsia"/>
              <w:i w:val="0"/>
              <w:iCs w:val="0"/>
            </w:rPr>
            <w:t>支</w:t>
          </w:r>
          <w:r>
            <w:rPr>
              <w:rFonts w:ascii="仿宋" w:eastAsia="仿宋" w:hint="eastAsia"/>
              <w:bCs/>
              <w:i w:val="0"/>
              <w:iCs w:val="0"/>
            </w:rPr>
            <w:t>出决算表</w:t>
          </w:r>
          <w:r>
            <w:rPr>
              <w:i w:val="0"/>
              <w:iCs w:val="0"/>
            </w:rPr>
            <w:tab/>
          </w:r>
          <w:r>
            <w:rPr>
              <w:i w:val="0"/>
              <w:iCs w:val="0"/>
            </w:rPr>
            <w:fldChar w:fldCharType="begin"/>
          </w:r>
          <w:r>
            <w:rPr>
              <w:i w:val="0"/>
              <w:iCs w:val="0"/>
            </w:rPr>
            <w:instrText xml:space="preserve"> PAGEREF _Toc20240 \h </w:instrText>
          </w:r>
          <w:r>
            <w:rPr>
              <w:i w:val="0"/>
              <w:iCs w:val="0"/>
            </w:rPr>
            <w:fldChar w:fldCharType="separate"/>
          </w:r>
          <w:r>
            <w:rPr>
              <w:i w:val="0"/>
              <w:iCs w:val="0"/>
            </w:rPr>
            <w:t>- 29 -</w:t>
          </w:r>
          <w:r>
            <w:rPr>
              <w:i w:val="0"/>
              <w:iCs w:val="0"/>
            </w:rPr>
            <w:fldChar w:fldCharType="end"/>
          </w:r>
          <w:r>
            <w:rPr>
              <w:rFonts w:hint="eastAsia"/>
              <w:i w:val="0"/>
              <w:iCs w:val="0"/>
            </w:rPr>
            <w:fldChar w:fldCharType="end"/>
          </w:r>
        </w:p>
        <w:p>
          <w:pPr>
            <w:pStyle w:val="23"/>
            <w:tabs>
              <w:tab w:val="right" w:leader="dot" w:pos="8845"/>
            </w:tabs>
            <w:rPr>
              <w:i w:val="0"/>
              <w:iCs w:val="0"/>
            </w:rPr>
          </w:pPr>
          <w:r>
            <w:rPr>
              <w:rFonts w:hint="eastAsia"/>
              <w:i w:val="0"/>
              <w:iCs w:val="0"/>
            </w:rPr>
            <w:fldChar w:fldCharType="begin"/>
          </w:r>
          <w:r>
            <w:rPr>
              <w:rFonts w:hint="eastAsia"/>
              <w:i w:val="0"/>
              <w:iCs w:val="0"/>
            </w:rPr>
            <w:instrText xml:space="preserve"> HYPERLINK \l _Toc1366 </w:instrText>
          </w:r>
          <w:r>
            <w:rPr>
              <w:rFonts w:hint="eastAsia"/>
              <w:i w:val="0"/>
              <w:iCs w:val="0"/>
            </w:rPr>
            <w:fldChar w:fldCharType="separate"/>
          </w:r>
          <w:r>
            <w:rPr>
              <w:rFonts w:ascii="仿宋" w:eastAsia="仿宋" w:hint="eastAsia"/>
              <w:bCs/>
              <w:i w:val="0"/>
              <w:iCs w:val="0"/>
            </w:rPr>
            <w:t>四、</w:t>
          </w:r>
          <w:r>
            <w:rPr>
              <w:rFonts w:ascii="仿宋" w:eastAsia="仿宋" w:hint="eastAsia"/>
              <w:i w:val="0"/>
              <w:iCs w:val="0"/>
            </w:rPr>
            <w:t>财</w:t>
          </w:r>
          <w:r>
            <w:rPr>
              <w:rFonts w:ascii="仿宋" w:eastAsia="仿宋" w:hint="eastAsia"/>
              <w:bCs/>
              <w:i w:val="0"/>
              <w:iCs w:val="0"/>
            </w:rPr>
            <w:t>政拨款收入支出决算总表</w:t>
          </w:r>
          <w:r>
            <w:rPr>
              <w:i w:val="0"/>
              <w:iCs w:val="0"/>
            </w:rPr>
            <w:tab/>
          </w:r>
          <w:r>
            <w:rPr>
              <w:i w:val="0"/>
              <w:iCs w:val="0"/>
            </w:rPr>
            <w:fldChar w:fldCharType="begin"/>
          </w:r>
          <w:r>
            <w:rPr>
              <w:i w:val="0"/>
              <w:iCs w:val="0"/>
            </w:rPr>
            <w:instrText xml:space="preserve"> PAGEREF _Toc1366 \h </w:instrText>
          </w:r>
          <w:r>
            <w:rPr>
              <w:i w:val="0"/>
              <w:iCs w:val="0"/>
            </w:rPr>
            <w:fldChar w:fldCharType="separate"/>
          </w:r>
          <w:r>
            <w:rPr>
              <w:i w:val="0"/>
              <w:iCs w:val="0"/>
            </w:rPr>
            <w:t>- 29 -</w:t>
          </w:r>
          <w:r>
            <w:rPr>
              <w:i w:val="0"/>
              <w:iCs w:val="0"/>
            </w:rPr>
            <w:fldChar w:fldCharType="end"/>
          </w:r>
          <w:r>
            <w:rPr>
              <w:rFonts w:hint="eastAsia"/>
              <w:i w:val="0"/>
              <w:iCs w:val="0"/>
            </w:rPr>
            <w:fldChar w:fldCharType="end"/>
          </w:r>
        </w:p>
        <w:p>
          <w:pPr>
            <w:pStyle w:val="23"/>
            <w:tabs>
              <w:tab w:val="right" w:leader="dot" w:pos="8845"/>
            </w:tabs>
            <w:rPr>
              <w:i w:val="0"/>
              <w:iCs w:val="0"/>
            </w:rPr>
          </w:pPr>
          <w:r>
            <w:rPr>
              <w:rFonts w:hint="eastAsia"/>
              <w:i w:val="0"/>
              <w:iCs w:val="0"/>
            </w:rPr>
            <w:fldChar w:fldCharType="begin"/>
          </w:r>
          <w:r>
            <w:rPr>
              <w:rFonts w:hint="eastAsia"/>
              <w:i w:val="0"/>
              <w:iCs w:val="0"/>
            </w:rPr>
            <w:instrText xml:space="preserve"> HYPERLINK \l _Toc4168 </w:instrText>
          </w:r>
          <w:r>
            <w:rPr>
              <w:rFonts w:hint="eastAsia"/>
              <w:i w:val="0"/>
              <w:iCs w:val="0"/>
            </w:rPr>
            <w:fldChar w:fldCharType="separate"/>
          </w:r>
          <w:r>
            <w:rPr>
              <w:rFonts w:ascii="仿宋" w:eastAsia="仿宋" w:hint="eastAsia"/>
              <w:bCs/>
              <w:i w:val="0"/>
              <w:iCs w:val="0"/>
            </w:rPr>
            <w:t>五、</w:t>
          </w:r>
          <w:r>
            <w:rPr>
              <w:rFonts w:ascii="仿宋" w:eastAsia="仿宋" w:hint="eastAsia"/>
              <w:i w:val="0"/>
              <w:iCs w:val="0"/>
            </w:rPr>
            <w:t>财</w:t>
          </w:r>
          <w:r>
            <w:rPr>
              <w:rFonts w:ascii="仿宋" w:eastAsia="仿宋" w:hint="eastAsia"/>
              <w:bCs/>
              <w:i w:val="0"/>
              <w:iCs w:val="0"/>
            </w:rPr>
            <w:t>政拨款支出决算明细表</w:t>
          </w:r>
          <w:r>
            <w:rPr>
              <w:i w:val="0"/>
              <w:iCs w:val="0"/>
            </w:rPr>
            <w:tab/>
          </w:r>
          <w:r>
            <w:rPr>
              <w:i w:val="0"/>
              <w:iCs w:val="0"/>
            </w:rPr>
            <w:fldChar w:fldCharType="begin"/>
          </w:r>
          <w:r>
            <w:rPr>
              <w:i w:val="0"/>
              <w:iCs w:val="0"/>
            </w:rPr>
            <w:instrText xml:space="preserve"> PAGEREF _Toc4168 \h </w:instrText>
          </w:r>
          <w:r>
            <w:rPr>
              <w:i w:val="0"/>
              <w:iCs w:val="0"/>
            </w:rPr>
            <w:fldChar w:fldCharType="separate"/>
          </w:r>
          <w:r>
            <w:rPr>
              <w:i w:val="0"/>
              <w:iCs w:val="0"/>
            </w:rPr>
            <w:t>- 29 -</w:t>
          </w:r>
          <w:r>
            <w:rPr>
              <w:i w:val="0"/>
              <w:iCs w:val="0"/>
            </w:rPr>
            <w:fldChar w:fldCharType="end"/>
          </w:r>
          <w:r>
            <w:rPr>
              <w:rFonts w:hint="eastAsia"/>
              <w:i w:val="0"/>
              <w:iCs w:val="0"/>
            </w:rPr>
            <w:fldChar w:fldCharType="end"/>
          </w:r>
        </w:p>
        <w:p>
          <w:pPr>
            <w:pStyle w:val="23"/>
            <w:tabs>
              <w:tab w:val="right" w:leader="dot" w:pos="8845"/>
            </w:tabs>
            <w:rPr>
              <w:i w:val="0"/>
              <w:iCs w:val="0"/>
            </w:rPr>
          </w:pPr>
          <w:r>
            <w:rPr>
              <w:rFonts w:hint="eastAsia"/>
              <w:i w:val="0"/>
              <w:iCs w:val="0"/>
            </w:rPr>
            <w:fldChar w:fldCharType="begin"/>
          </w:r>
          <w:r>
            <w:rPr>
              <w:rFonts w:hint="eastAsia"/>
              <w:i w:val="0"/>
              <w:iCs w:val="0"/>
            </w:rPr>
            <w:instrText xml:space="preserve"> HYPERLINK \l _Toc2303 </w:instrText>
          </w:r>
          <w:r>
            <w:rPr>
              <w:rFonts w:hint="eastAsia"/>
              <w:i w:val="0"/>
              <w:iCs w:val="0"/>
            </w:rPr>
            <w:fldChar w:fldCharType="separate"/>
          </w:r>
          <w:r>
            <w:rPr>
              <w:rFonts w:ascii="仿宋" w:eastAsia="仿宋" w:hint="eastAsia"/>
              <w:bCs/>
              <w:i w:val="0"/>
              <w:iCs w:val="0"/>
            </w:rPr>
            <w:t>六、</w:t>
          </w:r>
          <w:r>
            <w:rPr>
              <w:rFonts w:ascii="仿宋" w:eastAsia="仿宋" w:hint="eastAsia"/>
              <w:i w:val="0"/>
              <w:iCs w:val="0"/>
            </w:rPr>
            <w:t>一</w:t>
          </w:r>
          <w:r>
            <w:rPr>
              <w:rFonts w:ascii="仿宋" w:eastAsia="仿宋" w:hint="eastAsia"/>
              <w:bCs/>
              <w:i w:val="0"/>
              <w:iCs w:val="0"/>
            </w:rPr>
            <w:t>般公共预算财政拨款支出决算表</w:t>
          </w:r>
          <w:r>
            <w:rPr>
              <w:i w:val="0"/>
              <w:iCs w:val="0"/>
            </w:rPr>
            <w:tab/>
          </w:r>
          <w:r>
            <w:rPr>
              <w:i w:val="0"/>
              <w:iCs w:val="0"/>
            </w:rPr>
            <w:fldChar w:fldCharType="begin"/>
          </w:r>
          <w:r>
            <w:rPr>
              <w:i w:val="0"/>
              <w:iCs w:val="0"/>
            </w:rPr>
            <w:instrText xml:space="preserve"> PAGEREF _Toc2303 \h </w:instrText>
          </w:r>
          <w:r>
            <w:rPr>
              <w:i w:val="0"/>
              <w:iCs w:val="0"/>
            </w:rPr>
            <w:fldChar w:fldCharType="separate"/>
          </w:r>
          <w:r>
            <w:rPr>
              <w:i w:val="0"/>
              <w:iCs w:val="0"/>
            </w:rPr>
            <w:t>- 29 -</w:t>
          </w:r>
          <w:r>
            <w:rPr>
              <w:i w:val="0"/>
              <w:iCs w:val="0"/>
            </w:rPr>
            <w:fldChar w:fldCharType="end"/>
          </w:r>
          <w:r>
            <w:rPr>
              <w:rFonts w:hint="eastAsia"/>
              <w:i w:val="0"/>
              <w:iCs w:val="0"/>
            </w:rPr>
            <w:fldChar w:fldCharType="end"/>
          </w:r>
        </w:p>
        <w:p>
          <w:pPr>
            <w:pStyle w:val="23"/>
            <w:tabs>
              <w:tab w:val="right" w:leader="dot" w:pos="8845"/>
            </w:tabs>
            <w:rPr>
              <w:i w:val="0"/>
              <w:iCs w:val="0"/>
            </w:rPr>
          </w:pPr>
          <w:r>
            <w:rPr>
              <w:rFonts w:hint="eastAsia"/>
              <w:i w:val="0"/>
              <w:iCs w:val="0"/>
            </w:rPr>
            <w:fldChar w:fldCharType="begin"/>
          </w:r>
          <w:r>
            <w:rPr>
              <w:rFonts w:hint="eastAsia"/>
              <w:i w:val="0"/>
              <w:iCs w:val="0"/>
            </w:rPr>
            <w:instrText xml:space="preserve"> HYPERLINK \l _Toc23749 </w:instrText>
          </w:r>
          <w:r>
            <w:rPr>
              <w:rFonts w:hint="eastAsia"/>
              <w:i w:val="0"/>
              <w:iCs w:val="0"/>
            </w:rPr>
            <w:fldChar w:fldCharType="separate"/>
          </w:r>
          <w:r>
            <w:rPr>
              <w:rFonts w:ascii="仿宋" w:eastAsia="仿宋" w:hint="eastAsia"/>
              <w:bCs/>
              <w:i w:val="0"/>
              <w:iCs w:val="0"/>
            </w:rPr>
            <w:t>七、</w:t>
          </w:r>
          <w:r>
            <w:rPr>
              <w:rFonts w:ascii="仿宋" w:eastAsia="仿宋" w:hint="eastAsia"/>
              <w:i w:val="0"/>
              <w:iCs w:val="0"/>
            </w:rPr>
            <w:t>一</w:t>
          </w:r>
          <w:r>
            <w:rPr>
              <w:rFonts w:ascii="仿宋" w:eastAsia="仿宋" w:hint="eastAsia"/>
              <w:bCs/>
              <w:i w:val="0"/>
              <w:iCs w:val="0"/>
            </w:rPr>
            <w:t>般公共预算财政拨款支出决算明细表</w:t>
          </w:r>
          <w:r>
            <w:rPr>
              <w:i w:val="0"/>
              <w:iCs w:val="0"/>
            </w:rPr>
            <w:tab/>
          </w:r>
          <w:r>
            <w:rPr>
              <w:i w:val="0"/>
              <w:iCs w:val="0"/>
            </w:rPr>
            <w:fldChar w:fldCharType="begin"/>
          </w:r>
          <w:r>
            <w:rPr>
              <w:i w:val="0"/>
              <w:iCs w:val="0"/>
            </w:rPr>
            <w:instrText xml:space="preserve"> PAGEREF _Toc23749 \h </w:instrText>
          </w:r>
          <w:r>
            <w:rPr>
              <w:i w:val="0"/>
              <w:iCs w:val="0"/>
            </w:rPr>
            <w:fldChar w:fldCharType="separate"/>
          </w:r>
          <w:r>
            <w:rPr>
              <w:i w:val="0"/>
              <w:iCs w:val="0"/>
            </w:rPr>
            <w:t>- 29 -</w:t>
          </w:r>
          <w:r>
            <w:rPr>
              <w:i w:val="0"/>
              <w:iCs w:val="0"/>
            </w:rPr>
            <w:fldChar w:fldCharType="end"/>
          </w:r>
          <w:r>
            <w:rPr>
              <w:rFonts w:hint="eastAsia"/>
              <w:i w:val="0"/>
              <w:iCs w:val="0"/>
            </w:rPr>
            <w:fldChar w:fldCharType="end"/>
          </w:r>
        </w:p>
        <w:p>
          <w:pPr>
            <w:pStyle w:val="23"/>
            <w:tabs>
              <w:tab w:val="right" w:leader="dot" w:pos="8845"/>
            </w:tabs>
            <w:rPr>
              <w:i w:val="0"/>
              <w:iCs w:val="0"/>
            </w:rPr>
          </w:pPr>
          <w:r>
            <w:rPr>
              <w:rFonts w:hint="eastAsia"/>
              <w:i w:val="0"/>
              <w:iCs w:val="0"/>
            </w:rPr>
            <w:fldChar w:fldCharType="begin"/>
          </w:r>
          <w:r>
            <w:rPr>
              <w:rFonts w:hint="eastAsia"/>
              <w:i w:val="0"/>
              <w:iCs w:val="0"/>
            </w:rPr>
            <w:instrText xml:space="preserve"> HYPERLINK \l _Toc28549 </w:instrText>
          </w:r>
          <w:r>
            <w:rPr>
              <w:rFonts w:hint="eastAsia"/>
              <w:i w:val="0"/>
              <w:iCs w:val="0"/>
            </w:rPr>
            <w:fldChar w:fldCharType="separate"/>
          </w:r>
          <w:r>
            <w:rPr>
              <w:rFonts w:ascii="仿宋" w:eastAsia="仿宋" w:hint="eastAsia"/>
              <w:bCs/>
              <w:i w:val="0"/>
              <w:iCs w:val="0"/>
            </w:rPr>
            <w:t>八、</w:t>
          </w:r>
          <w:r>
            <w:rPr>
              <w:rFonts w:ascii="仿宋" w:eastAsia="仿宋" w:hint="eastAsia"/>
              <w:i w:val="0"/>
              <w:iCs w:val="0"/>
            </w:rPr>
            <w:t>一</w:t>
          </w:r>
          <w:r>
            <w:rPr>
              <w:rFonts w:ascii="仿宋" w:eastAsia="仿宋" w:hint="eastAsia"/>
              <w:bCs/>
              <w:i w:val="0"/>
              <w:iCs w:val="0"/>
            </w:rPr>
            <w:t>般公共预算财政拨款基本支出决算表</w:t>
          </w:r>
          <w:r>
            <w:rPr>
              <w:i w:val="0"/>
              <w:iCs w:val="0"/>
            </w:rPr>
            <w:tab/>
          </w:r>
          <w:r>
            <w:rPr>
              <w:i w:val="0"/>
              <w:iCs w:val="0"/>
            </w:rPr>
            <w:fldChar w:fldCharType="begin"/>
          </w:r>
          <w:r>
            <w:rPr>
              <w:i w:val="0"/>
              <w:iCs w:val="0"/>
            </w:rPr>
            <w:instrText xml:space="preserve"> PAGEREF _Toc28549 \h </w:instrText>
          </w:r>
          <w:r>
            <w:rPr>
              <w:i w:val="0"/>
              <w:iCs w:val="0"/>
            </w:rPr>
            <w:fldChar w:fldCharType="separate"/>
          </w:r>
          <w:r>
            <w:rPr>
              <w:i w:val="0"/>
              <w:iCs w:val="0"/>
            </w:rPr>
            <w:t>- 29 -</w:t>
          </w:r>
          <w:r>
            <w:rPr>
              <w:i w:val="0"/>
              <w:iCs w:val="0"/>
            </w:rPr>
            <w:fldChar w:fldCharType="end"/>
          </w:r>
          <w:r>
            <w:rPr>
              <w:rFonts w:hint="eastAsia"/>
              <w:i w:val="0"/>
              <w:iCs w:val="0"/>
            </w:rPr>
            <w:fldChar w:fldCharType="end"/>
          </w:r>
        </w:p>
        <w:p>
          <w:pPr>
            <w:pStyle w:val="23"/>
            <w:tabs>
              <w:tab w:val="right" w:leader="dot" w:pos="8845"/>
            </w:tabs>
            <w:rPr>
              <w:i w:val="0"/>
              <w:iCs w:val="0"/>
            </w:rPr>
          </w:pPr>
          <w:r>
            <w:rPr>
              <w:rFonts w:hint="eastAsia"/>
              <w:i w:val="0"/>
              <w:iCs w:val="0"/>
            </w:rPr>
            <w:fldChar w:fldCharType="begin"/>
          </w:r>
          <w:r>
            <w:rPr>
              <w:rFonts w:hint="eastAsia"/>
              <w:i w:val="0"/>
              <w:iCs w:val="0"/>
            </w:rPr>
            <w:instrText xml:space="preserve"> HYPERLINK \l _Toc32506 </w:instrText>
          </w:r>
          <w:r>
            <w:rPr>
              <w:rFonts w:hint="eastAsia"/>
              <w:i w:val="0"/>
              <w:iCs w:val="0"/>
            </w:rPr>
            <w:fldChar w:fldCharType="separate"/>
          </w:r>
          <w:r>
            <w:rPr>
              <w:rFonts w:ascii="仿宋" w:eastAsia="仿宋" w:hint="eastAsia"/>
              <w:bCs/>
              <w:i w:val="0"/>
              <w:iCs w:val="0"/>
            </w:rPr>
            <w:t>九、</w:t>
          </w:r>
          <w:r>
            <w:rPr>
              <w:rFonts w:ascii="仿宋" w:eastAsia="仿宋" w:hint="eastAsia"/>
              <w:i w:val="0"/>
              <w:iCs w:val="0"/>
            </w:rPr>
            <w:t>一</w:t>
          </w:r>
          <w:r>
            <w:rPr>
              <w:rFonts w:ascii="仿宋" w:eastAsia="仿宋" w:hint="eastAsia"/>
              <w:bCs/>
              <w:i w:val="0"/>
              <w:iCs w:val="0"/>
            </w:rPr>
            <w:t>般公共预算财政拨款项目支出决算表</w:t>
          </w:r>
          <w:r>
            <w:rPr>
              <w:i w:val="0"/>
              <w:iCs w:val="0"/>
            </w:rPr>
            <w:tab/>
          </w:r>
          <w:r>
            <w:rPr>
              <w:i w:val="0"/>
              <w:iCs w:val="0"/>
            </w:rPr>
            <w:fldChar w:fldCharType="begin"/>
          </w:r>
          <w:r>
            <w:rPr>
              <w:i w:val="0"/>
              <w:iCs w:val="0"/>
            </w:rPr>
            <w:instrText xml:space="preserve"> PAGEREF _Toc32506 \h </w:instrText>
          </w:r>
          <w:r>
            <w:rPr>
              <w:i w:val="0"/>
              <w:iCs w:val="0"/>
            </w:rPr>
            <w:fldChar w:fldCharType="separate"/>
          </w:r>
          <w:r>
            <w:rPr>
              <w:i w:val="0"/>
              <w:iCs w:val="0"/>
            </w:rPr>
            <w:t>- 29 -</w:t>
          </w:r>
          <w:r>
            <w:rPr>
              <w:i w:val="0"/>
              <w:iCs w:val="0"/>
            </w:rPr>
            <w:fldChar w:fldCharType="end"/>
          </w:r>
          <w:r>
            <w:rPr>
              <w:rFonts w:hint="eastAsia"/>
              <w:i w:val="0"/>
              <w:iCs w:val="0"/>
            </w:rPr>
            <w:fldChar w:fldCharType="end"/>
          </w:r>
        </w:p>
        <w:p>
          <w:pPr>
            <w:pStyle w:val="23"/>
            <w:tabs>
              <w:tab w:val="right" w:leader="dot" w:pos="8845"/>
            </w:tabs>
            <w:rPr>
              <w:i w:val="0"/>
              <w:iCs w:val="0"/>
            </w:rPr>
          </w:pPr>
          <w:r>
            <w:rPr>
              <w:rFonts w:hint="eastAsia"/>
              <w:i w:val="0"/>
              <w:iCs w:val="0"/>
            </w:rPr>
            <w:fldChar w:fldCharType="begin"/>
          </w:r>
          <w:r>
            <w:rPr>
              <w:rFonts w:hint="eastAsia"/>
              <w:i w:val="0"/>
              <w:iCs w:val="0"/>
            </w:rPr>
            <w:instrText xml:space="preserve"> HYPERLINK \l _Toc25517 </w:instrText>
          </w:r>
          <w:r>
            <w:rPr>
              <w:rFonts w:hint="eastAsia"/>
              <w:i w:val="0"/>
              <w:iCs w:val="0"/>
            </w:rPr>
            <w:fldChar w:fldCharType="separate"/>
          </w:r>
          <w:r>
            <w:rPr>
              <w:rFonts w:ascii="仿宋" w:eastAsia="仿宋" w:hint="eastAsia"/>
              <w:bCs/>
              <w:i w:val="0"/>
              <w:iCs w:val="0"/>
            </w:rPr>
            <w:t>十、</w:t>
          </w:r>
          <w:r>
            <w:rPr>
              <w:rFonts w:ascii="仿宋" w:eastAsia="仿宋" w:hint="eastAsia"/>
              <w:i w:val="0"/>
              <w:iCs w:val="0"/>
            </w:rPr>
            <w:t>政</w:t>
          </w:r>
          <w:r>
            <w:rPr>
              <w:rFonts w:ascii="仿宋" w:eastAsia="仿宋" w:hint="eastAsia"/>
              <w:bCs/>
              <w:i w:val="0"/>
              <w:iCs w:val="0"/>
            </w:rPr>
            <w:t>府性基金预算财政拨款收入支出决算表</w:t>
          </w:r>
          <w:r>
            <w:rPr>
              <w:i w:val="0"/>
              <w:iCs w:val="0"/>
            </w:rPr>
            <w:tab/>
          </w:r>
          <w:r>
            <w:rPr>
              <w:i w:val="0"/>
              <w:iCs w:val="0"/>
            </w:rPr>
            <w:fldChar w:fldCharType="begin"/>
          </w:r>
          <w:r>
            <w:rPr>
              <w:i w:val="0"/>
              <w:iCs w:val="0"/>
            </w:rPr>
            <w:instrText xml:space="preserve"> PAGEREF _Toc25517 \h </w:instrText>
          </w:r>
          <w:r>
            <w:rPr>
              <w:i w:val="0"/>
              <w:iCs w:val="0"/>
            </w:rPr>
            <w:fldChar w:fldCharType="separate"/>
          </w:r>
          <w:r>
            <w:rPr>
              <w:i w:val="0"/>
              <w:iCs w:val="0"/>
            </w:rPr>
            <w:t>- 29 -</w:t>
          </w:r>
          <w:r>
            <w:rPr>
              <w:i w:val="0"/>
              <w:iCs w:val="0"/>
            </w:rPr>
            <w:fldChar w:fldCharType="end"/>
          </w:r>
          <w:r>
            <w:rPr>
              <w:rFonts w:hint="eastAsia"/>
              <w:i w:val="0"/>
              <w:iCs w:val="0"/>
            </w:rPr>
            <w:fldChar w:fldCharType="end"/>
          </w:r>
        </w:p>
        <w:p>
          <w:pPr>
            <w:pStyle w:val="23"/>
            <w:tabs>
              <w:tab w:val="right" w:leader="dot" w:pos="8845"/>
            </w:tabs>
            <w:rPr>
              <w:i w:val="0"/>
              <w:iCs w:val="0"/>
            </w:rPr>
          </w:pPr>
          <w:r>
            <w:rPr>
              <w:rFonts w:hint="eastAsia"/>
              <w:i w:val="0"/>
              <w:iCs w:val="0"/>
            </w:rPr>
            <w:fldChar w:fldCharType="begin"/>
          </w:r>
          <w:r>
            <w:rPr>
              <w:rFonts w:hint="eastAsia"/>
              <w:i w:val="0"/>
              <w:iCs w:val="0"/>
            </w:rPr>
            <w:instrText xml:space="preserve"> HYPERLINK \l _Toc32208 </w:instrText>
          </w:r>
          <w:r>
            <w:rPr>
              <w:rFonts w:hint="eastAsia"/>
              <w:i w:val="0"/>
              <w:iCs w:val="0"/>
            </w:rPr>
            <w:fldChar w:fldCharType="separate"/>
          </w:r>
          <w:r>
            <w:rPr>
              <w:rFonts w:ascii="仿宋" w:eastAsia="仿宋" w:hint="eastAsia"/>
              <w:i w:val="0"/>
              <w:iCs w:val="0"/>
              <w:lang w:val="en-US" w:eastAsia="zh-CN"/>
            </w:rPr>
            <w:t>十一、</w:t>
          </w:r>
          <w:r>
            <w:rPr>
              <w:rFonts w:ascii="仿宋" w:eastAsia="仿宋" w:hint="eastAsia"/>
              <w:i w:val="0"/>
              <w:iCs w:val="0"/>
            </w:rPr>
            <w:t>国</w:t>
          </w:r>
          <w:r>
            <w:rPr>
              <w:rFonts w:ascii="仿宋" w:eastAsia="仿宋" w:hint="eastAsia"/>
              <w:bCs/>
              <w:i w:val="0"/>
              <w:iCs w:val="0"/>
            </w:rPr>
            <w:t>有资本经营预算财政拨款</w:t>
          </w:r>
          <w:r>
            <w:rPr>
              <w:rFonts w:ascii="仿宋" w:eastAsia="仿宋" w:hint="eastAsia"/>
              <w:bCs/>
              <w:i w:val="0"/>
              <w:iCs w:val="0"/>
              <w:lang w:val="en-US"/>
            </w:rPr>
            <w:t>收入支出</w:t>
          </w:r>
          <w:r>
            <w:rPr>
              <w:rFonts w:ascii="仿宋" w:eastAsia="仿宋" w:hint="eastAsia"/>
              <w:bCs/>
              <w:i w:val="0"/>
              <w:iCs w:val="0"/>
            </w:rPr>
            <w:t>决算表</w:t>
          </w:r>
          <w:r>
            <w:rPr>
              <w:i w:val="0"/>
              <w:iCs w:val="0"/>
            </w:rPr>
            <w:tab/>
          </w:r>
          <w:r>
            <w:rPr>
              <w:i w:val="0"/>
              <w:iCs w:val="0"/>
            </w:rPr>
            <w:fldChar w:fldCharType="begin"/>
          </w:r>
          <w:r>
            <w:rPr>
              <w:i w:val="0"/>
              <w:iCs w:val="0"/>
            </w:rPr>
            <w:instrText xml:space="preserve"> PAGEREF _Toc32208 \h </w:instrText>
          </w:r>
          <w:r>
            <w:rPr>
              <w:i w:val="0"/>
              <w:iCs w:val="0"/>
            </w:rPr>
            <w:fldChar w:fldCharType="separate"/>
          </w:r>
          <w:r>
            <w:rPr>
              <w:i w:val="0"/>
              <w:iCs w:val="0"/>
            </w:rPr>
            <w:t>- 29 -</w:t>
          </w:r>
          <w:r>
            <w:rPr>
              <w:i w:val="0"/>
              <w:iCs w:val="0"/>
            </w:rPr>
            <w:fldChar w:fldCharType="end"/>
          </w:r>
          <w:r>
            <w:rPr>
              <w:rFonts w:hint="eastAsia"/>
              <w:i w:val="0"/>
              <w:iCs w:val="0"/>
            </w:rPr>
            <w:fldChar w:fldCharType="end"/>
          </w:r>
        </w:p>
        <w:p>
          <w:pPr>
            <w:pStyle w:val="23"/>
            <w:tabs>
              <w:tab w:val="right" w:leader="dot" w:pos="8845"/>
            </w:tabs>
            <w:rPr>
              <w:i w:val="0"/>
              <w:iCs w:val="0"/>
            </w:rPr>
          </w:pPr>
          <w:r>
            <w:rPr>
              <w:rFonts w:hint="eastAsia"/>
              <w:i w:val="0"/>
              <w:iCs w:val="0"/>
            </w:rPr>
            <w:fldChar w:fldCharType="begin"/>
          </w:r>
          <w:r>
            <w:rPr>
              <w:rFonts w:hint="eastAsia"/>
              <w:i w:val="0"/>
              <w:iCs w:val="0"/>
            </w:rPr>
            <w:instrText xml:space="preserve"> HYPERLINK \l _Toc4709 </w:instrText>
          </w:r>
          <w:r>
            <w:rPr>
              <w:rFonts w:hint="eastAsia"/>
              <w:i w:val="0"/>
              <w:iCs w:val="0"/>
            </w:rPr>
            <w:fldChar w:fldCharType="separate"/>
          </w:r>
          <w:r>
            <w:rPr>
              <w:rFonts w:ascii="仿宋" w:eastAsia="仿宋" w:hint="eastAsia"/>
              <w:bCs/>
              <w:i w:val="0"/>
              <w:iCs w:val="0"/>
            </w:rPr>
            <w:t>十</w:t>
          </w:r>
          <w:r>
            <w:rPr>
              <w:rFonts w:ascii="仿宋" w:eastAsia="仿宋" w:hint="eastAsia"/>
              <w:bCs/>
              <w:i w:val="0"/>
              <w:iCs w:val="0"/>
              <w:lang w:val="en-US"/>
            </w:rPr>
            <w:t>二</w:t>
          </w:r>
          <w:r>
            <w:rPr>
              <w:rFonts w:ascii="仿宋" w:eastAsia="仿宋" w:hint="eastAsia"/>
              <w:bCs/>
              <w:i w:val="0"/>
              <w:iCs w:val="0"/>
            </w:rPr>
            <w:t>、国有资本经营预算财政拨款支出决算表</w:t>
          </w:r>
          <w:r>
            <w:rPr>
              <w:i w:val="0"/>
              <w:iCs w:val="0"/>
            </w:rPr>
            <w:tab/>
          </w:r>
          <w:r>
            <w:rPr>
              <w:i w:val="0"/>
              <w:iCs w:val="0"/>
            </w:rPr>
            <w:fldChar w:fldCharType="begin"/>
          </w:r>
          <w:r>
            <w:rPr>
              <w:i w:val="0"/>
              <w:iCs w:val="0"/>
            </w:rPr>
            <w:instrText xml:space="preserve"> PAGEREF _Toc4709 \h </w:instrText>
          </w:r>
          <w:r>
            <w:rPr>
              <w:i w:val="0"/>
              <w:iCs w:val="0"/>
            </w:rPr>
            <w:fldChar w:fldCharType="separate"/>
          </w:r>
          <w:r>
            <w:rPr>
              <w:i w:val="0"/>
              <w:iCs w:val="0"/>
            </w:rPr>
            <w:t>- 29 -</w:t>
          </w:r>
          <w:r>
            <w:rPr>
              <w:i w:val="0"/>
              <w:iCs w:val="0"/>
            </w:rPr>
            <w:fldChar w:fldCharType="end"/>
          </w:r>
          <w:r>
            <w:rPr>
              <w:rFonts w:hint="eastAsia"/>
              <w:i w:val="0"/>
              <w:iCs w:val="0"/>
            </w:rPr>
            <w:fldChar w:fldCharType="end"/>
          </w:r>
        </w:p>
        <w:p>
          <w:pPr>
            <w:pStyle w:val="23"/>
            <w:tabs>
              <w:tab w:val="right" w:leader="dot" w:pos="8845"/>
            </w:tabs>
            <w:rPr>
              <w:i w:val="0"/>
              <w:iCs w:val="0"/>
            </w:rPr>
          </w:pPr>
          <w:r>
            <w:rPr>
              <w:rFonts w:hint="eastAsia"/>
              <w:i w:val="0"/>
              <w:iCs w:val="0"/>
            </w:rPr>
            <w:fldChar w:fldCharType="begin"/>
          </w:r>
          <w:r>
            <w:rPr>
              <w:rFonts w:hint="eastAsia"/>
              <w:i w:val="0"/>
              <w:iCs w:val="0"/>
            </w:rPr>
            <w:instrText xml:space="preserve"> HYPERLINK \l _Toc14492 </w:instrText>
          </w:r>
          <w:r>
            <w:rPr>
              <w:rFonts w:hint="eastAsia"/>
              <w:i w:val="0"/>
              <w:iCs w:val="0"/>
            </w:rPr>
            <w:fldChar w:fldCharType="separate"/>
          </w:r>
          <w:r>
            <w:rPr>
              <w:rFonts w:ascii="仿宋" w:eastAsia="仿宋" w:hint="eastAsia"/>
              <w:bCs/>
              <w:i w:val="0"/>
              <w:iCs w:val="0"/>
            </w:rPr>
            <w:t>十</w:t>
          </w:r>
          <w:r>
            <w:rPr>
              <w:rFonts w:ascii="仿宋" w:eastAsia="仿宋" w:hint="eastAsia"/>
              <w:bCs/>
              <w:i w:val="0"/>
              <w:iCs w:val="0"/>
              <w:lang w:val="en-US"/>
            </w:rPr>
            <w:t>三</w:t>
          </w:r>
          <w:r>
            <w:rPr>
              <w:rFonts w:ascii="仿宋" w:eastAsia="仿宋" w:hint="eastAsia"/>
              <w:bCs/>
              <w:i w:val="0"/>
              <w:iCs w:val="0"/>
            </w:rPr>
            <w:t>、财政拨款“三公”经费支出决算表</w:t>
          </w:r>
          <w:r>
            <w:rPr>
              <w:i w:val="0"/>
              <w:iCs w:val="0"/>
            </w:rPr>
            <w:tab/>
          </w:r>
          <w:r>
            <w:rPr>
              <w:i w:val="0"/>
              <w:iCs w:val="0"/>
            </w:rPr>
            <w:fldChar w:fldCharType="begin"/>
          </w:r>
          <w:r>
            <w:rPr>
              <w:i w:val="0"/>
              <w:iCs w:val="0"/>
            </w:rPr>
            <w:instrText xml:space="preserve"> PAGEREF _Toc14492 \h </w:instrText>
          </w:r>
          <w:r>
            <w:rPr>
              <w:i w:val="0"/>
              <w:iCs w:val="0"/>
            </w:rPr>
            <w:fldChar w:fldCharType="separate"/>
          </w:r>
          <w:r>
            <w:rPr>
              <w:i w:val="0"/>
              <w:iCs w:val="0"/>
            </w:rPr>
            <w:t>- 29 -</w:t>
          </w:r>
          <w:r>
            <w:rPr>
              <w:i w:val="0"/>
              <w:iCs w:val="0"/>
            </w:rPr>
            <w:fldChar w:fldCharType="end"/>
          </w:r>
          <w:r>
            <w:rPr>
              <w:rFonts w:hint="eastAsia"/>
              <w:i w:val="0"/>
              <w:iCs w:val="0"/>
            </w:rPr>
            <w:fldChar w:fldCharType="end"/>
          </w:r>
        </w:p>
        <w:p>
          <w:pPr>
            <w:pStyle w:val="15"/>
            <w:rPr>
              <w:rFonts w:hint="eastAsia"/>
            </w:rPr>
          </w:pPr>
          <w:r>
            <w:rPr>
              <w:rFonts w:hint="eastAsia"/>
              <w:i w:val="0"/>
              <w:iCs w:val="0"/>
            </w:rPr>
            <w:fldChar w:fldCharType="end"/>
          </w:r>
        </w:p>
      </w:sdtContent>
    </w:sdt>
    <w:p>
      <w:pPr>
        <w:widowControl/>
        <w:spacing w:line="440" w:lineRule="exact"/>
        <w:jc w:val="left"/>
        <w:rPr>
          <w:rFonts w:ascii="仿宋" w:eastAsia="仿宋" w:hint="eastAsia"/>
          <w:bCs/>
          <w:kern w:val="44"/>
          <w:sz w:val="24"/>
        </w:rPr>
      </w:pPr>
      <w:bookmarkStart w:id="12" w:name="_Toc15377196"/>
      <w:bookmarkStart w:id="13" w:name="_Toc15396599"/>
      <w:r>
        <w:rPr>
          <w:rFonts w:ascii="仿宋" w:eastAsia="仿宋" w:hint="eastAsia"/>
          <w:b/>
          <w:sz w:val="24"/>
        </w:rPr>
        <w:br w:type="page"/>
      </w:r>
    </w:p>
    <w:p>
      <w:pPr>
        <w:pStyle w:val="1"/>
        <w:adjustRightInd w:val="0"/>
        <w:snapToGrid w:val="0"/>
        <w:spacing w:before="0" w:after="0" w:line="560" w:lineRule="exact"/>
        <w:jc w:val="center"/>
        <w:rPr>
          <w:rStyle w:val="1Char"/>
          <w:rFonts w:ascii="方正小标宋简体" w:eastAsia="方正小标宋简体" w:hint="eastAsia"/>
          <w:b/>
          <w:bCs/>
        </w:rPr>
      </w:pPr>
      <w:bookmarkStart w:id="14" w:name="_Toc79163601"/>
      <w:bookmarkStart w:id="15" w:name="_Toc79163851"/>
      <w:bookmarkStart w:id="16" w:name="_Toc31585"/>
      <w:r>
        <w:rPr>
          <w:rFonts w:ascii="方正小标宋简体" w:eastAsia="方正小标宋简体" w:hint="eastAsia"/>
          <w:b w:val="0"/>
        </w:rPr>
        <w:t xml:space="preserve">第一部分 </w:t>
      </w:r>
      <w:r>
        <w:rPr>
          <w:rStyle w:val="1Char"/>
          <w:rFonts w:ascii="方正小标宋简体" w:eastAsia="方正小标宋简体" w:hint="eastAsia"/>
          <w:b/>
          <w:bCs/>
        </w:rPr>
        <w:t>部门概况</w:t>
      </w:r>
      <w:bookmarkEnd w:id="12"/>
      <w:bookmarkEnd w:id="13"/>
      <w:bookmarkEnd w:id="14"/>
      <w:bookmarkEnd w:id="15"/>
      <w:bookmarkEnd w:id="16"/>
    </w:p>
    <w:p>
      <w:pPr>
        <w:widowControl/>
        <w:adjustRightInd w:val="0"/>
        <w:snapToGrid w:val="0"/>
        <w:spacing w:line="560" w:lineRule="exact"/>
        <w:jc w:val="left"/>
        <w:rPr>
          <w:rFonts w:ascii="黑体" w:eastAsia="黑体" w:hint="eastAsia"/>
          <w:color w:val="000000"/>
          <w:sz w:val="32"/>
          <w:szCs w:val="32"/>
        </w:rPr>
      </w:pPr>
    </w:p>
    <w:p>
      <w:pPr>
        <w:pStyle w:val="2"/>
        <w:adjustRightInd w:val="0"/>
        <w:snapToGrid w:val="0"/>
        <w:spacing w:before="0" w:after="0" w:line="560" w:lineRule="exact"/>
        <w:ind w:firstLineChars="200" w:firstLine="640"/>
        <w:rPr>
          <w:rStyle w:val="2Char"/>
          <w:rFonts w:ascii="仿宋" w:eastAsia="仿宋" w:hint="eastAsia"/>
          <w:b/>
          <w:bCs/>
        </w:rPr>
      </w:pPr>
      <w:bookmarkStart w:id="17" w:name="_Toc79163852"/>
      <w:bookmarkStart w:id="18" w:name="_Toc15377197"/>
      <w:bookmarkStart w:id="19" w:name="_Toc79163602"/>
      <w:bookmarkStart w:id="20" w:name="_Toc15396600"/>
      <w:bookmarkStart w:id="21" w:name="_Toc28978"/>
      <w:r>
        <w:rPr>
          <w:rFonts w:ascii="黑体" w:eastAsia="黑体" w:hint="eastAsia"/>
          <w:b w:val="0"/>
          <w:color w:val="000000"/>
        </w:rPr>
        <w:t>一、基</w:t>
      </w:r>
      <w:r>
        <w:rPr>
          <w:rStyle w:val="2Char"/>
          <w:rFonts w:ascii="黑体" w:eastAsia="黑体" w:hint="eastAsia"/>
          <w:b/>
          <w:bCs/>
        </w:rPr>
        <w:t>本职能及主要工作</w:t>
      </w:r>
      <w:bookmarkEnd w:id="17"/>
      <w:bookmarkEnd w:id="18"/>
      <w:bookmarkEnd w:id="19"/>
      <w:bookmarkEnd w:id="20"/>
      <w:bookmarkEnd w:id="21"/>
    </w:p>
    <w:p>
      <w:pPr>
        <w:pStyle w:val="15"/>
        <w:adjustRightInd w:val="0"/>
        <w:snapToGrid w:val="0"/>
        <w:spacing w:beforeLines="0" w:before="0" w:line="560" w:lineRule="exact"/>
        <w:ind w:firstLineChars="208" w:firstLine="666"/>
        <w:outlineLvl w:val="2"/>
        <w:rPr>
          <w:rFonts w:ascii="仿宋" w:eastAsia="仿宋" w:hint="eastAsia"/>
          <w:b/>
          <w:bCs/>
          <w:color w:val="000000"/>
          <w:sz w:val="32"/>
          <w:szCs w:val="32"/>
        </w:rPr>
      </w:pPr>
      <w:bookmarkStart w:id="22" w:name="_Toc79163603"/>
      <w:bookmarkStart w:id="23" w:name="_Toc10458"/>
      <w:bookmarkStart w:id="24" w:name="_Toc79163853"/>
      <w:bookmarkStart w:id="25" w:name="_Toc867"/>
      <w:bookmarkStart w:id="26" w:name="_Toc15377198"/>
      <w:bookmarkStart w:id="27" w:name="_Toc15378445"/>
      <w:r>
        <w:rPr>
          <w:rFonts w:ascii="仿宋" w:eastAsia="仿宋" w:hint="eastAsia"/>
          <w:b/>
          <w:bCs/>
          <w:color w:val="000000"/>
          <w:sz w:val="32"/>
          <w:szCs w:val="32"/>
        </w:rPr>
        <w:t>（一）主要职能。</w:t>
      </w:r>
      <w:bookmarkEnd w:id="22"/>
      <w:bookmarkEnd w:id="23"/>
      <w:bookmarkEnd w:id="24"/>
      <w:bookmarkEnd w:id="25"/>
    </w:p>
    <w:p>
      <w:pPr>
        <w:widowControl/>
        <w:spacing w:line="360" w:lineRule="auto"/>
        <w:ind w:firstLineChars="200" w:firstLine="640"/>
        <w:jc w:val="left"/>
        <w:rPr>
          <w:rFonts w:ascii="仿宋_GB2312" w:eastAsia="仿宋_GB2312" w:cs="仿宋_GB2312" w:hint="eastAsia"/>
          <w:sz w:val="32"/>
          <w:szCs w:val="32"/>
        </w:rPr>
      </w:pPr>
      <w:bookmarkStart w:id="28" w:name="_Toc79163854"/>
      <w:bookmarkStart w:id="29" w:name="_Toc15377199"/>
      <w:bookmarkStart w:id="30" w:name="_Toc15378446"/>
      <w:bookmarkStart w:id="31" w:name="_Toc79163604"/>
      <w:bookmarkEnd w:id="26"/>
      <w:bookmarkEnd w:id="27"/>
      <w:r>
        <w:rPr>
          <w:rFonts w:ascii="仿宋_GB2312" w:eastAsia="仿宋_GB2312" w:cs="仿宋_GB2312" w:hint="eastAsia"/>
          <w:sz w:val="32"/>
          <w:szCs w:val="32"/>
        </w:rPr>
        <w:t>金川县</w:t>
      </w:r>
      <w:r>
        <w:rPr>
          <w:rFonts w:ascii="仿宋_GB2312" w:eastAsia="仿宋_GB2312" w:cs="仿宋_GB2312" w:hint="eastAsia"/>
          <w:sz w:val="32"/>
          <w:szCs w:val="32"/>
          <w:lang w:val="en-US" w:eastAsia="zh-CN"/>
        </w:rPr>
        <w:t>中藏医院</w:t>
      </w:r>
      <w:r>
        <w:rPr>
          <w:rFonts w:ascii="仿宋_GB2312" w:eastAsia="仿宋_GB2312" w:cs="仿宋_GB2312" w:hint="eastAsia"/>
          <w:sz w:val="32"/>
          <w:szCs w:val="32"/>
        </w:rPr>
        <w:t>宗旨和业务范围：</w:t>
      </w:r>
      <w:r>
        <w:rPr>
          <w:rFonts w:ascii="仿宋" w:eastAsia="仿宋" w:cs="仿宋" w:hint="eastAsia"/>
          <w:kern w:val="0"/>
          <w:sz w:val="32"/>
          <w:szCs w:val="32"/>
        </w:rPr>
        <w:t>为全县人民身体健康提供医疗与护理保健服务。提供高水平的专科、专家服务，开设急诊科、内科、外科、中医康复科、牙科、妇产科、肛肠科等专科的住院治疗和门诊治疗服务。承担急危重症和疑难病症诊治任务，开展双向转诊。承担灾害事故的紧急救援及院内急救任务。</w:t>
      </w:r>
    </w:p>
    <w:p>
      <w:pPr>
        <w:pStyle w:val="15"/>
        <w:adjustRightInd w:val="0"/>
        <w:snapToGrid w:val="0"/>
        <w:spacing w:beforeLines="0" w:before="0" w:line="560" w:lineRule="exact"/>
        <w:ind w:firstLineChars="208" w:firstLine="666"/>
        <w:outlineLvl w:val="2"/>
        <w:rPr>
          <w:rFonts w:ascii="仿宋" w:eastAsia="仿宋" w:hint="eastAsia"/>
          <w:b/>
          <w:bCs/>
          <w:color w:val="000000"/>
          <w:sz w:val="32"/>
          <w:szCs w:val="32"/>
        </w:rPr>
      </w:pPr>
      <w:bookmarkStart w:id="32" w:name="_Toc7255"/>
      <w:bookmarkStart w:id="33" w:name="_Toc5199"/>
      <w:r>
        <w:rPr>
          <w:rFonts w:ascii="仿宋" w:eastAsia="仿宋" w:hint="eastAsia"/>
          <w:b/>
          <w:bCs/>
          <w:color w:val="000000"/>
          <w:sz w:val="32"/>
          <w:szCs w:val="32"/>
        </w:rPr>
        <w:t>（二）</w:t>
      </w:r>
      <w:r>
        <w:rPr>
          <w:rFonts w:ascii="仿宋" w:eastAsia="仿宋" w:hint="eastAsia"/>
          <w:b/>
          <w:bCs/>
          <w:color w:val="000000"/>
          <w:sz w:val="32"/>
          <w:szCs w:val="32"/>
          <w:lang w:eastAsia="zh-CN"/>
        </w:rPr>
        <w:t>2022</w:t>
      </w:r>
      <w:r>
        <w:rPr>
          <w:rFonts w:ascii="仿宋" w:eastAsia="仿宋" w:hint="eastAsia"/>
          <w:b/>
          <w:bCs/>
          <w:color w:val="000000"/>
          <w:sz w:val="32"/>
          <w:szCs w:val="32"/>
        </w:rPr>
        <w:t>年重点工作完成情况。</w:t>
      </w:r>
      <w:bookmarkEnd w:id="28"/>
      <w:bookmarkEnd w:id="29"/>
      <w:bookmarkEnd w:id="30"/>
      <w:bookmarkEnd w:id="31"/>
      <w:bookmarkEnd w:id="32"/>
      <w:bookmarkEnd w:id="33"/>
    </w:p>
    <w:p>
      <w:pPr>
        <w:adjustRightInd w:val="0"/>
        <w:snapToGrid w:val="0"/>
        <w:spacing w:line="560" w:lineRule="exact"/>
        <w:ind w:firstLineChars="200" w:firstLine="640"/>
        <w:textAlignment w:val="baseline"/>
        <w:outlineLvl w:val="1"/>
        <w:rPr>
          <w:rFonts w:ascii="仿宋_GB2312" w:eastAsia="仿宋_GB2312" w:cs="仿宋_GB2312" w:hint="eastAsia"/>
          <w:bCs/>
          <w:sz w:val="32"/>
          <w:szCs w:val="32"/>
          <w:lang w:val="en-US" w:eastAsia="zh-CN"/>
        </w:rPr>
      </w:pPr>
      <w:bookmarkStart w:id="34" w:name="_Toc31474"/>
      <w:bookmarkStart w:id="35" w:name="_Toc25538"/>
      <w:bookmarkStart w:id="36" w:name="_Toc15396601"/>
      <w:bookmarkStart w:id="37" w:name="_Toc79163605"/>
      <w:bookmarkStart w:id="38" w:name="_Toc79163855"/>
      <w:bookmarkStart w:id="39" w:name="_Toc15377200"/>
      <w:r>
        <w:rPr>
          <w:rFonts w:ascii="仿宋_GB2312" w:eastAsia="仿宋_GB2312" w:cs="仿宋_GB2312" w:hint="eastAsia"/>
          <w:bCs/>
          <w:sz w:val="32"/>
          <w:szCs w:val="32"/>
          <w:lang w:val="en-US" w:eastAsia="zh-CN"/>
        </w:rPr>
        <w:t>一、加强医政管理，提高医疗服务质量，降低医疗事故的发生 质量是效益的根本。2022年我院狠抓医疗服务质量，建立医疗质量管理委员会，在院内开展医疗质量评比，并定期将评比结果公示上墙，接受全院的监督，加强“三基”“三严”培训，加强《职业医师法》、《医疗事故处理条</w:t>
      </w:r>
      <w:r>
        <w:rPr>
          <w:rFonts w:ascii="仿宋_GB2312" w:eastAsia="仿宋_GB2312" w:cs="仿宋_GB2312"/>
          <w:bCs/>
          <w:sz w:val="32"/>
          <w:szCs w:val="32"/>
          <w:lang w:val="en-US" w:eastAsia="zh-CN"/>
        </w:rPr>
        <w:t>例</w:t>
      </w:r>
      <w:r>
        <w:rPr>
          <w:rFonts w:ascii="仿宋_GB2312" w:eastAsia="仿宋_GB2312" w:cs="仿宋_GB2312" w:hint="eastAsia"/>
          <w:bCs/>
          <w:sz w:val="32"/>
          <w:szCs w:val="32"/>
          <w:lang w:val="en-US" w:eastAsia="zh-CN"/>
        </w:rPr>
        <w:t>》的学习，树立医务人员的责任感，不断地提高医疗技术，完善自我;继续推进“放心药房”工程;加大力度宣传我院特色中医科，充分发挥名老中医的作用。加强医务人员的业务水平，病历书写质量。</w:t>
      </w:r>
      <w:bookmarkEnd w:id="34"/>
      <w:bookmarkEnd w:id="35"/>
    </w:p>
    <w:p>
      <w:pPr>
        <w:adjustRightInd w:val="0"/>
        <w:snapToGrid w:val="0"/>
        <w:spacing w:line="560" w:lineRule="exact"/>
        <w:ind w:firstLineChars="200" w:firstLine="640"/>
        <w:textAlignment w:val="baseline"/>
        <w:outlineLvl w:val="1"/>
        <w:rPr>
          <w:rFonts w:ascii="仿宋_GB2312" w:eastAsia="仿宋_GB2312" w:cs="仿宋_GB2312" w:hint="eastAsia"/>
          <w:bCs/>
          <w:sz w:val="32"/>
          <w:szCs w:val="32"/>
          <w:lang w:val="en-US" w:eastAsia="zh-CN"/>
        </w:rPr>
      </w:pPr>
      <w:bookmarkStart w:id="40" w:name="_Toc18334"/>
      <w:bookmarkStart w:id="41" w:name="_Toc9402"/>
      <w:r>
        <w:rPr>
          <w:rFonts w:ascii="仿宋_GB2312" w:eastAsia="仿宋_GB2312" w:cs="仿宋_GB2312" w:hint="eastAsia"/>
          <w:bCs/>
          <w:sz w:val="32"/>
          <w:szCs w:val="32"/>
          <w:lang w:val="en-US" w:eastAsia="zh-CN"/>
        </w:rPr>
        <w:t>二、 强化社区卫生服务建设 社区卫生服务继续坚持以健康为中心，家庭为单位，社区为范围，要求为导向;继续坚持以妇女、儿童、老年人、慢性病人、残疾人等为重点。今年将进一步加强社区卫生服务建设工作，切实做好社区居民的预防、医疗、保健、康复、健康教育、计划生育技术的“六位一体”的基层卫生服务。</w:t>
      </w:r>
      <w:bookmarkEnd w:id="40"/>
      <w:bookmarkEnd w:id="41"/>
      <w:r>
        <w:rPr>
          <w:rFonts w:ascii="仿宋_GB2312" w:eastAsia="仿宋_GB2312" w:cs="仿宋_GB2312" w:hint="eastAsia"/>
          <w:bCs/>
          <w:sz w:val="32"/>
          <w:szCs w:val="32"/>
          <w:lang w:val="en-US" w:eastAsia="zh-CN"/>
        </w:rPr>
        <w:t xml:space="preserve"> 　　</w:t>
      </w:r>
    </w:p>
    <w:p>
      <w:pPr>
        <w:adjustRightInd w:val="0"/>
        <w:snapToGrid w:val="0"/>
        <w:spacing w:line="560" w:lineRule="exact"/>
        <w:ind w:firstLineChars="200" w:firstLine="640"/>
        <w:textAlignment w:val="baseline"/>
        <w:outlineLvl w:val="1"/>
        <w:rPr>
          <w:rFonts w:ascii="仿宋_GB2312" w:eastAsia="仿宋_GB2312" w:cs="仿宋_GB2312" w:hint="eastAsia"/>
          <w:bCs/>
          <w:sz w:val="32"/>
          <w:szCs w:val="32"/>
          <w:lang w:val="en-US" w:eastAsia="zh-CN"/>
        </w:rPr>
      </w:pPr>
      <w:bookmarkStart w:id="42" w:name="_Toc11539"/>
      <w:bookmarkStart w:id="43" w:name="_Toc29196"/>
      <w:r>
        <w:rPr>
          <w:rFonts w:ascii="仿宋_GB2312" w:eastAsia="仿宋_GB2312" w:cs="仿宋_GB2312" w:hint="eastAsia"/>
          <w:bCs/>
          <w:sz w:val="32"/>
          <w:szCs w:val="32"/>
          <w:lang w:val="en-US" w:eastAsia="zh-CN"/>
        </w:rPr>
        <w:t>三、加强职业道德建设，抵制医疗服务中的不正之风 坚决反对医疗过程中的开单提成，收受药品回扣，做到不收受红包，不开搭车药，不推委病人，不开大处方，不吃拿卡要。</w:t>
      </w:r>
      <w:bookmarkEnd w:id="42"/>
      <w:bookmarkEnd w:id="43"/>
      <w:r>
        <w:rPr>
          <w:rFonts w:ascii="仿宋_GB2312" w:eastAsia="仿宋_GB2312" w:cs="仿宋_GB2312" w:hint="eastAsia"/>
          <w:bCs/>
          <w:sz w:val="32"/>
          <w:szCs w:val="32"/>
          <w:lang w:val="en-US" w:eastAsia="zh-CN"/>
        </w:rPr>
        <w:t xml:space="preserve"> 　　       </w:t>
      </w:r>
    </w:p>
    <w:p>
      <w:pPr>
        <w:adjustRightInd w:val="0"/>
        <w:snapToGrid w:val="0"/>
        <w:spacing w:line="560" w:lineRule="exact"/>
        <w:ind w:firstLineChars="200" w:firstLine="640"/>
        <w:textAlignment w:val="baseline"/>
        <w:outlineLvl w:val="1"/>
        <w:rPr>
          <w:rFonts w:ascii="仿宋_GB2312" w:eastAsia="仿宋_GB2312" w:cs="仿宋_GB2312" w:hint="eastAsia"/>
          <w:bCs/>
          <w:sz w:val="32"/>
          <w:szCs w:val="32"/>
          <w:lang w:val="en-US" w:eastAsia="zh-CN"/>
        </w:rPr>
      </w:pPr>
      <w:bookmarkStart w:id="44" w:name="_Toc19317"/>
      <w:bookmarkStart w:id="45" w:name="_Toc16086"/>
      <w:r>
        <w:rPr>
          <w:rFonts w:ascii="仿宋_GB2312" w:eastAsia="仿宋_GB2312" w:cs="仿宋_GB2312" w:hint="eastAsia"/>
          <w:bCs/>
          <w:sz w:val="32"/>
          <w:szCs w:val="32"/>
          <w:lang w:val="en-US" w:eastAsia="zh-CN"/>
        </w:rPr>
        <w:t>四、深化人事制度和分配制度改革 今年我院将推行以聘用制为核心的人事制度和分配制度的改革，实行定员定岗，全院聘用上岗，中层以上竞争上岗，向优秀人才和关键岗位倾斜，逐步形成绩效工资制，调动全院的积极性创造性。</w:t>
      </w:r>
      <w:bookmarkEnd w:id="44"/>
      <w:bookmarkEnd w:id="45"/>
      <w:r>
        <w:rPr>
          <w:rFonts w:ascii="仿宋_GB2312" w:eastAsia="仿宋_GB2312" w:cs="仿宋_GB2312" w:hint="eastAsia"/>
          <w:bCs/>
          <w:sz w:val="32"/>
          <w:szCs w:val="32"/>
          <w:lang w:val="en-US" w:eastAsia="zh-CN"/>
        </w:rPr>
        <w:t xml:space="preserve"> 　 </w:t>
      </w:r>
    </w:p>
    <w:p>
      <w:pPr>
        <w:adjustRightInd w:val="0"/>
        <w:snapToGrid w:val="0"/>
        <w:spacing w:line="560" w:lineRule="exact"/>
        <w:ind w:firstLineChars="200" w:firstLine="640"/>
        <w:textAlignment w:val="baseline"/>
        <w:outlineLvl w:val="1"/>
        <w:rPr>
          <w:rFonts w:ascii="仿宋_GB2312" w:eastAsia="仿宋_GB2312" w:cs="仿宋_GB2312" w:hint="eastAsia"/>
          <w:bCs/>
          <w:sz w:val="32"/>
          <w:szCs w:val="32"/>
          <w:lang w:val="en-US" w:eastAsia="zh-CN"/>
        </w:rPr>
      </w:pPr>
      <w:r>
        <w:rPr>
          <w:rFonts w:ascii="仿宋_GB2312" w:eastAsia="仿宋_GB2312" w:cs="仿宋_GB2312" w:hint="eastAsia"/>
          <w:bCs/>
          <w:sz w:val="32"/>
          <w:szCs w:val="32"/>
          <w:lang w:val="en-US" w:eastAsia="zh-CN"/>
        </w:rPr>
        <w:t>　</w:t>
      </w:r>
      <w:bookmarkStart w:id="46" w:name="_Toc12413"/>
      <w:bookmarkStart w:id="47" w:name="_Toc18919"/>
      <w:r>
        <w:rPr>
          <w:rFonts w:ascii="仿宋_GB2312" w:eastAsia="仿宋_GB2312" w:cs="仿宋_GB2312" w:hint="eastAsia"/>
          <w:bCs/>
          <w:sz w:val="32"/>
          <w:szCs w:val="32"/>
          <w:lang w:val="en-US" w:eastAsia="zh-CN"/>
        </w:rPr>
        <w:t>五、 加强医院财务管理，理顺财务关系 今年我院继续认真贯彻财务管理方面的政策、法规及财务工作管理制度，进一步提高财务工作者的理论水平、业务能力、组织协调能力，做到科室核算及时准确，会计科目准确、数字真实、凭证完整，装订整齐，建立科室收支明细帐。</w:t>
      </w:r>
      <w:bookmarkEnd w:id="46"/>
      <w:bookmarkEnd w:id="47"/>
      <w:r>
        <w:rPr>
          <w:rFonts w:ascii="仿宋_GB2312" w:eastAsia="仿宋_GB2312" w:cs="仿宋_GB2312" w:hint="eastAsia"/>
          <w:bCs/>
          <w:sz w:val="32"/>
          <w:szCs w:val="32"/>
          <w:lang w:val="en-US" w:eastAsia="zh-CN"/>
        </w:rPr>
        <w:t xml:space="preserve"> 　</w:t>
      </w:r>
    </w:p>
    <w:p>
      <w:pPr>
        <w:adjustRightInd w:val="0"/>
        <w:snapToGrid w:val="0"/>
        <w:spacing w:line="560" w:lineRule="exact"/>
        <w:ind w:firstLineChars="200" w:firstLine="640"/>
        <w:textAlignment w:val="baseline"/>
        <w:outlineLvl w:val="1"/>
        <w:rPr>
          <w:rFonts w:ascii="仿宋_GB2312" w:eastAsia="仿宋_GB2312" w:cs="仿宋_GB2312" w:hint="eastAsia"/>
          <w:bCs/>
          <w:sz w:val="32"/>
          <w:szCs w:val="32"/>
          <w:lang w:val="en-US" w:eastAsia="zh-CN"/>
        </w:rPr>
      </w:pPr>
      <w:r>
        <w:rPr>
          <w:rFonts w:ascii="仿宋_GB2312" w:eastAsia="仿宋_GB2312" w:cs="仿宋_GB2312" w:hint="eastAsia"/>
          <w:bCs/>
          <w:sz w:val="32"/>
          <w:szCs w:val="32"/>
          <w:lang w:val="en-US" w:eastAsia="zh-CN"/>
        </w:rPr>
        <w:t>　</w:t>
      </w:r>
      <w:bookmarkStart w:id="48" w:name="_Toc31626"/>
      <w:bookmarkStart w:id="49" w:name="_Toc25942"/>
      <w:r>
        <w:rPr>
          <w:rFonts w:ascii="仿宋_GB2312" w:eastAsia="仿宋_GB2312" w:cs="仿宋_GB2312" w:hint="eastAsia"/>
          <w:bCs/>
          <w:sz w:val="32"/>
          <w:szCs w:val="32"/>
          <w:lang w:val="en-US" w:eastAsia="zh-CN"/>
        </w:rPr>
        <w:t>六、 设施设备的购置，今年投入一定资金添置一批信息化设备，这是我院在信息化建设方面的一项重要举措;淘汰一批陈旧老化的设备，将购置一批高、精、尖的设备，提高工作效率。</w:t>
      </w:r>
      <w:bookmarkEnd w:id="48"/>
      <w:bookmarkEnd w:id="49"/>
      <w:r>
        <w:rPr>
          <w:rFonts w:ascii="仿宋_GB2312" w:eastAsia="仿宋_GB2312" w:cs="仿宋_GB2312" w:hint="eastAsia"/>
          <w:bCs/>
          <w:sz w:val="32"/>
          <w:szCs w:val="32"/>
          <w:lang w:val="en-US" w:eastAsia="zh-CN"/>
        </w:rPr>
        <w:t>　</w:t>
      </w:r>
    </w:p>
    <w:p>
      <w:pPr>
        <w:adjustRightInd w:val="0"/>
        <w:snapToGrid w:val="0"/>
        <w:spacing w:line="560" w:lineRule="exact"/>
        <w:ind w:firstLineChars="200" w:firstLine="640"/>
        <w:textAlignment w:val="baseline"/>
        <w:outlineLvl w:val="1"/>
        <w:rPr>
          <w:rFonts w:ascii="仿宋_GB2312" w:eastAsia="仿宋_GB2312" w:cs="仿宋_GB2312" w:hint="eastAsia"/>
          <w:bCs/>
          <w:sz w:val="32"/>
          <w:szCs w:val="32"/>
          <w:lang w:val="en-US" w:eastAsia="zh-CN"/>
        </w:rPr>
      </w:pPr>
      <w:r>
        <w:rPr>
          <w:rFonts w:ascii="仿宋_GB2312" w:eastAsia="仿宋_GB2312" w:cs="仿宋_GB2312" w:hint="eastAsia"/>
          <w:bCs/>
          <w:sz w:val="32"/>
          <w:szCs w:val="32"/>
          <w:lang w:val="en-US" w:eastAsia="zh-CN"/>
        </w:rPr>
        <w:t>　</w:t>
      </w:r>
      <w:bookmarkStart w:id="50" w:name="_Toc15337"/>
      <w:bookmarkStart w:id="51" w:name="_Toc27220"/>
      <w:r>
        <w:rPr>
          <w:rFonts w:ascii="仿宋_GB2312" w:eastAsia="仿宋_GB2312" w:cs="仿宋_GB2312" w:hint="eastAsia"/>
          <w:bCs/>
          <w:sz w:val="32"/>
          <w:szCs w:val="32"/>
          <w:lang w:val="en-US" w:eastAsia="zh-CN"/>
        </w:rPr>
        <w:t>七、 坚持两手抓，推进精神文明、政治文明和物质文明建设 继续深入贯彻《公民道德建设实施纲要》推进我院卫工作的精神文明、政治文明、物质文明建设，今年我院将积极申报市级精神文明单位。加强我院党支部班子建设，严格执行党政领导干部选用条例，严格执行党风廉政建设责任制。 完善医院管理制度，提高工作效率，树立务实高效的良好形象。加强对工青妇的领导，提高离退休同志的政治和生活。</w:t>
      </w:r>
      <w:bookmarkEnd w:id="50"/>
      <w:bookmarkEnd w:id="51"/>
    </w:p>
    <w:p>
      <w:pPr>
        <w:adjustRightInd w:val="0"/>
        <w:snapToGrid w:val="0"/>
        <w:spacing w:line="560" w:lineRule="exact"/>
        <w:ind w:firstLineChars="200" w:firstLine="640"/>
        <w:textAlignment w:val="baseline"/>
        <w:outlineLvl w:val="1"/>
        <w:rPr>
          <w:rFonts w:ascii="黑体" w:eastAsia="黑体" w:hint="eastAsia"/>
          <w:bCs/>
          <w:color w:val="000000"/>
          <w:sz w:val="32"/>
          <w:szCs w:val="32"/>
        </w:rPr>
      </w:pPr>
      <w:bookmarkStart w:id="52" w:name="_Toc28137"/>
      <w:r>
        <w:rPr>
          <w:rFonts w:ascii="黑体" w:eastAsia="黑体" w:hint="eastAsia"/>
          <w:bCs/>
          <w:color w:val="000000"/>
          <w:spacing w:val="0"/>
          <w:w w:val="100"/>
          <w:kern w:val="2"/>
          <w:sz w:val="32"/>
          <w:szCs w:val="32"/>
          <w:lang w:val="en-US" w:eastAsia="zh-CN" w:bidi="ar-SA"/>
        </w:rPr>
        <w:t>二、</w:t>
      </w:r>
      <w:r>
        <w:rPr>
          <w:rFonts w:ascii="黑体" w:eastAsia="黑体" w:hint="eastAsia"/>
          <w:color w:val="000000"/>
          <w:sz w:val="32"/>
          <w:szCs w:val="32"/>
        </w:rPr>
        <w:t xml:space="preserve"> 机</w:t>
      </w:r>
      <w:r>
        <w:rPr>
          <w:rStyle w:val="2Char"/>
          <w:rFonts w:ascii="黑体" w:eastAsia="黑体" w:hint="eastAsia"/>
          <w:b w:val="0"/>
          <w:bCs w:val="0"/>
        </w:rPr>
        <w:t>构设置</w:t>
      </w:r>
      <w:bookmarkEnd w:id="36"/>
      <w:bookmarkEnd w:id="37"/>
      <w:bookmarkEnd w:id="38"/>
      <w:bookmarkEnd w:id="39"/>
      <w:bookmarkEnd w:id="52"/>
    </w:p>
    <w:p>
      <w:pPr>
        <w:widowControl/>
        <w:spacing w:line="560" w:lineRule="exact"/>
        <w:ind w:left="0" w:firstLineChars="200" w:firstLine="640"/>
        <w:jc w:val="left"/>
      </w:pPr>
      <w:r>
        <w:rPr>
          <w:rFonts w:ascii="仿宋_GB2312" w:eastAsia="仿宋_GB2312" w:hint="eastAsia"/>
          <w:bCs/>
          <w:sz w:val="32"/>
          <w:lang w:val="en-US" w:eastAsia="zh-CN"/>
        </w:rPr>
        <w:t>金川县中藏医院</w:t>
      </w:r>
      <w:r>
        <w:rPr>
          <w:rFonts w:ascii="仿宋_GB2312" w:eastAsia="仿宋_GB2312" w:hint="eastAsia"/>
          <w:bCs/>
          <w:sz w:val="32"/>
        </w:rPr>
        <w:t>属独立编制机构和独立核算的</w:t>
      </w:r>
      <w:r>
        <w:rPr>
          <w:rFonts w:ascii="仿宋_GB2312" w:eastAsia="仿宋_GB2312" w:hint="eastAsia"/>
          <w:bCs/>
          <w:sz w:val="32"/>
          <w:lang w:val="en-US" w:eastAsia="zh-CN"/>
        </w:rPr>
        <w:t>事业</w:t>
      </w:r>
      <w:r>
        <w:rPr>
          <w:rFonts w:ascii="仿宋_GB2312" w:eastAsia="仿宋_GB2312" w:hint="eastAsia"/>
          <w:bCs/>
          <w:sz w:val="32"/>
        </w:rPr>
        <w:t>单位</w:t>
      </w:r>
      <w:r>
        <w:rPr>
          <w:rFonts w:ascii="仿宋_GB2312" w:eastAsia="仿宋_GB2312" w:hint="eastAsia"/>
          <w:bCs/>
          <w:color w:val="000000"/>
          <w:sz w:val="32"/>
          <w:szCs w:val="32"/>
        </w:rPr>
        <w:t>，设</w:t>
      </w:r>
      <w:r>
        <w:rPr>
          <w:rFonts w:ascii="仿宋_GB2312" w:eastAsia="仿宋_GB2312" w:hint="eastAsia"/>
          <w:color w:val="000000"/>
          <w:sz w:val="32"/>
          <w:szCs w:val="32"/>
        </w:rPr>
        <w:t>统一核算机构为1个，独立编制机构</w:t>
      </w:r>
      <w:r>
        <w:rPr>
          <w:rFonts w:ascii="仿宋_GB2312" w:eastAsia="仿宋_GB2312" w:hint="eastAsia"/>
          <w:color w:val="000000"/>
          <w:sz w:val="32"/>
          <w:szCs w:val="32"/>
          <w:lang w:val="en-US" w:eastAsia="zh-CN"/>
        </w:rPr>
        <w:t>1</w:t>
      </w:r>
      <w:r>
        <w:rPr>
          <w:rFonts w:ascii="仿宋_GB2312" w:eastAsia="仿宋_GB2312" w:hint="eastAsia"/>
          <w:color w:val="000000"/>
          <w:sz w:val="32"/>
          <w:szCs w:val="32"/>
        </w:rPr>
        <w:t>个，</w:t>
      </w:r>
      <w:r>
        <w:rPr>
          <w:rFonts w:ascii="仿宋_GB2312" w:eastAsia="仿宋_GB2312" w:hint="eastAsia"/>
          <w:bCs/>
          <w:sz w:val="32"/>
        </w:rPr>
        <w:t>人员编制数</w:t>
      </w:r>
      <w:r>
        <w:rPr>
          <w:rFonts w:ascii="仿宋_GB2312" w:eastAsia="仿宋_GB2312" w:hint="eastAsia"/>
          <w:bCs/>
          <w:sz w:val="32"/>
          <w:lang w:val="en-US" w:eastAsia="zh-CN"/>
        </w:rPr>
        <w:t>85</w:t>
      </w:r>
      <w:r>
        <w:rPr>
          <w:rFonts w:ascii="仿宋_GB2312" w:eastAsia="仿宋_GB2312" w:hint="eastAsia"/>
          <w:bCs/>
          <w:sz w:val="32"/>
        </w:rPr>
        <w:t>人，其中：事业编制</w:t>
      </w:r>
      <w:r>
        <w:rPr>
          <w:rFonts w:ascii="仿宋_GB2312" w:eastAsia="仿宋_GB2312" w:hint="eastAsia"/>
          <w:bCs/>
          <w:sz w:val="32"/>
          <w:lang w:val="en-US" w:eastAsia="zh-CN"/>
        </w:rPr>
        <w:t>85</w:t>
      </w:r>
      <w:r>
        <w:rPr>
          <w:rFonts w:ascii="仿宋_GB2312" w:eastAsia="仿宋_GB2312" w:hint="eastAsia"/>
          <w:bCs/>
          <w:sz w:val="32"/>
        </w:rPr>
        <w:t>人；</w:t>
      </w:r>
      <w:r>
        <w:rPr>
          <w:rFonts w:ascii="仿宋_GB2312" w:eastAsia="仿宋_GB2312" w:hint="eastAsia"/>
          <w:bCs/>
          <w:sz w:val="32"/>
          <w:lang w:eastAsia="zh-CN"/>
        </w:rPr>
        <w:t>2022</w:t>
      </w:r>
      <w:r>
        <w:rPr>
          <w:rFonts w:ascii="仿宋_GB2312" w:eastAsia="仿宋_GB2312" w:hint="eastAsia"/>
          <w:bCs/>
          <w:sz w:val="32"/>
        </w:rPr>
        <w:t>年末实有在职职工</w:t>
      </w:r>
      <w:r>
        <w:rPr>
          <w:rFonts w:ascii="仿宋_GB2312" w:eastAsia="仿宋_GB2312" w:hint="eastAsia"/>
          <w:bCs/>
          <w:sz w:val="32"/>
          <w:lang w:val="en-US" w:eastAsia="zh-CN"/>
        </w:rPr>
        <w:t>81</w:t>
      </w:r>
      <w:r>
        <w:rPr>
          <w:rFonts w:ascii="仿宋_GB2312" w:eastAsia="仿宋_GB2312" w:hint="eastAsia"/>
          <w:bCs/>
          <w:sz w:val="32"/>
        </w:rPr>
        <w:t>人，</w:t>
      </w:r>
      <w:r>
        <w:rPr>
          <w:rFonts w:ascii="仿宋_GB2312" w:eastAsia="仿宋_GB2312" w:hint="eastAsia"/>
          <w:bCs/>
          <w:sz w:val="32"/>
          <w:lang w:val="en-US" w:eastAsia="zh-CN"/>
        </w:rPr>
        <w:t>在职81人（事业81人）</w:t>
      </w:r>
      <w:r>
        <w:rPr>
          <w:rFonts w:ascii="仿宋_GB2312" w:eastAsia="仿宋_GB2312" w:hint="eastAsia"/>
          <w:bCs/>
          <w:sz w:val="32"/>
        </w:rPr>
        <w:t>与去年相比</w:t>
      </w:r>
      <w:r>
        <w:rPr>
          <w:rFonts w:ascii="仿宋_GB2312" w:eastAsia="仿宋_GB2312" w:hint="eastAsia"/>
          <w:bCs/>
          <w:sz w:val="32"/>
          <w:lang w:val="en-US" w:eastAsia="zh-CN"/>
        </w:rPr>
        <w:t>人数减少4人</w:t>
      </w:r>
      <w:r>
        <w:rPr>
          <w:rFonts w:ascii="仿宋_GB2312" w:eastAsia="仿宋_GB2312" w:hint="eastAsia"/>
          <w:bCs/>
          <w:sz w:val="32"/>
        </w:rPr>
        <w:t>。</w:t>
      </w:r>
    </w:p>
    <w:p>
      <w:pPr>
        <w:pStyle w:val="1"/>
        <w:spacing w:before="0" w:after="0" w:line="560" w:lineRule="exact"/>
        <w:ind w:left="0"/>
        <w:jc w:val="center"/>
        <w:outlineLvl w:val="9"/>
        <w:rPr>
          <w:rFonts w:ascii="方正小标宋简体" w:eastAsia="方正小标宋简体" w:hint="eastAsia"/>
          <w:b w:val="0"/>
          <w:color w:val="000000"/>
        </w:rPr>
      </w:pPr>
      <w:bookmarkStart w:id="53" w:name="_Toc15377204"/>
      <w:bookmarkStart w:id="54" w:name="_Toc15396602"/>
      <w:bookmarkStart w:id="55" w:name="_Toc79163859"/>
      <w:bookmarkStart w:id="56" w:name="_Toc79163609"/>
    </w:p>
    <w:p>
      <w:pPr>
        <w:pStyle w:val="1"/>
        <w:spacing w:before="0" w:after="0" w:line="560" w:lineRule="exact"/>
        <w:ind w:left="0"/>
        <w:jc w:val="center"/>
        <w:rPr>
          <w:rFonts w:ascii="方正小标宋简体" w:eastAsia="方正小标宋简体" w:hint="eastAsia"/>
          <w:b w:val="0"/>
          <w:color w:val="000000"/>
        </w:rPr>
      </w:pPr>
    </w:p>
    <w:p>
      <w:pPr>
        <w:pStyle w:val="1"/>
        <w:spacing w:before="0" w:after="0" w:line="560" w:lineRule="exact"/>
        <w:ind w:left="0"/>
        <w:jc w:val="center"/>
        <w:rPr>
          <w:rFonts w:ascii="方正小标宋简体" w:eastAsia="方正小标宋简体" w:hint="eastAsia"/>
          <w:b w:val="0"/>
          <w:color w:val="000000"/>
        </w:rPr>
      </w:pPr>
    </w:p>
    <w:p>
      <w:pPr>
        <w:pStyle w:val="1"/>
        <w:spacing w:before="0" w:after="0" w:line="560" w:lineRule="exact"/>
        <w:ind w:left="0"/>
        <w:jc w:val="center"/>
        <w:rPr>
          <w:rFonts w:ascii="方正小标宋简体" w:eastAsia="方正小标宋简体" w:hint="eastAsia"/>
          <w:b w:val="0"/>
          <w:color w:val="000000"/>
        </w:rPr>
      </w:pPr>
    </w:p>
    <w:p>
      <w:pPr>
        <w:pStyle w:val="1"/>
        <w:spacing w:before="0" w:after="0" w:line="560" w:lineRule="exact"/>
        <w:ind w:left="0"/>
        <w:jc w:val="center"/>
        <w:rPr>
          <w:rFonts w:ascii="方正小标宋简体" w:eastAsia="方正小标宋简体" w:hint="eastAsia"/>
        </w:rPr>
      </w:pPr>
      <w:bookmarkStart w:id="57" w:name="_Toc8752"/>
      <w:r>
        <w:rPr>
          <w:rFonts w:ascii="方正小标宋简体" w:eastAsia="方正小标宋简体" w:hint="eastAsia"/>
          <w:b w:val="0"/>
          <w:color w:val="000000"/>
        </w:rPr>
        <w:t>第二部分</w:t>
      </w:r>
      <w:r>
        <w:rPr>
          <w:rFonts w:ascii="方正小标宋简体" w:eastAsia="方正小标宋简体" w:hint="eastAsia"/>
          <w:color w:val="000000"/>
        </w:rPr>
        <w:t xml:space="preserve"> </w:t>
      </w:r>
      <w:r>
        <w:rPr>
          <w:rStyle w:val="1Char"/>
          <w:rFonts w:ascii="方正小标宋简体" w:eastAsia="方正小标宋简体" w:hint="eastAsia"/>
          <w:b/>
          <w:bCs/>
        </w:rPr>
        <w:t>2022年度部门决算情况说明</w:t>
      </w:r>
      <w:bookmarkEnd w:id="53"/>
      <w:bookmarkEnd w:id="54"/>
      <w:bookmarkEnd w:id="55"/>
      <w:bookmarkEnd w:id="56"/>
      <w:bookmarkEnd w:id="57"/>
    </w:p>
    <w:p>
      <w:pPr>
        <w:pStyle w:val="26"/>
        <w:spacing w:line="560" w:lineRule="exact"/>
        <w:ind w:firstLineChars="200" w:firstLine="640"/>
        <w:outlineLvl w:val="9"/>
        <w:rPr>
          <w:rFonts w:ascii="黑体" w:eastAsia="黑体" w:hint="eastAsia"/>
          <w:color w:val="000000"/>
          <w:sz w:val="32"/>
          <w:szCs w:val="32"/>
        </w:rPr>
      </w:pPr>
      <w:bookmarkStart w:id="58" w:name="_Toc79163610"/>
      <w:bookmarkStart w:id="59" w:name="_Toc79163860"/>
      <w:bookmarkStart w:id="60" w:name="_Toc15377205"/>
      <w:bookmarkStart w:id="61" w:name="_Toc15396603"/>
    </w:p>
    <w:p>
      <w:pPr>
        <w:pStyle w:val="26"/>
        <w:spacing w:line="560" w:lineRule="exact"/>
        <w:ind w:firstLineChars="200" w:firstLine="640"/>
        <w:outlineLvl w:val="1"/>
        <w:rPr>
          <w:rStyle w:val="2Char"/>
          <w:rFonts w:ascii="黑体" w:eastAsia="黑体" w:hint="eastAsia"/>
          <w:b w:val="0"/>
        </w:rPr>
      </w:pPr>
      <w:bookmarkStart w:id="62" w:name="_Toc9273"/>
      <w:r>
        <w:rPr>
          <w:rFonts w:ascii="黑体" w:eastAsia="黑体" w:hint="eastAsia"/>
          <w:color w:val="000000"/>
          <w:sz w:val="32"/>
          <w:szCs w:val="32"/>
        </w:rPr>
        <w:t>一、收</w:t>
      </w:r>
      <w:r>
        <w:rPr>
          <w:rStyle w:val="2Char"/>
          <w:rFonts w:ascii="黑体" w:eastAsia="黑体" w:hint="eastAsia"/>
          <w:b w:val="0"/>
        </w:rPr>
        <w:t>入支出决算总体情况说明</w:t>
      </w:r>
      <w:bookmarkEnd w:id="58"/>
      <w:bookmarkEnd w:id="59"/>
      <w:bookmarkEnd w:id="60"/>
      <w:bookmarkEnd w:id="61"/>
      <w:bookmarkEnd w:id="62"/>
    </w:p>
    <w:p>
      <w:pPr>
        <w:spacing w:line="560" w:lineRule="exact"/>
        <w:ind w:left="0" w:firstLineChars="200" w:firstLine="640"/>
        <w:rPr>
          <w:rFonts w:ascii="仿宋" w:eastAsia="仿宋"/>
          <w:color w:val="000000"/>
          <w:sz w:val="32"/>
          <w:szCs w:val="32"/>
          <w:lang w:val="en-US" w:eastAsia="zh-CN"/>
        </w:rPr>
      </w:pPr>
      <w:r>
        <w:rPr>
          <w:rFonts w:ascii="仿宋" w:eastAsia="仿宋" w:hint="eastAsia"/>
          <w:color w:val="000000"/>
          <w:sz w:val="32"/>
          <w:szCs w:val="32"/>
          <w:lang w:eastAsia="zh-CN"/>
        </w:rPr>
        <w:t>2022</w:t>
      </w:r>
      <w:r>
        <w:rPr>
          <w:rFonts w:ascii="仿宋" w:eastAsia="仿宋" w:hint="eastAsia"/>
          <w:color w:val="000000"/>
          <w:sz w:val="32"/>
          <w:szCs w:val="32"/>
        </w:rPr>
        <w:t>年度收</w:t>
      </w:r>
      <w:r>
        <w:rPr>
          <w:rFonts w:ascii="仿宋" w:eastAsia="仿宋" w:hint="eastAsia"/>
          <w:color w:val="000000"/>
          <w:sz w:val="32"/>
          <w:szCs w:val="32"/>
          <w:lang w:val="en-US" w:eastAsia="zh-CN"/>
        </w:rPr>
        <w:t>入1799.67万元、支出1739.67万元</w:t>
      </w:r>
      <w:r>
        <w:rPr>
          <w:rFonts w:ascii="仿宋" w:eastAsia="仿宋" w:hint="eastAsia"/>
          <w:color w:val="000000"/>
          <w:sz w:val="32"/>
          <w:szCs w:val="32"/>
        </w:rPr>
        <w:t>。与</w:t>
      </w:r>
      <w:r>
        <w:rPr>
          <w:rFonts w:ascii="仿宋" w:eastAsia="仿宋" w:hint="eastAsia"/>
          <w:color w:val="000000"/>
          <w:sz w:val="32"/>
          <w:szCs w:val="32"/>
          <w:lang w:eastAsia="zh-CN"/>
        </w:rPr>
        <w:t>2021</w:t>
      </w:r>
      <w:r>
        <w:rPr>
          <w:rFonts w:ascii="仿宋" w:eastAsia="仿宋" w:hint="eastAsia"/>
          <w:color w:val="000000"/>
          <w:sz w:val="32"/>
          <w:szCs w:val="32"/>
        </w:rPr>
        <w:t>年相比，</w:t>
      </w:r>
      <w:r>
        <w:rPr>
          <w:rFonts w:ascii="仿宋" w:eastAsia="仿宋" w:hint="eastAsia"/>
          <w:color w:val="000000"/>
          <w:sz w:val="32"/>
          <w:szCs w:val="32"/>
          <w:lang w:val="en-US" w:eastAsia="zh-CN"/>
        </w:rPr>
        <w:t>收入增加408.72、支出增加20.85万元，增加13.81%，</w:t>
      </w:r>
      <w:r>
        <w:rPr>
          <w:rFonts w:ascii="仿宋" w:eastAsia="仿宋" w:hint="eastAsia"/>
          <w:color w:val="000000"/>
          <w:sz w:val="32"/>
          <w:szCs w:val="32"/>
        </w:rPr>
        <w:t>主要变动原因是</w:t>
      </w:r>
      <w:r>
        <w:rPr>
          <w:rFonts w:ascii="仿宋" w:eastAsia="仿宋" w:hint="eastAsia"/>
          <w:color w:val="000000"/>
          <w:sz w:val="32"/>
          <w:szCs w:val="32"/>
          <w:lang w:val="en-US" w:eastAsia="zh-CN"/>
        </w:rPr>
        <w:t>2022年</w:t>
      </w:r>
      <w:r>
        <w:rPr>
          <w:rFonts w:ascii="仿宋_GB2312" w:eastAsia="仿宋_GB2312" w:hint="eastAsia"/>
          <w:sz w:val="32"/>
          <w:szCs w:val="32"/>
          <w:lang w:eastAsia="zh-CN"/>
        </w:rPr>
        <w:t>目标奖纳入工资，</w:t>
      </w:r>
      <w:r>
        <w:rPr>
          <w:rFonts w:ascii="仿宋_GB2312" w:eastAsia="仿宋_GB2312" w:hint="eastAsia"/>
          <w:sz w:val="32"/>
          <w:szCs w:val="32"/>
        </w:rPr>
        <w:t>工资规范人员及公务经费增加。</w:t>
      </w:r>
    </w:p>
    <w:p>
      <w:pPr>
        <w:spacing w:line="600" w:lineRule="exact"/>
        <w:rPr>
          <w:rFonts w:ascii="黑体" w:eastAsia="黑体" w:cs="Times New Roman" w:hint="eastAsia"/>
          <w:color w:val="000000"/>
          <w:kern w:val="2"/>
          <w:sz w:val="32"/>
          <w:szCs w:val="32"/>
          <w:lang w:val="en-US" w:eastAsia="zh-CN" w:bidi="ar-SA"/>
        </w:rPr>
      </w:pPr>
      <w:bookmarkStart w:id="63" w:name="_Toc79163611"/>
      <w:bookmarkStart w:id="64" w:name="_Toc79163861"/>
      <w:bookmarkStart w:id="65" w:name="_Toc15377206"/>
      <w:bookmarkStart w:id="66" w:name="_Toc15396604"/>
    </w:p>
    <w:p>
      <w:pPr>
        <w:spacing w:line="600" w:lineRule="exact"/>
        <w:rPr>
          <w:rFonts w:ascii="黑体" w:eastAsia="黑体" w:cs="Times New Roman" w:hint="eastAsia"/>
          <w:color w:val="000000"/>
          <w:kern w:val="2"/>
          <w:sz w:val="32"/>
          <w:szCs w:val="32"/>
          <w:lang w:val="en-US" w:eastAsia="zh-CN" w:bidi="ar-SA"/>
        </w:rPr>
      </w:pPr>
    </w:p>
    <w:p>
      <w:pPr>
        <w:spacing w:line="600" w:lineRule="exact"/>
        <w:rPr>
          <w:rFonts w:ascii="黑体" w:eastAsia="黑体" w:cs="Times New Roman" w:hint="eastAsia"/>
          <w:color w:val="000000"/>
          <w:kern w:val="2"/>
          <w:sz w:val="32"/>
          <w:szCs w:val="32"/>
          <w:lang w:val="en-US" w:eastAsia="zh-CN" w:bidi="ar-SA"/>
        </w:rPr>
      </w:pPr>
    </w:p>
    <w:p>
      <w:pPr>
        <w:spacing w:line="600" w:lineRule="exact"/>
        <w:rPr>
          <w:rFonts w:ascii="黑体" w:eastAsia="黑体" w:cs="Times New Roman" w:hint="eastAsia"/>
          <w:color w:val="000000"/>
          <w:kern w:val="2"/>
          <w:sz w:val="32"/>
          <w:szCs w:val="32"/>
          <w:lang w:val="en-US" w:eastAsia="zh-CN" w:bidi="ar-SA"/>
        </w:rPr>
      </w:pPr>
    </w:p>
    <w:p>
      <w:pPr>
        <w:spacing w:line="600" w:lineRule="exact"/>
        <w:rPr>
          <w:rFonts w:ascii="黑体" w:eastAsia="黑体" w:cs="Times New Roman" w:hint="eastAsia"/>
          <w:color w:val="000000"/>
          <w:kern w:val="2"/>
          <w:sz w:val="32"/>
          <w:szCs w:val="32"/>
          <w:lang w:val="en-US" w:eastAsia="zh-CN" w:bidi="ar-SA"/>
        </w:rPr>
      </w:pPr>
    </w:p>
    <w:p>
      <w:pPr>
        <w:spacing w:line="240" w:lineRule="auto"/>
        <w:rPr>
          <w:rFonts w:ascii="黑体" w:eastAsia="黑体" w:cs="Times New Roman" w:hint="eastAsia"/>
          <w:color w:val="000000"/>
          <w:kern w:val="2"/>
          <w:sz w:val="32"/>
          <w:szCs w:val="32"/>
          <w:lang w:val="en-US" w:eastAsia="zh-CN" w:bidi="ar-SA"/>
        </w:rPr>
      </w:pPr>
      <w:r>
        <w:rPr>
          <w:rFonts w:ascii="黑体" w:eastAsia="黑体" w:cs="Times New Roman" w:hint="eastAsia"/>
          <w:color w:val="000000"/>
          <w:kern w:val="2"/>
          <w:sz w:val="32"/>
          <w:szCs w:val="32"/>
          <w:lang w:val="en-US" w:eastAsia="zh-CN" w:bidi="ar-SA"/>
        </w:rPr>
        <w:drawing>
          <wp:inline distT="0" distB="0" distL="114300" distR="114300">
            <wp:extent cx="4476115" cy="2273935"/>
            <wp:effectExtent l="0" t="0" r="5" b="28"/>
            <wp:docPr id="1" name="图片 2" descr="]61D9YH%OQX9~]GY9KOYR$P"/>
            <wp:cNvGraphicFramePr>
              <a:graphicFrameLocks noChangeAspect="1"/>
            </wp:cNvGraphicFramePr>
            <a:graphic>
              <a:graphicData uri="http://schemas.openxmlformats.org/drawingml/2006/picture">
                <pic:pic>
                  <pic:nvPicPr>
                    <pic:cNvPr id="3" name="图片 2 3"/>
                    <pic:cNvPicPr/>
                  </pic:nvPicPr>
                  <pic:blipFill>
                    <a:blip r:embed="rId6"/>
                    <a:stretch>
                      <a:fillRect/>
                    </a:stretch>
                  </pic:blipFill>
                  <pic:spPr>
                    <a:xfrm rot="0">
                      <a:off x="0" y="0"/>
                      <a:ext cx="4476115" cy="2273935"/>
                    </a:xfrm>
                    <a:prstGeom prst="rect"/>
                    <a:noFill/>
                    <a:ln w="9525" cmpd="sng" cap="flat">
                      <a:noFill/>
                      <a:prstDash val="solid"/>
                      <a:miter/>
                    </a:ln>
                  </pic:spPr>
                </pic:pic>
              </a:graphicData>
            </a:graphic>
          </wp:inline>
        </w:drawing>
      </w:r>
    </w:p>
    <w:p>
      <w:pPr>
        <w:spacing w:line="560" w:lineRule="exact"/>
        <w:ind w:firstLineChars="200" w:firstLine="640"/>
        <w:outlineLvl w:val="1"/>
        <w:rPr>
          <w:rFonts w:ascii="仿宋" w:eastAsia="仿宋" w:hint="eastAsia"/>
          <w:color w:val="000000"/>
          <w:sz w:val="32"/>
          <w:szCs w:val="32"/>
        </w:rPr>
      </w:pPr>
      <w:bookmarkStart w:id="67" w:name="_Toc28085"/>
      <w:r>
        <w:rPr>
          <w:rFonts w:ascii="黑体" w:eastAsia="黑体" w:cs="Times New Roman" w:hint="eastAsia"/>
          <w:color w:val="000000"/>
          <w:kern w:val="2"/>
          <w:sz w:val="32"/>
          <w:szCs w:val="32"/>
          <w:lang w:val="en-US" w:eastAsia="zh-CN" w:bidi="ar-SA"/>
        </w:rPr>
        <w:t>二、收入决算情况说明</w:t>
      </w:r>
      <w:bookmarkEnd w:id="63"/>
      <w:bookmarkEnd w:id="64"/>
      <w:bookmarkEnd w:id="65"/>
      <w:bookmarkEnd w:id="66"/>
      <w:bookmarkEnd w:id="67"/>
    </w:p>
    <w:p>
      <w:pPr>
        <w:spacing w:line="560" w:lineRule="exact"/>
        <w:ind w:firstLineChars="200" w:firstLine="640"/>
        <w:rPr>
          <w:rFonts w:ascii="仿宋" w:eastAsia="仿宋" w:hint="eastAsia"/>
          <w:color w:val="000000"/>
          <w:sz w:val="32"/>
          <w:szCs w:val="32"/>
        </w:rPr>
      </w:pPr>
      <w:bookmarkStart w:id="68" w:name="_Toc79163612"/>
      <w:bookmarkStart w:id="69" w:name="_Toc79163862"/>
      <w:bookmarkStart w:id="70" w:name="_Toc15396605"/>
      <w:bookmarkStart w:id="71" w:name="_Toc15377207"/>
      <w:r>
        <w:rPr>
          <w:rFonts w:ascii="仿宋" w:eastAsia="仿宋" w:hint="eastAsia"/>
          <w:color w:val="000000"/>
          <w:sz w:val="32"/>
          <w:szCs w:val="32"/>
          <w:lang w:eastAsia="zh-CN"/>
        </w:rPr>
        <w:t>2022</w:t>
      </w:r>
      <w:r>
        <w:rPr>
          <w:rFonts w:ascii="仿宋" w:eastAsia="仿宋" w:hint="eastAsia"/>
          <w:color w:val="000000"/>
          <w:sz w:val="32"/>
          <w:szCs w:val="32"/>
        </w:rPr>
        <w:t>年本年收入合计</w:t>
      </w:r>
      <w:r>
        <w:rPr>
          <w:rFonts w:ascii="仿宋" w:eastAsia="仿宋" w:hint="eastAsia"/>
          <w:color w:val="000000"/>
          <w:sz w:val="32"/>
          <w:szCs w:val="32"/>
          <w:lang w:val="en-US" w:eastAsia="zh-CN"/>
        </w:rPr>
        <w:t>1799.67</w:t>
      </w:r>
      <w:r>
        <w:rPr>
          <w:rFonts w:ascii="仿宋" w:eastAsia="仿宋" w:hint="eastAsia"/>
          <w:color w:val="000000"/>
          <w:sz w:val="32"/>
          <w:szCs w:val="32"/>
        </w:rPr>
        <w:t>万元，其中：一般公共预算财政拨款收入</w:t>
      </w:r>
      <w:r>
        <w:rPr>
          <w:rFonts w:ascii="仿宋" w:eastAsia="仿宋" w:hint="eastAsia"/>
          <w:color w:val="000000"/>
          <w:sz w:val="32"/>
          <w:szCs w:val="32"/>
          <w:lang w:val="en-US" w:eastAsia="zh-CN"/>
        </w:rPr>
        <w:t>1799.67</w:t>
      </w:r>
      <w:r>
        <w:rPr>
          <w:rFonts w:ascii="仿宋" w:eastAsia="仿宋" w:hint="eastAsia"/>
          <w:color w:val="000000"/>
          <w:sz w:val="32"/>
          <w:szCs w:val="32"/>
        </w:rPr>
        <w:t>万元，占</w:t>
      </w:r>
      <w:r>
        <w:rPr>
          <w:rFonts w:ascii="仿宋" w:eastAsia="仿宋" w:hint="eastAsia"/>
          <w:color w:val="000000"/>
          <w:sz w:val="32"/>
          <w:szCs w:val="32"/>
          <w:lang w:val="en-US" w:eastAsia="zh-CN"/>
        </w:rPr>
        <w:t>100</w:t>
      </w:r>
      <w:r>
        <w:rPr>
          <w:rFonts w:ascii="仿宋" w:eastAsia="仿宋" w:hint="eastAsia"/>
          <w:color w:val="000000"/>
          <w:sz w:val="32"/>
          <w:szCs w:val="32"/>
        </w:rPr>
        <w:t>%；其他收入</w:t>
      </w:r>
      <w:r>
        <w:rPr>
          <w:rFonts w:ascii="仿宋" w:eastAsia="仿宋" w:hint="eastAsia"/>
          <w:color w:val="000000"/>
          <w:sz w:val="32"/>
          <w:szCs w:val="32"/>
          <w:lang w:val="en-US" w:eastAsia="zh-CN"/>
        </w:rPr>
        <w:t>0</w:t>
      </w:r>
      <w:r>
        <w:rPr>
          <w:rFonts w:ascii="仿宋" w:eastAsia="仿宋" w:hint="eastAsia"/>
          <w:color w:val="000000"/>
          <w:sz w:val="32"/>
          <w:szCs w:val="32"/>
        </w:rPr>
        <w:t>万元，占</w:t>
      </w:r>
      <w:r>
        <w:rPr>
          <w:rFonts w:ascii="仿宋" w:eastAsia="仿宋" w:hint="eastAsia"/>
          <w:color w:val="000000"/>
          <w:sz w:val="32"/>
          <w:szCs w:val="32"/>
          <w:lang w:val="en-US" w:eastAsia="zh-CN"/>
        </w:rPr>
        <w:t>0</w:t>
      </w:r>
      <w:r>
        <w:rPr>
          <w:rFonts w:ascii="仿宋" w:eastAsia="仿宋" w:hint="eastAsia"/>
          <w:color w:val="000000"/>
          <w:sz w:val="32"/>
          <w:szCs w:val="32"/>
        </w:rPr>
        <w:t>%。</w:t>
      </w:r>
    </w:p>
    <w:p>
      <w:pPr>
        <w:spacing w:line="240" w:lineRule="auto"/>
        <w:rPr>
          <w:rFonts w:ascii="仿宋_GB2312" w:eastAsia="仿宋_GB2312" w:hint="eastAsia"/>
          <w:color w:val="FF0000"/>
          <w:sz w:val="32"/>
          <w:szCs w:val="32"/>
          <w:lang w:val="en-US" w:eastAsia="zh-CN"/>
        </w:rPr>
      </w:pPr>
      <w:r>
        <w:rPr>
          <w:rFonts w:ascii="仿宋_GB2312" w:eastAsia="仿宋_GB2312" w:hint="eastAsia"/>
          <w:color w:val="FF0000"/>
          <w:sz w:val="32"/>
          <w:szCs w:val="32"/>
          <w:lang w:val="en-US" w:eastAsia="zh-CN"/>
        </w:rPr>
        <w:drawing>
          <wp:inline distT="0" distB="0" distL="114300" distR="114300">
            <wp:extent cx="5580380" cy="2571115"/>
            <wp:effectExtent l="0" t="0" r="42" b="24"/>
            <wp:docPr id="4" name="图片 3" descr="W{3L32R`807M_)61D382J$D"/>
            <wp:cNvGraphicFramePr>
              <a:graphicFrameLocks noChangeAspect="1"/>
            </wp:cNvGraphicFramePr>
            <a:graphic>
              <a:graphicData uri="http://schemas.openxmlformats.org/drawingml/2006/picture">
                <pic:pic>
                  <pic:nvPicPr>
                    <pic:cNvPr id="6" name="图片 3 6"/>
                    <pic:cNvPicPr/>
                  </pic:nvPicPr>
                  <pic:blipFill>
                    <a:blip r:embed="rId7"/>
                    <a:stretch>
                      <a:fillRect/>
                    </a:stretch>
                  </pic:blipFill>
                  <pic:spPr>
                    <a:xfrm rot="0">
                      <a:off x="0" y="0"/>
                      <a:ext cx="5580380" cy="2571115"/>
                    </a:xfrm>
                    <a:prstGeom prst="rect"/>
                    <a:noFill/>
                    <a:ln w="9525" cmpd="sng" cap="flat">
                      <a:noFill/>
                      <a:prstDash val="solid"/>
                      <a:miter/>
                    </a:ln>
                  </pic:spPr>
                </pic:pic>
              </a:graphicData>
            </a:graphic>
          </wp:inline>
        </w:drawing>
      </w:r>
    </w:p>
    <w:p>
      <w:pPr>
        <w:spacing w:line="600" w:lineRule="exact"/>
        <w:rPr>
          <w:rFonts w:ascii="仿宋_GB2312" w:eastAsia="仿宋_GB2312" w:hint="eastAsia"/>
          <w:color w:val="FF0000"/>
          <w:sz w:val="32"/>
          <w:szCs w:val="32"/>
          <w:lang w:val="en-US" w:eastAsia="zh-CN"/>
        </w:rPr>
      </w:pPr>
    </w:p>
    <w:p>
      <w:pPr>
        <w:spacing w:line="600" w:lineRule="exact"/>
        <w:rPr>
          <w:rFonts w:ascii="仿宋_GB2312" w:eastAsia="仿宋_GB2312" w:hint="eastAsia"/>
          <w:color w:val="FF0000"/>
          <w:sz w:val="32"/>
          <w:szCs w:val="32"/>
          <w:lang w:val="en-US" w:eastAsia="zh-CN"/>
        </w:rPr>
      </w:pPr>
    </w:p>
    <w:p>
      <w:pPr>
        <w:spacing w:line="600" w:lineRule="exact"/>
        <w:rPr>
          <w:rFonts w:ascii="仿宋_GB2312" w:eastAsia="仿宋_GB2312" w:hint="eastAsia"/>
          <w:color w:val="FF0000"/>
          <w:sz w:val="32"/>
          <w:szCs w:val="32"/>
          <w:lang w:val="en-US" w:eastAsia="zh-CN"/>
        </w:rPr>
      </w:pPr>
    </w:p>
    <w:p>
      <w:pPr>
        <w:spacing w:line="600" w:lineRule="exact"/>
        <w:rPr>
          <w:rFonts w:ascii="仿宋_GB2312" w:eastAsia="仿宋_GB2312" w:hint="eastAsia"/>
          <w:color w:val="FF0000"/>
          <w:sz w:val="32"/>
          <w:szCs w:val="32"/>
          <w:lang w:val="en-US" w:eastAsia="zh-CN"/>
        </w:rPr>
      </w:pPr>
    </w:p>
    <w:p>
      <w:pPr>
        <w:spacing w:line="600" w:lineRule="exact"/>
        <w:rPr>
          <w:rFonts w:ascii="仿宋_GB2312" w:eastAsia="仿宋_GB2312" w:hint="eastAsia"/>
          <w:color w:val="FF0000"/>
          <w:sz w:val="32"/>
          <w:szCs w:val="32"/>
        </w:rPr>
      </w:pPr>
    </w:p>
    <w:p>
      <w:pPr>
        <w:spacing w:line="600" w:lineRule="exact"/>
        <w:rPr>
          <w:rFonts w:ascii="仿宋_GB2312" w:eastAsia="仿宋_GB2312" w:hint="eastAsia"/>
          <w:color w:val="FF0000"/>
          <w:sz w:val="32"/>
          <w:szCs w:val="32"/>
        </w:rPr>
      </w:pPr>
    </w:p>
    <w:p>
      <w:pPr>
        <w:pStyle w:val="26"/>
        <w:spacing w:line="560" w:lineRule="exact"/>
        <w:ind w:left="0" w:firstLineChars="200" w:firstLine="640"/>
        <w:outlineLvl w:val="1"/>
        <w:rPr>
          <w:rStyle w:val="2Char"/>
          <w:rFonts w:ascii="黑体" w:eastAsia="黑体" w:hint="eastAsia"/>
          <w:b w:val="0"/>
        </w:rPr>
      </w:pPr>
      <w:bookmarkStart w:id="72" w:name="_Toc24041"/>
      <w:r>
        <w:rPr>
          <w:rFonts w:ascii="黑体" w:eastAsia="黑体" w:hint="eastAsia"/>
          <w:color w:val="000000"/>
          <w:sz w:val="32"/>
          <w:szCs w:val="32"/>
          <w:lang w:eastAsia="zh-CN"/>
        </w:rPr>
        <w:t>三、</w:t>
      </w:r>
      <w:r>
        <w:rPr>
          <w:rFonts w:ascii="黑体" w:eastAsia="黑体" w:hint="eastAsia"/>
          <w:color w:val="000000"/>
          <w:sz w:val="32"/>
          <w:szCs w:val="32"/>
        </w:rPr>
        <w:t>支</w:t>
      </w:r>
      <w:r>
        <w:rPr>
          <w:rStyle w:val="2Char"/>
          <w:rFonts w:ascii="黑体" w:eastAsia="黑体" w:hint="eastAsia"/>
          <w:b w:val="0"/>
        </w:rPr>
        <w:t>出决算情况说明</w:t>
      </w:r>
      <w:bookmarkEnd w:id="68"/>
      <w:bookmarkEnd w:id="69"/>
      <w:bookmarkEnd w:id="70"/>
      <w:bookmarkEnd w:id="71"/>
      <w:bookmarkEnd w:id="72"/>
    </w:p>
    <w:p>
      <w:pPr>
        <w:spacing w:line="560" w:lineRule="exact"/>
        <w:ind w:firstLineChars="200" w:firstLine="640"/>
        <w:rPr>
          <w:rFonts w:ascii="仿宋_GB2312" w:eastAsia="仿宋_GB2312" w:hint="eastAsia"/>
          <w:sz w:val="32"/>
          <w:szCs w:val="32"/>
        </w:rPr>
      </w:pPr>
      <w:r>
        <w:rPr>
          <w:rFonts w:ascii="仿宋_GB2312" w:eastAsia="仿宋_GB2312" w:hint="eastAsia"/>
          <w:sz w:val="32"/>
          <w:szCs w:val="32"/>
          <w:lang w:eastAsia="zh-CN"/>
        </w:rPr>
        <w:t>2022</w:t>
      </w:r>
      <w:r>
        <w:rPr>
          <w:rFonts w:ascii="仿宋_GB2312" w:eastAsia="仿宋_GB2312" w:hint="eastAsia"/>
          <w:sz w:val="32"/>
          <w:szCs w:val="32"/>
        </w:rPr>
        <w:t>年本年支出合计</w:t>
      </w:r>
      <w:r>
        <w:rPr>
          <w:rFonts w:ascii="仿宋_GB2312" w:eastAsia="仿宋_GB2312" w:hint="eastAsia"/>
          <w:sz w:val="32"/>
          <w:szCs w:val="32"/>
          <w:lang w:val="en-US" w:eastAsia="zh-CN"/>
        </w:rPr>
        <w:t>1739.67</w:t>
      </w:r>
      <w:r>
        <w:rPr>
          <w:rFonts w:ascii="仿宋_GB2312" w:eastAsia="仿宋_GB2312" w:hint="eastAsia"/>
          <w:sz w:val="32"/>
          <w:szCs w:val="32"/>
        </w:rPr>
        <w:t>万元，其中：基本支出</w:t>
      </w:r>
      <w:r>
        <w:rPr>
          <w:rFonts w:ascii="仿宋_GB2312" w:eastAsia="仿宋_GB2312" w:hint="eastAsia"/>
          <w:sz w:val="32"/>
          <w:szCs w:val="32"/>
          <w:lang w:val="en-US" w:eastAsia="zh-CN"/>
        </w:rPr>
        <w:t>1461.98</w:t>
      </w:r>
      <w:r>
        <w:rPr>
          <w:rFonts w:ascii="仿宋_GB2312" w:eastAsia="仿宋_GB2312" w:hint="eastAsia"/>
          <w:sz w:val="32"/>
          <w:szCs w:val="32"/>
        </w:rPr>
        <w:t>万元，占</w:t>
      </w:r>
      <w:r>
        <w:rPr>
          <w:rFonts w:ascii="仿宋_GB2312" w:eastAsia="仿宋_GB2312" w:hint="eastAsia"/>
          <w:sz w:val="32"/>
          <w:szCs w:val="32"/>
          <w:lang w:val="en-US" w:eastAsia="zh-CN"/>
        </w:rPr>
        <w:t>84</w:t>
      </w:r>
      <w:r>
        <w:rPr>
          <w:rFonts w:ascii="仿宋_GB2312" w:eastAsia="仿宋_GB2312" w:hint="eastAsia"/>
          <w:sz w:val="32"/>
          <w:szCs w:val="32"/>
        </w:rPr>
        <w:t>%；项目支出</w:t>
      </w:r>
      <w:r>
        <w:rPr>
          <w:rFonts w:ascii="仿宋_GB2312" w:eastAsia="仿宋_GB2312" w:hint="eastAsia"/>
          <w:sz w:val="32"/>
          <w:szCs w:val="32"/>
          <w:lang w:val="en-US" w:eastAsia="zh-CN"/>
        </w:rPr>
        <w:t>277.69</w:t>
      </w:r>
      <w:r>
        <w:rPr>
          <w:rFonts w:ascii="仿宋_GB2312" w:eastAsia="仿宋_GB2312" w:hint="eastAsia"/>
          <w:sz w:val="32"/>
          <w:szCs w:val="32"/>
        </w:rPr>
        <w:t>万元，占</w:t>
      </w:r>
      <w:r>
        <w:rPr>
          <w:rFonts w:ascii="仿宋_GB2312" w:eastAsia="仿宋_GB2312" w:hint="eastAsia"/>
          <w:sz w:val="32"/>
          <w:szCs w:val="32"/>
          <w:lang w:val="en-US" w:eastAsia="zh-CN"/>
        </w:rPr>
        <w:t>16</w:t>
      </w:r>
      <w:r>
        <w:rPr>
          <w:rFonts w:ascii="仿宋_GB2312" w:eastAsia="仿宋_GB2312" w:hint="eastAsia"/>
          <w:sz w:val="32"/>
          <w:szCs w:val="32"/>
        </w:rPr>
        <w:t>%；</w:t>
      </w:r>
    </w:p>
    <w:p>
      <w:pPr>
        <w:spacing w:line="240" w:lineRule="auto"/>
        <w:ind w:firstLineChars="200" w:firstLine="640"/>
        <w:rPr>
          <w:rFonts w:ascii="仿宋_GB2312" w:eastAsia="仿宋_GB2312" w:hint="eastAsia"/>
          <w:sz w:val="32"/>
          <w:szCs w:val="32"/>
          <w:lang w:eastAsia="zh-CN"/>
        </w:rPr>
      </w:pPr>
      <w:r>
        <w:rPr>
          <w:rFonts w:ascii="仿宋_GB2312" w:eastAsia="仿宋_GB2312" w:hint="eastAsia"/>
          <w:sz w:val="32"/>
          <w:szCs w:val="32"/>
          <w:lang w:eastAsia="zh-CN"/>
        </w:rPr>
        <w:drawing>
          <wp:inline distT="0" distB="0" distL="114300" distR="114300">
            <wp:extent cx="4772025" cy="2600325"/>
            <wp:effectExtent l="0" t="0" r="22" b="40"/>
            <wp:docPr id="7" name="图片 4" descr="N([]$0Z0L7276O)[5J1H6GQ"/>
            <wp:cNvGraphicFramePr>
              <a:graphicFrameLocks noChangeAspect="1"/>
            </wp:cNvGraphicFramePr>
            <a:graphic>
              <a:graphicData uri="http://schemas.openxmlformats.org/drawingml/2006/picture">
                <pic:pic>
                  <pic:nvPicPr>
                    <pic:cNvPr id="9" name="图片 4 9"/>
                    <pic:cNvPicPr/>
                  </pic:nvPicPr>
                  <pic:blipFill>
                    <a:blip r:embed="rId8"/>
                    <a:stretch>
                      <a:fillRect/>
                    </a:stretch>
                  </pic:blipFill>
                  <pic:spPr>
                    <a:xfrm rot="0">
                      <a:off x="0" y="0"/>
                      <a:ext cx="4772025" cy="2600325"/>
                    </a:xfrm>
                    <a:prstGeom prst="rect"/>
                    <a:noFill/>
                    <a:ln w="9525" cmpd="sng" cap="flat">
                      <a:noFill/>
                      <a:prstDash val="solid"/>
                      <a:miter/>
                    </a:ln>
                  </pic:spPr>
                </pic:pic>
              </a:graphicData>
            </a:graphic>
          </wp:inline>
        </w:drawing>
      </w:r>
    </w:p>
    <w:p>
      <w:pPr>
        <w:spacing w:line="600" w:lineRule="exact"/>
        <w:ind w:firstLineChars="200" w:firstLine="640"/>
        <w:rPr>
          <w:rFonts w:ascii="仿宋_GB2312" w:eastAsia="仿宋_GB2312" w:hint="eastAsia"/>
          <w:sz w:val="32"/>
          <w:szCs w:val="32"/>
        </w:rPr>
      </w:pPr>
    </w:p>
    <w:p>
      <w:pPr>
        <w:spacing w:line="600" w:lineRule="exact"/>
        <w:ind w:firstLineChars="200" w:firstLine="640"/>
        <w:rPr>
          <w:rFonts w:ascii="仿宋_GB2312" w:eastAsia="仿宋_GB2312" w:hint="eastAsia"/>
          <w:sz w:val="32"/>
          <w:szCs w:val="32"/>
        </w:rPr>
      </w:pPr>
    </w:p>
    <w:p>
      <w:pPr>
        <w:spacing w:line="560" w:lineRule="exact"/>
        <w:ind w:firstLineChars="200" w:firstLine="640"/>
        <w:outlineLvl w:val="1"/>
        <w:rPr>
          <w:rStyle w:val="2Char"/>
          <w:rFonts w:ascii="黑体" w:eastAsia="黑体" w:hint="eastAsia"/>
          <w:b w:val="0"/>
        </w:rPr>
      </w:pPr>
      <w:bookmarkStart w:id="73" w:name="_Toc79163863"/>
      <w:bookmarkStart w:id="74" w:name="_Toc15377208"/>
      <w:bookmarkStart w:id="75" w:name="_Toc79163613"/>
      <w:bookmarkStart w:id="76" w:name="_Toc15396606"/>
      <w:bookmarkStart w:id="77" w:name="_Toc13573"/>
      <w:r>
        <w:rPr>
          <w:rFonts w:ascii="黑体" w:eastAsia="黑体" w:hint="eastAsia"/>
          <w:color w:val="000000"/>
          <w:sz w:val="32"/>
          <w:szCs w:val="32"/>
        </w:rPr>
        <w:t>四、财</w:t>
      </w:r>
      <w:r>
        <w:rPr>
          <w:rStyle w:val="2Char"/>
          <w:rFonts w:ascii="黑体" w:eastAsia="黑体" w:hint="eastAsia"/>
          <w:b w:val="0"/>
        </w:rPr>
        <w:t>政拨款收入支出决算总体情况说明</w:t>
      </w:r>
      <w:bookmarkEnd w:id="73"/>
      <w:bookmarkEnd w:id="74"/>
      <w:bookmarkEnd w:id="75"/>
      <w:bookmarkEnd w:id="76"/>
      <w:bookmarkEnd w:id="77"/>
    </w:p>
    <w:p>
      <w:pPr>
        <w:spacing w:line="560" w:lineRule="exact"/>
        <w:ind w:left="0" w:firstLineChars="200" w:firstLine="640"/>
        <w:rPr>
          <w:rFonts w:ascii="仿宋" w:eastAsia="仿宋"/>
          <w:color w:val="000000"/>
          <w:sz w:val="32"/>
          <w:szCs w:val="32"/>
          <w:lang w:val="en-US" w:eastAsia="zh-CN"/>
        </w:rPr>
      </w:pPr>
      <w:r>
        <w:rPr>
          <w:rFonts w:ascii="仿宋" w:eastAsia="仿宋" w:hint="eastAsia"/>
          <w:color w:val="000000"/>
          <w:sz w:val="32"/>
          <w:szCs w:val="32"/>
          <w:lang w:eastAsia="zh-CN"/>
        </w:rPr>
        <w:t>2022</w:t>
      </w:r>
      <w:r>
        <w:rPr>
          <w:rFonts w:ascii="仿宋" w:eastAsia="仿宋" w:hint="eastAsia"/>
          <w:color w:val="000000"/>
          <w:sz w:val="32"/>
          <w:szCs w:val="32"/>
        </w:rPr>
        <w:t>年财政拨款</w:t>
      </w:r>
      <w:r>
        <w:rPr>
          <w:rFonts w:ascii="仿宋" w:eastAsia="仿宋" w:hint="eastAsia"/>
          <w:color w:val="000000"/>
          <w:sz w:val="32"/>
          <w:szCs w:val="32"/>
          <w:lang w:val="en-US" w:eastAsia="zh-CN"/>
        </w:rPr>
        <w:t>1739.67万元</w:t>
      </w:r>
      <w:r>
        <w:rPr>
          <w:rFonts w:ascii="仿宋" w:eastAsia="仿宋" w:hint="eastAsia"/>
          <w:color w:val="000000"/>
          <w:sz w:val="32"/>
          <w:szCs w:val="32"/>
        </w:rPr>
        <w:t>、支</w:t>
      </w:r>
      <w:r>
        <w:rPr>
          <w:rFonts w:ascii="仿宋" w:eastAsia="仿宋" w:hint="eastAsia"/>
          <w:color w:val="000000"/>
          <w:sz w:val="32"/>
          <w:szCs w:val="32"/>
          <w:lang w:val="en-US" w:eastAsia="zh-CN"/>
        </w:rPr>
        <w:t>出1739.67</w:t>
      </w:r>
      <w:r>
        <w:rPr>
          <w:rFonts w:ascii="仿宋" w:eastAsia="仿宋" w:hint="eastAsia"/>
          <w:color w:val="000000"/>
          <w:sz w:val="32"/>
          <w:szCs w:val="32"/>
        </w:rPr>
        <w:t>万元。与</w:t>
      </w:r>
      <w:r>
        <w:rPr>
          <w:rFonts w:ascii="仿宋" w:eastAsia="仿宋" w:hint="eastAsia"/>
          <w:color w:val="000000"/>
          <w:sz w:val="32"/>
          <w:szCs w:val="32"/>
          <w:lang w:eastAsia="zh-CN"/>
        </w:rPr>
        <w:t>2021</w:t>
      </w:r>
      <w:r>
        <w:rPr>
          <w:rFonts w:ascii="仿宋" w:eastAsia="仿宋" w:hint="eastAsia"/>
          <w:color w:val="000000"/>
          <w:sz w:val="32"/>
          <w:szCs w:val="32"/>
        </w:rPr>
        <w:t>年相比，</w:t>
      </w:r>
      <w:r>
        <w:rPr>
          <w:rFonts w:ascii="仿宋" w:eastAsia="仿宋" w:hint="eastAsia"/>
          <w:color w:val="000000"/>
          <w:sz w:val="32"/>
          <w:szCs w:val="32"/>
          <w:lang w:val="en-US" w:eastAsia="zh-CN"/>
        </w:rPr>
        <w:t>收入、支出增加429.57万元，增加13.81%，</w:t>
      </w:r>
      <w:r>
        <w:rPr>
          <w:rFonts w:ascii="仿宋" w:eastAsia="仿宋" w:hint="eastAsia"/>
          <w:color w:val="000000"/>
          <w:sz w:val="32"/>
          <w:szCs w:val="32"/>
        </w:rPr>
        <w:t>主要变动原因是</w:t>
      </w:r>
      <w:r>
        <w:rPr>
          <w:rFonts w:ascii="仿宋" w:eastAsia="仿宋" w:hint="eastAsia"/>
          <w:color w:val="000000"/>
          <w:sz w:val="32"/>
          <w:szCs w:val="32"/>
          <w:lang w:val="en-US" w:eastAsia="zh-CN"/>
        </w:rPr>
        <w:t>2022年</w:t>
      </w:r>
      <w:r>
        <w:rPr>
          <w:rFonts w:ascii="仿宋_GB2312" w:eastAsia="仿宋_GB2312" w:hint="eastAsia"/>
          <w:sz w:val="32"/>
          <w:szCs w:val="32"/>
          <w:lang w:eastAsia="zh-CN"/>
        </w:rPr>
        <w:t>目标奖纳入工资，</w:t>
      </w:r>
      <w:r>
        <w:rPr>
          <w:rFonts w:ascii="仿宋_GB2312" w:eastAsia="仿宋_GB2312" w:hint="eastAsia"/>
          <w:sz w:val="32"/>
          <w:szCs w:val="32"/>
        </w:rPr>
        <w:t>工资规范人员及公务经费增加。</w:t>
      </w:r>
    </w:p>
    <w:p>
      <w:pPr>
        <w:spacing w:line="560" w:lineRule="exact"/>
        <w:ind w:firstLine="640"/>
        <w:rPr>
          <w:rFonts w:ascii="仿宋" w:eastAsia="仿宋" w:hint="eastAsia"/>
          <w:color w:val="000000"/>
          <w:sz w:val="32"/>
          <w:szCs w:val="32"/>
          <w:lang w:val="en-US" w:eastAsia="zh-CN"/>
        </w:rPr>
      </w:pPr>
    </w:p>
    <w:p>
      <w:pPr>
        <w:spacing w:line="240" w:lineRule="auto"/>
        <w:rPr>
          <w:rFonts w:ascii="仿宋" w:eastAsia="仿宋" w:hint="eastAsia"/>
          <w:color w:val="000000"/>
          <w:sz w:val="32"/>
          <w:szCs w:val="32"/>
          <w:lang w:eastAsia="zh-CN"/>
        </w:rPr>
      </w:pPr>
      <w:r>
        <w:rPr>
          <w:rFonts w:ascii="仿宋" w:eastAsia="仿宋" w:hint="eastAsia"/>
          <w:color w:val="000000"/>
          <w:sz w:val="32"/>
          <w:szCs w:val="32"/>
          <w:lang w:eastAsia="zh-CN"/>
        </w:rPr>
        <w:drawing>
          <wp:inline distT="0" distB="0" distL="114300" distR="114300">
            <wp:extent cx="4743450" cy="2609850"/>
            <wp:effectExtent l="0" t="0" r="23" b="40"/>
            <wp:docPr id="10" name="图片 5" descr="6II$336{@[09R7[KV2WN6[H"/>
            <wp:cNvGraphicFramePr>
              <a:graphicFrameLocks noChangeAspect="1"/>
            </wp:cNvGraphicFramePr>
            <a:graphic>
              <a:graphicData uri="http://schemas.openxmlformats.org/drawingml/2006/picture">
                <pic:pic>
                  <pic:nvPicPr>
                    <pic:cNvPr id="12" name="图片 5 12"/>
                    <pic:cNvPicPr/>
                  </pic:nvPicPr>
                  <pic:blipFill>
                    <a:blip r:embed="rId9"/>
                    <a:stretch>
                      <a:fillRect/>
                    </a:stretch>
                  </pic:blipFill>
                  <pic:spPr>
                    <a:xfrm rot="0">
                      <a:off x="0" y="0"/>
                      <a:ext cx="4743450" cy="2609850"/>
                    </a:xfrm>
                    <a:prstGeom prst="rect"/>
                    <a:noFill/>
                    <a:ln w="9525" cmpd="sng" cap="flat">
                      <a:noFill/>
                      <a:prstDash val="solid"/>
                      <a:miter/>
                    </a:ln>
                  </pic:spPr>
                </pic:pic>
              </a:graphicData>
            </a:graphic>
          </wp:inline>
        </w:drawing>
      </w:r>
    </w:p>
    <w:p>
      <w:pPr>
        <w:spacing w:line="560" w:lineRule="exact"/>
        <w:ind w:firstLineChars="200" w:firstLine="640"/>
        <w:outlineLvl w:val="9"/>
        <w:rPr>
          <w:rFonts w:ascii="黑体" w:eastAsia="黑体" w:hint="eastAsia"/>
          <w:color w:val="000000"/>
          <w:sz w:val="32"/>
          <w:szCs w:val="32"/>
        </w:rPr>
      </w:pPr>
      <w:bookmarkStart w:id="78" w:name="_Toc79163614"/>
      <w:bookmarkStart w:id="79" w:name="_Toc15377209"/>
      <w:bookmarkStart w:id="80" w:name="_Toc79163864"/>
      <w:bookmarkStart w:id="81" w:name="_Toc15396607"/>
    </w:p>
    <w:p>
      <w:pPr>
        <w:spacing w:line="560" w:lineRule="exact"/>
        <w:ind w:firstLineChars="100" w:firstLine="320"/>
        <w:outlineLvl w:val="1"/>
        <w:rPr>
          <w:rStyle w:val="2Char"/>
          <w:rFonts w:ascii="黑体" w:eastAsia="黑体" w:hint="eastAsia"/>
          <w:b w:val="0"/>
        </w:rPr>
      </w:pPr>
      <w:bookmarkStart w:id="82" w:name="_Toc20342"/>
      <w:r>
        <w:rPr>
          <w:rFonts w:ascii="黑体" w:eastAsia="黑体" w:hint="eastAsia"/>
          <w:color w:val="000000"/>
          <w:sz w:val="32"/>
          <w:szCs w:val="32"/>
        </w:rPr>
        <w:t>五、</w:t>
      </w:r>
      <w:r>
        <w:rPr>
          <w:rFonts w:ascii="黑体" w:eastAsia="黑体" w:hint="eastAsia"/>
          <w:b/>
          <w:color w:val="000000"/>
          <w:sz w:val="32"/>
          <w:szCs w:val="32"/>
        </w:rPr>
        <w:t>一</w:t>
      </w:r>
      <w:r>
        <w:rPr>
          <w:rStyle w:val="2Char"/>
          <w:rFonts w:ascii="黑体" w:eastAsia="黑体" w:hint="eastAsia"/>
          <w:b w:val="0"/>
        </w:rPr>
        <w:t>般公共预算财政拨款支出决算情况说明</w:t>
      </w:r>
      <w:bookmarkEnd w:id="78"/>
      <w:bookmarkEnd w:id="79"/>
      <w:bookmarkEnd w:id="80"/>
      <w:bookmarkEnd w:id="81"/>
      <w:bookmarkEnd w:id="82"/>
    </w:p>
    <w:p>
      <w:pPr>
        <w:spacing w:line="560" w:lineRule="exact"/>
        <w:ind w:firstLineChars="200" w:firstLine="640"/>
        <w:outlineLvl w:val="2"/>
        <w:rPr>
          <w:rFonts w:ascii="仿宋" w:eastAsia="仿宋" w:hint="eastAsia"/>
          <w:b/>
          <w:color w:val="000000"/>
          <w:sz w:val="32"/>
          <w:szCs w:val="32"/>
        </w:rPr>
      </w:pPr>
      <w:bookmarkStart w:id="83" w:name="_Toc15377210"/>
      <w:bookmarkStart w:id="84" w:name="_Toc79163865"/>
      <w:bookmarkStart w:id="85" w:name="_Toc79163615"/>
      <w:bookmarkStart w:id="86" w:name="_Toc7173"/>
      <w:r>
        <w:rPr>
          <w:rFonts w:ascii="仿宋" w:eastAsia="仿宋" w:hint="eastAsia"/>
          <w:b/>
          <w:color w:val="000000"/>
          <w:sz w:val="32"/>
          <w:szCs w:val="32"/>
        </w:rPr>
        <w:t>（一）一般公共预算财政拨款支出决算总体情况</w:t>
      </w:r>
      <w:bookmarkEnd w:id="83"/>
      <w:bookmarkEnd w:id="84"/>
      <w:bookmarkEnd w:id="85"/>
      <w:bookmarkEnd w:id="86"/>
    </w:p>
    <w:p>
      <w:pPr>
        <w:spacing w:line="560" w:lineRule="exact"/>
        <w:ind w:left="0" w:firstLineChars="200" w:firstLine="640"/>
        <w:rPr>
          <w:rFonts w:ascii="仿宋" w:eastAsia="仿宋"/>
          <w:color w:val="000000"/>
          <w:sz w:val="32"/>
          <w:szCs w:val="32"/>
          <w:lang w:val="en-US" w:eastAsia="zh-CN"/>
        </w:rPr>
      </w:pPr>
      <w:r>
        <w:rPr>
          <w:rFonts w:ascii="仿宋" w:eastAsia="仿宋" w:hint="eastAsia"/>
          <w:color w:val="000000"/>
          <w:sz w:val="32"/>
          <w:szCs w:val="32"/>
          <w:lang w:eastAsia="zh-CN"/>
        </w:rPr>
        <w:t>2022</w:t>
      </w:r>
      <w:r>
        <w:rPr>
          <w:rFonts w:ascii="仿宋" w:eastAsia="仿宋" w:hint="eastAsia"/>
          <w:color w:val="000000"/>
          <w:sz w:val="32"/>
          <w:szCs w:val="32"/>
        </w:rPr>
        <w:t>年一般公共预算财政拨款支出</w:t>
      </w:r>
      <w:r>
        <w:rPr>
          <w:rFonts w:ascii="仿宋" w:eastAsia="仿宋" w:hint="eastAsia"/>
          <w:color w:val="000000"/>
          <w:sz w:val="32"/>
          <w:szCs w:val="32"/>
          <w:lang w:val="en-US" w:eastAsia="zh-CN"/>
        </w:rPr>
        <w:t>1739.67</w:t>
      </w:r>
      <w:r>
        <w:rPr>
          <w:rFonts w:ascii="仿宋" w:eastAsia="仿宋" w:hint="eastAsia"/>
          <w:color w:val="000000"/>
          <w:sz w:val="32"/>
          <w:szCs w:val="32"/>
        </w:rPr>
        <w:t>万元，占本年支出合计的</w:t>
      </w:r>
      <w:r>
        <w:rPr>
          <w:rFonts w:ascii="仿宋" w:eastAsia="仿宋" w:hint="eastAsia"/>
          <w:color w:val="000000"/>
          <w:sz w:val="32"/>
          <w:szCs w:val="32"/>
          <w:lang w:val="en-US" w:eastAsia="zh-CN"/>
        </w:rPr>
        <w:t>100</w:t>
      </w:r>
      <w:r>
        <w:rPr>
          <w:rFonts w:ascii="仿宋" w:eastAsia="仿宋" w:hint="eastAsia"/>
          <w:color w:val="000000"/>
          <w:sz w:val="32"/>
          <w:szCs w:val="32"/>
        </w:rPr>
        <w:t>%。与</w:t>
      </w:r>
      <w:r>
        <w:rPr>
          <w:rFonts w:ascii="仿宋" w:eastAsia="仿宋" w:hint="eastAsia"/>
          <w:color w:val="000000"/>
          <w:sz w:val="32"/>
          <w:szCs w:val="32"/>
          <w:lang w:eastAsia="zh-CN"/>
        </w:rPr>
        <w:t>2021</w:t>
      </w:r>
      <w:r>
        <w:rPr>
          <w:rFonts w:ascii="仿宋" w:eastAsia="仿宋" w:hint="eastAsia"/>
          <w:color w:val="000000"/>
          <w:sz w:val="32"/>
          <w:szCs w:val="32"/>
        </w:rPr>
        <w:t>年相比，一般公共预算财政拨款</w:t>
      </w:r>
      <w:r>
        <w:rPr>
          <w:rFonts w:ascii="仿宋" w:eastAsia="仿宋" w:hint="eastAsia"/>
          <w:color w:val="000000"/>
          <w:sz w:val="32"/>
          <w:szCs w:val="32"/>
          <w:lang w:val="en-US" w:eastAsia="zh-CN"/>
        </w:rPr>
        <w:t>增加1718.82</w:t>
      </w:r>
      <w:r>
        <w:rPr>
          <w:rFonts w:ascii="仿宋" w:eastAsia="仿宋" w:hint="eastAsia"/>
          <w:color w:val="000000"/>
          <w:sz w:val="32"/>
          <w:szCs w:val="32"/>
        </w:rPr>
        <w:t>万元，</w:t>
      </w:r>
      <w:r>
        <w:rPr>
          <w:rFonts w:ascii="仿宋" w:eastAsia="仿宋" w:hint="eastAsia"/>
          <w:color w:val="000000"/>
          <w:sz w:val="32"/>
          <w:szCs w:val="32"/>
          <w:lang w:val="en-US" w:eastAsia="zh-CN"/>
        </w:rPr>
        <w:t>增加1.21</w:t>
      </w:r>
      <w:r>
        <w:rPr>
          <w:rFonts w:ascii="仿宋" w:eastAsia="仿宋" w:hint="eastAsia"/>
          <w:color w:val="000000"/>
          <w:sz w:val="32"/>
          <w:szCs w:val="32"/>
        </w:rPr>
        <w:t>%。主要变动原因是</w:t>
      </w:r>
      <w:r>
        <w:rPr>
          <w:rFonts w:ascii="仿宋" w:eastAsia="仿宋" w:hint="eastAsia"/>
          <w:color w:val="000000"/>
          <w:sz w:val="32"/>
          <w:szCs w:val="32"/>
          <w:lang w:val="en-US" w:eastAsia="zh-CN"/>
        </w:rPr>
        <w:t>2022年</w:t>
      </w:r>
      <w:r>
        <w:rPr>
          <w:rFonts w:ascii="仿宋_GB2312" w:eastAsia="仿宋_GB2312" w:hint="eastAsia"/>
          <w:sz w:val="32"/>
          <w:szCs w:val="32"/>
          <w:lang w:eastAsia="zh-CN"/>
        </w:rPr>
        <w:t>目标奖纳入工资，</w:t>
      </w:r>
      <w:r>
        <w:rPr>
          <w:rFonts w:ascii="仿宋_GB2312" w:eastAsia="仿宋_GB2312" w:hint="eastAsia"/>
          <w:sz w:val="32"/>
          <w:szCs w:val="32"/>
        </w:rPr>
        <w:t>工资规范人员及公务经费增加。</w:t>
      </w:r>
    </w:p>
    <w:p>
      <w:pPr>
        <w:spacing w:line="240" w:lineRule="auto"/>
        <w:ind w:left="0" w:firstLineChars="200" w:firstLine="640"/>
        <w:rPr>
          <w:rFonts w:ascii="仿宋" w:eastAsia="仿宋" w:hint="eastAsia"/>
          <w:color w:val="000000"/>
          <w:sz w:val="32"/>
          <w:szCs w:val="32"/>
          <w:lang w:eastAsia="zh-CN"/>
        </w:rPr>
      </w:pPr>
      <w:r>
        <w:rPr>
          <w:rFonts w:ascii="仿宋" w:eastAsia="仿宋" w:hint="eastAsia"/>
          <w:color w:val="000000"/>
          <w:sz w:val="32"/>
          <w:szCs w:val="32"/>
          <w:lang w:eastAsia="zh-CN"/>
        </w:rPr>
        <w:drawing>
          <wp:inline distT="0" distB="0" distL="114300" distR="114300">
            <wp:extent cx="4743450" cy="2590800"/>
            <wp:effectExtent l="0" t="0" r="23" b="40"/>
            <wp:docPr id="13" name="图片 6" descr="K)~TSH2RUF]1KORN@%WF[MJ"/>
            <wp:cNvGraphicFramePr>
              <a:graphicFrameLocks noChangeAspect="1"/>
            </wp:cNvGraphicFramePr>
            <a:graphic>
              <a:graphicData uri="http://schemas.openxmlformats.org/drawingml/2006/picture">
                <pic:pic>
                  <pic:nvPicPr>
                    <pic:cNvPr id="15" name="图片 6 15"/>
                    <pic:cNvPicPr/>
                  </pic:nvPicPr>
                  <pic:blipFill>
                    <a:blip r:embed="rId10"/>
                    <a:stretch>
                      <a:fillRect/>
                    </a:stretch>
                  </pic:blipFill>
                  <pic:spPr>
                    <a:xfrm rot="0">
                      <a:off x="0" y="0"/>
                      <a:ext cx="4743450" cy="2590800"/>
                    </a:xfrm>
                    <a:prstGeom prst="rect"/>
                    <a:noFill/>
                    <a:ln w="9525" cmpd="sng" cap="flat">
                      <a:noFill/>
                      <a:prstDash val="solid"/>
                      <a:miter/>
                    </a:ln>
                  </pic:spPr>
                </pic:pic>
              </a:graphicData>
            </a:graphic>
          </wp:inline>
        </w:drawing>
      </w:r>
    </w:p>
    <w:p>
      <w:pPr>
        <w:spacing w:line="560" w:lineRule="exact"/>
        <w:ind w:firstLineChars="200" w:firstLine="640"/>
        <w:outlineLvl w:val="2"/>
        <w:rPr>
          <w:rFonts w:ascii="仿宋" w:eastAsia="仿宋" w:hint="eastAsia"/>
          <w:b/>
          <w:color w:val="000000"/>
          <w:sz w:val="32"/>
          <w:szCs w:val="32"/>
        </w:rPr>
      </w:pPr>
      <w:bookmarkStart w:id="87" w:name="_Toc79163866"/>
      <w:bookmarkStart w:id="88" w:name="_Toc15377211"/>
      <w:bookmarkStart w:id="89" w:name="_Toc79163616"/>
      <w:bookmarkStart w:id="90" w:name="_Toc12580"/>
      <w:r>
        <w:rPr>
          <w:rFonts w:ascii="仿宋" w:eastAsia="仿宋" w:hint="eastAsia"/>
          <w:b/>
          <w:color w:val="000000"/>
          <w:sz w:val="32"/>
          <w:szCs w:val="32"/>
        </w:rPr>
        <w:t>（二）一般公共预算财政拨款支出决算结构情况</w:t>
      </w:r>
      <w:bookmarkEnd w:id="87"/>
      <w:bookmarkEnd w:id="88"/>
      <w:bookmarkEnd w:id="89"/>
      <w:bookmarkEnd w:id="90"/>
    </w:p>
    <w:p>
      <w:pPr>
        <w:spacing w:line="560" w:lineRule="exact"/>
        <w:ind w:firstLine="640"/>
        <w:rPr>
          <w:rFonts w:ascii="仿宋" w:eastAsia="仿宋" w:hint="eastAsia"/>
          <w:color w:val="000000"/>
          <w:sz w:val="32"/>
          <w:szCs w:val="32"/>
        </w:rPr>
      </w:pPr>
      <w:r>
        <w:rPr>
          <w:rFonts w:ascii="仿宋" w:eastAsia="仿宋" w:hint="eastAsia"/>
          <w:color w:val="000000"/>
          <w:sz w:val="32"/>
          <w:szCs w:val="32"/>
          <w:lang w:eastAsia="zh-CN"/>
        </w:rPr>
        <w:t>2022</w:t>
      </w:r>
      <w:r>
        <w:rPr>
          <w:rFonts w:ascii="仿宋" w:eastAsia="仿宋" w:hint="eastAsia"/>
          <w:color w:val="000000"/>
          <w:sz w:val="32"/>
          <w:szCs w:val="32"/>
        </w:rPr>
        <w:t>年一般公共预算财政拨款支出</w:t>
      </w:r>
      <w:r>
        <w:rPr>
          <w:rFonts w:ascii="仿宋" w:eastAsia="仿宋" w:hint="eastAsia"/>
          <w:color w:val="000000"/>
          <w:sz w:val="32"/>
          <w:szCs w:val="32"/>
          <w:lang w:val="en-US" w:eastAsia="zh-CN"/>
        </w:rPr>
        <w:t>1739.67</w:t>
      </w:r>
      <w:r>
        <w:rPr>
          <w:rFonts w:ascii="仿宋" w:eastAsia="仿宋" w:hint="eastAsia"/>
          <w:color w:val="000000"/>
          <w:sz w:val="32"/>
          <w:szCs w:val="32"/>
        </w:rPr>
        <w:t>万元，主要用于以下方面:</w:t>
      </w:r>
      <w:r>
        <w:rPr>
          <w:rFonts w:ascii="仿宋" w:eastAsia="仿宋" w:hint="eastAsia"/>
          <w:b/>
          <w:color w:val="000000"/>
          <w:sz w:val="32"/>
          <w:szCs w:val="32"/>
        </w:rPr>
        <w:t>社会保障和就业支出（类）</w:t>
      </w:r>
      <w:r>
        <w:rPr>
          <w:rFonts w:ascii="仿宋" w:eastAsia="仿宋" w:hint="eastAsia"/>
          <w:color w:val="000000"/>
          <w:sz w:val="32"/>
          <w:szCs w:val="32"/>
          <w:lang w:val="en-US" w:eastAsia="zh-CN"/>
        </w:rPr>
        <w:t>186.56</w:t>
      </w:r>
      <w:r>
        <w:rPr>
          <w:rFonts w:ascii="仿宋" w:eastAsia="仿宋" w:hint="eastAsia"/>
          <w:color w:val="000000"/>
          <w:sz w:val="32"/>
          <w:szCs w:val="32"/>
        </w:rPr>
        <w:t>万元，占</w:t>
      </w:r>
      <w:r>
        <w:rPr>
          <w:rFonts w:ascii="仿宋" w:eastAsia="仿宋" w:hint="eastAsia"/>
          <w:color w:val="000000"/>
          <w:sz w:val="32"/>
          <w:szCs w:val="32"/>
          <w:lang w:val="en-US" w:eastAsia="zh-CN"/>
        </w:rPr>
        <w:t>11.00</w:t>
      </w:r>
      <w:r>
        <w:rPr>
          <w:rFonts w:ascii="仿宋" w:eastAsia="仿宋" w:hint="eastAsia"/>
          <w:color w:val="000000"/>
          <w:sz w:val="32"/>
          <w:szCs w:val="32"/>
        </w:rPr>
        <w:t>%；</w:t>
      </w:r>
      <w:r>
        <w:rPr>
          <w:rFonts w:ascii="仿宋" w:eastAsia="仿宋" w:hint="eastAsia"/>
          <w:b/>
          <w:bCs/>
          <w:color w:val="000000"/>
          <w:sz w:val="32"/>
          <w:szCs w:val="32"/>
        </w:rPr>
        <w:t>卫生健康支出</w:t>
      </w:r>
      <w:r>
        <w:rPr>
          <w:rFonts w:ascii="仿宋" w:eastAsia="仿宋" w:hint="eastAsia"/>
          <w:b/>
          <w:color w:val="000000"/>
          <w:sz w:val="32"/>
          <w:szCs w:val="32"/>
        </w:rPr>
        <w:t>（类）</w:t>
      </w:r>
      <w:r>
        <w:rPr>
          <w:rFonts w:ascii="仿宋" w:eastAsia="仿宋" w:hint="eastAsia"/>
          <w:color w:val="000000"/>
          <w:sz w:val="32"/>
          <w:szCs w:val="32"/>
          <w:lang w:val="en-US" w:eastAsia="zh-CN"/>
        </w:rPr>
        <w:t>1447.04</w:t>
      </w:r>
      <w:r>
        <w:rPr>
          <w:rFonts w:ascii="仿宋" w:eastAsia="仿宋" w:hint="eastAsia"/>
          <w:color w:val="000000"/>
          <w:sz w:val="32"/>
          <w:szCs w:val="32"/>
        </w:rPr>
        <w:t>万元，占</w:t>
      </w:r>
      <w:r>
        <w:rPr>
          <w:rFonts w:ascii="仿宋" w:eastAsia="仿宋" w:hint="eastAsia"/>
          <w:color w:val="000000"/>
          <w:sz w:val="32"/>
          <w:szCs w:val="32"/>
          <w:lang w:val="en-US" w:eastAsia="zh-CN"/>
        </w:rPr>
        <w:t>83</w:t>
      </w:r>
      <w:r>
        <w:rPr>
          <w:rFonts w:ascii="仿宋" w:eastAsia="仿宋" w:hint="eastAsia"/>
          <w:color w:val="000000"/>
          <w:sz w:val="32"/>
          <w:szCs w:val="32"/>
        </w:rPr>
        <w:t>%；</w:t>
      </w:r>
      <w:r>
        <w:rPr>
          <w:rFonts w:ascii="仿宋" w:eastAsia="仿宋" w:hint="eastAsia"/>
          <w:b/>
          <w:bCs/>
          <w:color w:val="000000"/>
          <w:sz w:val="32"/>
          <w:szCs w:val="32"/>
        </w:rPr>
        <w:t>住房保障支出</w:t>
      </w:r>
      <w:r>
        <w:rPr>
          <w:rFonts w:ascii="仿宋" w:eastAsia="仿宋" w:hint="eastAsia"/>
          <w:b/>
          <w:color w:val="000000"/>
          <w:sz w:val="32"/>
          <w:szCs w:val="32"/>
        </w:rPr>
        <w:t>（类）</w:t>
      </w:r>
      <w:r>
        <w:rPr>
          <w:rFonts w:ascii="仿宋" w:eastAsia="仿宋" w:hint="eastAsia"/>
          <w:color w:val="000000"/>
          <w:sz w:val="32"/>
          <w:szCs w:val="32"/>
          <w:lang w:val="en-US" w:eastAsia="zh-CN"/>
        </w:rPr>
        <w:t>106.07</w:t>
      </w:r>
      <w:r>
        <w:rPr>
          <w:rFonts w:ascii="仿宋" w:eastAsia="仿宋" w:hint="eastAsia"/>
          <w:color w:val="000000"/>
          <w:sz w:val="32"/>
          <w:szCs w:val="32"/>
        </w:rPr>
        <w:t>万元，占</w:t>
      </w:r>
      <w:r>
        <w:rPr>
          <w:rFonts w:ascii="仿宋" w:eastAsia="仿宋" w:hint="eastAsia"/>
          <w:color w:val="000000"/>
          <w:sz w:val="32"/>
          <w:szCs w:val="32"/>
          <w:lang w:val="en-US" w:eastAsia="zh-CN"/>
        </w:rPr>
        <w:t>6</w:t>
      </w:r>
      <w:r>
        <w:rPr>
          <w:rFonts w:ascii="仿宋" w:eastAsia="仿宋" w:hint="eastAsia"/>
          <w:color w:val="000000"/>
          <w:sz w:val="32"/>
          <w:szCs w:val="32"/>
        </w:rPr>
        <w:t>%。</w:t>
      </w:r>
    </w:p>
    <w:p>
      <w:pPr>
        <w:spacing w:line="240" w:lineRule="auto"/>
        <w:ind w:firstLineChars="200" w:firstLine="640"/>
        <w:rPr>
          <w:rFonts w:ascii="仿宋" w:eastAsia="仿宋" w:hint="eastAsia"/>
          <w:color w:val="000000"/>
          <w:sz w:val="32"/>
          <w:szCs w:val="32"/>
          <w:lang w:eastAsia="zh-CN"/>
        </w:rPr>
      </w:pPr>
      <w:r>
        <w:rPr>
          <w:rFonts w:ascii="仿宋" w:eastAsia="仿宋" w:hint="eastAsia"/>
          <w:color w:val="000000"/>
          <w:sz w:val="32"/>
          <w:szCs w:val="32"/>
          <w:lang w:eastAsia="zh-CN"/>
        </w:rPr>
        <w:drawing>
          <wp:inline distT="0" distB="0" distL="114300" distR="114300">
            <wp:extent cx="4743450" cy="2619374"/>
            <wp:effectExtent l="0" t="0" r="23" b="39"/>
            <wp:docPr id="16" name="图片 7" descr="E533M[L1N4N[UNQE4ZEEIVI"/>
            <wp:cNvGraphicFramePr>
              <a:graphicFrameLocks noChangeAspect="1"/>
            </wp:cNvGraphicFramePr>
            <a:graphic>
              <a:graphicData uri="http://schemas.openxmlformats.org/drawingml/2006/picture">
                <pic:pic>
                  <pic:nvPicPr>
                    <pic:cNvPr id="18" name="图片 7 18"/>
                    <pic:cNvPicPr/>
                  </pic:nvPicPr>
                  <pic:blipFill>
                    <a:blip r:embed="rId11"/>
                    <a:stretch>
                      <a:fillRect/>
                    </a:stretch>
                  </pic:blipFill>
                  <pic:spPr>
                    <a:xfrm rot="0">
                      <a:off x="0" y="0"/>
                      <a:ext cx="4743450" cy="2619374"/>
                    </a:xfrm>
                    <a:prstGeom prst="rect"/>
                    <a:noFill/>
                    <a:ln w="9525" cmpd="sng" cap="flat">
                      <a:noFill/>
                      <a:prstDash val="solid"/>
                      <a:miter/>
                    </a:ln>
                  </pic:spPr>
                </pic:pic>
              </a:graphicData>
            </a:graphic>
          </wp:inline>
        </w:drawing>
      </w:r>
    </w:p>
    <w:p>
      <w:pPr>
        <w:spacing w:line="560" w:lineRule="exact"/>
        <w:ind w:firstLineChars="200" w:firstLine="640"/>
        <w:outlineLvl w:val="2"/>
        <w:rPr>
          <w:rFonts w:ascii="仿宋" w:eastAsia="仿宋" w:hint="eastAsia"/>
          <w:b/>
          <w:color w:val="000000"/>
          <w:sz w:val="32"/>
          <w:szCs w:val="32"/>
        </w:rPr>
      </w:pPr>
      <w:bookmarkStart w:id="91" w:name="_Toc15377212"/>
      <w:bookmarkStart w:id="92" w:name="_Toc79163867"/>
      <w:bookmarkStart w:id="93" w:name="_Toc79163617"/>
      <w:bookmarkStart w:id="94" w:name="_Toc22032"/>
      <w:r>
        <w:rPr>
          <w:rFonts w:ascii="仿宋" w:eastAsia="仿宋" w:hint="eastAsia"/>
          <w:b/>
          <w:color w:val="000000"/>
          <w:sz w:val="32"/>
          <w:szCs w:val="32"/>
        </w:rPr>
        <w:t>（三）一般公共预算财政拨款支出决算具体情况</w:t>
      </w:r>
      <w:bookmarkEnd w:id="91"/>
      <w:bookmarkEnd w:id="92"/>
      <w:bookmarkEnd w:id="93"/>
      <w:bookmarkEnd w:id="94"/>
    </w:p>
    <w:p>
      <w:pPr>
        <w:spacing w:line="560" w:lineRule="exact"/>
        <w:ind w:firstLineChars="200" w:firstLine="640"/>
        <w:rPr>
          <w:rFonts w:ascii="仿宋_GB2312" w:eastAsia="仿宋_GB2312" w:hint="eastAsia"/>
          <w:b/>
          <w:bCs/>
          <w:sz w:val="32"/>
          <w:szCs w:val="32"/>
        </w:rPr>
      </w:pPr>
      <w:bookmarkStart w:id="95" w:name="_Toc15377444"/>
      <w:bookmarkStart w:id="96" w:name="_Toc15377213"/>
      <w:bookmarkStart w:id="97" w:name="_Toc15378460"/>
      <w:r>
        <w:rPr>
          <w:rFonts w:ascii="仿宋_GB2312" w:eastAsia="仿宋_GB2312" w:hint="eastAsia"/>
          <w:b/>
          <w:bCs/>
          <w:sz w:val="32"/>
          <w:szCs w:val="32"/>
          <w:lang w:eastAsia="zh-CN"/>
        </w:rPr>
        <w:t>2022</w:t>
      </w:r>
      <w:r>
        <w:rPr>
          <w:rFonts w:ascii="仿宋_GB2312" w:eastAsia="仿宋_GB2312" w:hint="eastAsia"/>
          <w:b/>
          <w:bCs/>
          <w:sz w:val="32"/>
          <w:szCs w:val="32"/>
        </w:rPr>
        <w:t>年一般公共预算支出决算数为</w:t>
      </w:r>
      <w:r>
        <w:rPr>
          <w:rFonts w:ascii="仿宋_GB2312" w:eastAsia="仿宋_GB2312" w:hint="eastAsia"/>
          <w:b/>
          <w:bCs/>
          <w:sz w:val="32"/>
          <w:szCs w:val="32"/>
          <w:lang w:val="en-US" w:eastAsia="zh-CN"/>
        </w:rPr>
        <w:t>758.26</w:t>
      </w:r>
      <w:r>
        <w:rPr>
          <w:rFonts w:ascii="仿宋_GB2312" w:eastAsia="仿宋_GB2312" w:hint="eastAsia"/>
          <w:b/>
          <w:bCs/>
          <w:sz w:val="32"/>
          <w:szCs w:val="32"/>
        </w:rPr>
        <w:t>，完成预算</w:t>
      </w:r>
      <w:r>
        <w:rPr>
          <w:rFonts w:ascii="仿宋_GB2312" w:eastAsia="仿宋_GB2312" w:hint="eastAsia"/>
          <w:b/>
          <w:bCs/>
          <w:sz w:val="32"/>
          <w:szCs w:val="32"/>
          <w:lang w:val="en-US" w:eastAsia="zh-CN"/>
        </w:rPr>
        <w:t>100</w:t>
      </w:r>
      <w:r>
        <w:rPr>
          <w:rFonts w:ascii="仿宋_GB2312" w:eastAsia="仿宋_GB2312" w:hint="eastAsia"/>
          <w:b/>
          <w:bCs/>
          <w:sz w:val="32"/>
          <w:szCs w:val="32"/>
        </w:rPr>
        <w:t>%。其中：</w:t>
      </w:r>
      <w:bookmarkEnd w:id="95"/>
      <w:bookmarkEnd w:id="96"/>
      <w:bookmarkEnd w:id="97"/>
    </w:p>
    <w:p>
      <w:pPr>
        <w:spacing w:line="560" w:lineRule="exact"/>
        <w:ind w:firstLineChars="200" w:firstLine="640"/>
        <w:rPr>
          <w:rFonts w:ascii="仿宋" w:eastAsia="仿宋" w:hint="eastAsia"/>
          <w:b/>
          <w:color w:val="000000"/>
          <w:sz w:val="32"/>
          <w:szCs w:val="32"/>
        </w:rPr>
      </w:pPr>
      <w:r>
        <w:rPr>
          <w:rStyle w:val="24"/>
          <w:rFonts w:ascii="仿宋" w:eastAsia="仿宋" w:hint="eastAsia"/>
          <w:bCs/>
          <w:color w:val="000000"/>
          <w:sz w:val="32"/>
          <w:szCs w:val="32"/>
          <w:lang w:val="en-US" w:eastAsia="zh-CN"/>
        </w:rPr>
        <w:t>1</w:t>
      </w:r>
      <w:r>
        <w:rPr>
          <w:rStyle w:val="24"/>
          <w:rFonts w:ascii="仿宋" w:eastAsia="仿宋" w:hint="eastAsia"/>
          <w:bCs/>
          <w:color w:val="000000"/>
          <w:sz w:val="32"/>
          <w:szCs w:val="32"/>
        </w:rPr>
        <w:t>.</w:t>
      </w:r>
      <w:r>
        <w:rPr>
          <w:rStyle w:val="24"/>
          <w:rFonts w:ascii="仿宋" w:eastAsia="仿宋" w:hint="eastAsia"/>
          <w:b w:val="0"/>
          <w:bCs/>
          <w:color w:val="000000"/>
          <w:sz w:val="32"/>
          <w:szCs w:val="32"/>
        </w:rPr>
        <w:t xml:space="preserve"> </w:t>
      </w:r>
      <w:r>
        <w:rPr>
          <w:rStyle w:val="24"/>
          <w:rFonts w:ascii="仿宋" w:eastAsia="仿宋" w:hint="eastAsia"/>
          <w:bCs/>
          <w:color w:val="000000"/>
          <w:sz w:val="32"/>
          <w:szCs w:val="32"/>
        </w:rPr>
        <w:t>社会保障和就业（类）</w:t>
      </w:r>
      <w:r>
        <w:rPr>
          <w:rStyle w:val="24"/>
          <w:rFonts w:ascii="仿宋" w:eastAsia="仿宋" w:hint="eastAsia"/>
          <w:bCs/>
          <w:color w:val="000000"/>
          <w:sz w:val="32"/>
          <w:szCs w:val="32"/>
          <w:lang w:val="en-US" w:eastAsia="zh-CN"/>
        </w:rPr>
        <w:t>行政事业单位离退休</w:t>
      </w:r>
      <w:r>
        <w:rPr>
          <w:rStyle w:val="24"/>
          <w:rFonts w:ascii="仿宋" w:eastAsia="仿宋" w:hint="eastAsia"/>
          <w:bCs/>
          <w:color w:val="000000"/>
          <w:sz w:val="32"/>
          <w:szCs w:val="32"/>
        </w:rPr>
        <w:t>（款）</w:t>
      </w:r>
      <w:r>
        <w:rPr>
          <w:rStyle w:val="24"/>
          <w:rFonts w:ascii="仿宋" w:eastAsia="仿宋" w:hint="eastAsia"/>
          <w:bCs/>
          <w:color w:val="000000"/>
          <w:sz w:val="32"/>
          <w:szCs w:val="32"/>
          <w:lang w:val="en-US" w:eastAsia="zh-CN"/>
        </w:rPr>
        <w:t>机关事业单位基本养老保险缴费支出</w:t>
      </w:r>
      <w:r>
        <w:rPr>
          <w:rStyle w:val="24"/>
          <w:rFonts w:ascii="仿宋" w:eastAsia="仿宋" w:hint="eastAsia"/>
          <w:bCs/>
          <w:color w:val="000000"/>
          <w:sz w:val="32"/>
          <w:szCs w:val="32"/>
        </w:rPr>
        <w:t>（项）:</w:t>
      </w:r>
      <w:r>
        <w:rPr>
          <w:rStyle w:val="24"/>
          <w:rFonts w:ascii="仿宋" w:eastAsia="仿宋" w:hint="eastAsia"/>
          <w:b w:val="0"/>
          <w:bCs/>
          <w:color w:val="000000"/>
          <w:sz w:val="32"/>
          <w:szCs w:val="32"/>
        </w:rPr>
        <w:t xml:space="preserve"> 支出决算为</w:t>
      </w:r>
      <w:r>
        <w:rPr>
          <w:rStyle w:val="24"/>
          <w:rFonts w:ascii="仿宋" w:eastAsia="仿宋" w:hint="eastAsia"/>
          <w:b w:val="0"/>
          <w:bCs/>
          <w:color w:val="000000"/>
          <w:sz w:val="32"/>
          <w:szCs w:val="32"/>
          <w:lang w:val="en-US" w:eastAsia="zh-CN"/>
        </w:rPr>
        <w:t>124.37</w:t>
      </w:r>
      <w:r>
        <w:rPr>
          <w:rStyle w:val="24"/>
          <w:rFonts w:ascii="仿宋" w:eastAsia="仿宋" w:hint="eastAsia"/>
          <w:b w:val="0"/>
          <w:bCs/>
          <w:color w:val="000000"/>
          <w:sz w:val="32"/>
          <w:szCs w:val="32"/>
        </w:rPr>
        <w:t>万元，完成预算</w:t>
      </w:r>
      <w:r>
        <w:rPr>
          <w:rStyle w:val="24"/>
          <w:rFonts w:ascii="仿宋" w:eastAsia="仿宋" w:hint="eastAsia"/>
          <w:b w:val="0"/>
          <w:bCs/>
          <w:color w:val="000000"/>
          <w:sz w:val="32"/>
          <w:szCs w:val="32"/>
          <w:lang w:val="en-US" w:eastAsia="zh-CN"/>
        </w:rPr>
        <w:t>100</w:t>
      </w:r>
      <w:r>
        <w:rPr>
          <w:rStyle w:val="24"/>
          <w:rFonts w:ascii="仿宋" w:eastAsia="仿宋" w:hint="eastAsia"/>
          <w:b w:val="0"/>
          <w:bCs/>
          <w:color w:val="000000"/>
          <w:sz w:val="32"/>
          <w:szCs w:val="32"/>
        </w:rPr>
        <w:t>%。</w:t>
      </w:r>
    </w:p>
    <w:p>
      <w:pPr>
        <w:spacing w:line="560" w:lineRule="exact"/>
        <w:ind w:firstLineChars="200" w:firstLine="640"/>
        <w:rPr>
          <w:rStyle w:val="24"/>
          <w:rFonts w:ascii="仿宋" w:eastAsia="仿宋" w:hint="eastAsia"/>
          <w:b w:val="0"/>
          <w:bCs/>
          <w:color w:val="000000"/>
          <w:sz w:val="32"/>
          <w:szCs w:val="32"/>
        </w:rPr>
      </w:pPr>
      <w:r>
        <w:rPr>
          <w:rStyle w:val="24"/>
          <w:rFonts w:ascii="仿宋" w:eastAsia="仿宋" w:hint="eastAsia"/>
          <w:bCs/>
          <w:color w:val="000000"/>
          <w:sz w:val="32"/>
          <w:szCs w:val="32"/>
          <w:lang w:val="en-US" w:eastAsia="zh-CN"/>
        </w:rPr>
        <w:t>2</w:t>
      </w:r>
      <w:r>
        <w:rPr>
          <w:rStyle w:val="24"/>
          <w:rFonts w:ascii="仿宋" w:eastAsia="仿宋" w:hint="eastAsia"/>
          <w:bCs/>
          <w:color w:val="000000"/>
          <w:sz w:val="32"/>
          <w:szCs w:val="32"/>
        </w:rPr>
        <w:t>.社会保障和就业（类）</w:t>
      </w:r>
      <w:r>
        <w:rPr>
          <w:rStyle w:val="24"/>
          <w:rFonts w:ascii="仿宋" w:eastAsia="仿宋" w:hint="eastAsia"/>
          <w:bCs/>
          <w:color w:val="000000"/>
          <w:sz w:val="32"/>
          <w:szCs w:val="32"/>
          <w:lang w:val="en-US" w:eastAsia="zh-CN"/>
        </w:rPr>
        <w:t>行政事业单位离退休</w:t>
      </w:r>
      <w:r>
        <w:rPr>
          <w:rStyle w:val="24"/>
          <w:rFonts w:ascii="仿宋" w:eastAsia="仿宋" w:hint="eastAsia"/>
          <w:bCs/>
          <w:color w:val="000000"/>
          <w:sz w:val="32"/>
          <w:szCs w:val="32"/>
        </w:rPr>
        <w:t>（款）</w:t>
      </w:r>
      <w:r>
        <w:rPr>
          <w:rStyle w:val="24"/>
          <w:rFonts w:ascii="仿宋" w:eastAsia="仿宋" w:hint="eastAsia"/>
          <w:bCs/>
          <w:color w:val="000000"/>
          <w:sz w:val="32"/>
          <w:szCs w:val="32"/>
          <w:lang w:val="en-US" w:eastAsia="zh-CN"/>
        </w:rPr>
        <w:t>机关事业单位基本职业年金缴费支出</w:t>
      </w:r>
      <w:r>
        <w:rPr>
          <w:rStyle w:val="24"/>
          <w:rFonts w:ascii="仿宋" w:eastAsia="仿宋" w:hint="eastAsia"/>
          <w:bCs/>
          <w:color w:val="000000"/>
          <w:sz w:val="32"/>
          <w:szCs w:val="32"/>
        </w:rPr>
        <w:t>（项）:</w:t>
      </w:r>
      <w:r>
        <w:rPr>
          <w:rStyle w:val="24"/>
          <w:rFonts w:ascii="仿宋" w:eastAsia="仿宋" w:hint="eastAsia"/>
          <w:b w:val="0"/>
          <w:bCs/>
          <w:color w:val="000000"/>
          <w:sz w:val="32"/>
          <w:szCs w:val="32"/>
        </w:rPr>
        <w:t>支出决算为</w:t>
      </w:r>
      <w:r>
        <w:rPr>
          <w:rStyle w:val="24"/>
          <w:rFonts w:ascii="仿宋" w:eastAsia="仿宋" w:hint="eastAsia"/>
          <w:b w:val="0"/>
          <w:bCs/>
          <w:color w:val="000000"/>
          <w:sz w:val="32"/>
          <w:szCs w:val="32"/>
          <w:lang w:val="en-US" w:eastAsia="zh-CN"/>
        </w:rPr>
        <w:t>62.19</w:t>
      </w:r>
      <w:r>
        <w:rPr>
          <w:rStyle w:val="24"/>
          <w:rFonts w:ascii="仿宋" w:eastAsia="仿宋" w:hint="eastAsia"/>
          <w:b w:val="0"/>
          <w:bCs/>
          <w:color w:val="000000"/>
          <w:sz w:val="32"/>
          <w:szCs w:val="32"/>
        </w:rPr>
        <w:t>万元，完成预算</w:t>
      </w:r>
      <w:r>
        <w:rPr>
          <w:rStyle w:val="24"/>
          <w:rFonts w:ascii="仿宋" w:eastAsia="仿宋" w:hint="eastAsia"/>
          <w:b w:val="0"/>
          <w:bCs/>
          <w:color w:val="000000"/>
          <w:sz w:val="32"/>
          <w:szCs w:val="32"/>
          <w:lang w:val="en-US" w:eastAsia="zh-CN"/>
        </w:rPr>
        <w:t>100</w:t>
      </w:r>
      <w:r>
        <w:rPr>
          <w:rStyle w:val="24"/>
          <w:rFonts w:ascii="仿宋" w:eastAsia="仿宋" w:hint="eastAsia"/>
          <w:b w:val="0"/>
          <w:bCs/>
          <w:color w:val="000000"/>
          <w:sz w:val="32"/>
          <w:szCs w:val="32"/>
        </w:rPr>
        <w:t>%。</w:t>
      </w:r>
    </w:p>
    <w:p>
      <w:pPr>
        <w:spacing w:line="560" w:lineRule="exact"/>
        <w:ind w:firstLineChars="200" w:firstLine="640"/>
        <w:rPr>
          <w:rStyle w:val="24"/>
          <w:rFonts w:ascii="仿宋" w:eastAsia="仿宋"/>
          <w:b w:val="0"/>
          <w:bCs/>
          <w:color w:val="000000"/>
          <w:sz w:val="32"/>
          <w:szCs w:val="32"/>
          <w:lang w:val="en-US" w:eastAsia="zh-CN"/>
        </w:rPr>
      </w:pPr>
      <w:r>
        <w:rPr>
          <w:rStyle w:val="24"/>
          <w:rFonts w:ascii="仿宋" w:eastAsia="仿宋" w:hint="eastAsia"/>
          <w:bCs/>
          <w:color w:val="000000"/>
          <w:sz w:val="32"/>
          <w:szCs w:val="32"/>
          <w:lang w:val="en-US" w:eastAsia="zh-CN"/>
        </w:rPr>
        <w:t>3.</w:t>
      </w:r>
      <w:r>
        <w:rPr>
          <w:rStyle w:val="24"/>
          <w:rFonts w:ascii="仿宋" w:eastAsia="仿宋" w:hint="eastAsia"/>
          <w:bCs/>
          <w:color w:val="000000"/>
          <w:sz w:val="32"/>
          <w:szCs w:val="32"/>
          <w:lang w:eastAsia="zh-CN"/>
        </w:rPr>
        <w:t>卫生健康支出</w:t>
      </w:r>
      <w:r>
        <w:rPr>
          <w:rStyle w:val="24"/>
          <w:rFonts w:ascii="仿宋" w:eastAsia="仿宋" w:hint="eastAsia"/>
          <w:bCs/>
          <w:color w:val="000000"/>
          <w:sz w:val="32"/>
          <w:szCs w:val="32"/>
        </w:rPr>
        <w:t>（类）</w:t>
      </w:r>
      <w:r>
        <w:rPr>
          <w:rStyle w:val="24"/>
          <w:rFonts w:ascii="仿宋" w:eastAsia="仿宋" w:hint="eastAsia"/>
          <w:bCs/>
          <w:color w:val="000000"/>
          <w:sz w:val="32"/>
          <w:szCs w:val="32"/>
          <w:lang w:val="en-US" w:eastAsia="zh-CN"/>
        </w:rPr>
        <w:t>公立医院（款）中医（民族）医院（项）：</w:t>
      </w:r>
      <w:r>
        <w:rPr>
          <w:rStyle w:val="24"/>
          <w:rFonts w:ascii="仿宋" w:eastAsia="仿宋" w:hint="eastAsia"/>
          <w:b w:val="0"/>
          <w:bCs/>
          <w:color w:val="000000"/>
          <w:sz w:val="32"/>
          <w:szCs w:val="32"/>
        </w:rPr>
        <w:t>支出决算为</w:t>
      </w:r>
      <w:r>
        <w:rPr>
          <w:rStyle w:val="24"/>
          <w:rFonts w:ascii="仿宋" w:eastAsia="仿宋" w:hint="eastAsia"/>
          <w:b w:val="0"/>
          <w:bCs/>
          <w:color w:val="000000"/>
          <w:sz w:val="32"/>
          <w:szCs w:val="32"/>
          <w:lang w:val="en-US" w:eastAsia="zh-CN"/>
        </w:rPr>
        <w:t>1097.25</w:t>
      </w:r>
      <w:r>
        <w:rPr>
          <w:rStyle w:val="24"/>
          <w:rFonts w:ascii="仿宋" w:eastAsia="仿宋" w:hint="eastAsia"/>
          <w:b w:val="0"/>
          <w:bCs/>
          <w:color w:val="000000"/>
          <w:sz w:val="32"/>
          <w:szCs w:val="32"/>
        </w:rPr>
        <w:t>万元，完成预算</w:t>
      </w:r>
      <w:r>
        <w:rPr>
          <w:rStyle w:val="24"/>
          <w:rFonts w:ascii="仿宋" w:eastAsia="仿宋" w:hint="eastAsia"/>
          <w:b w:val="0"/>
          <w:bCs/>
          <w:color w:val="000000"/>
          <w:sz w:val="32"/>
          <w:szCs w:val="32"/>
          <w:lang w:val="en-US" w:eastAsia="zh-CN"/>
        </w:rPr>
        <w:t>100</w:t>
      </w:r>
      <w:r>
        <w:rPr>
          <w:rStyle w:val="24"/>
          <w:rFonts w:ascii="仿宋" w:eastAsia="仿宋" w:hint="eastAsia"/>
          <w:b w:val="0"/>
          <w:bCs/>
          <w:color w:val="000000"/>
          <w:sz w:val="32"/>
          <w:szCs w:val="32"/>
        </w:rPr>
        <w:t>%。</w:t>
      </w:r>
    </w:p>
    <w:p>
      <w:pPr>
        <w:spacing w:line="560" w:lineRule="exact"/>
        <w:ind w:firstLineChars="200" w:firstLine="640"/>
        <w:rPr>
          <w:rStyle w:val="24"/>
          <w:rFonts w:ascii="仿宋" w:eastAsia="仿宋"/>
          <w:b w:val="0"/>
          <w:bCs/>
          <w:color w:val="000000"/>
          <w:sz w:val="32"/>
          <w:szCs w:val="32"/>
          <w:lang w:val="en-US" w:eastAsia="zh-CN"/>
        </w:rPr>
      </w:pPr>
      <w:r>
        <w:rPr>
          <w:rStyle w:val="24"/>
          <w:rFonts w:ascii="仿宋" w:eastAsia="仿宋" w:hint="eastAsia"/>
          <w:bCs/>
          <w:color w:val="000000"/>
          <w:sz w:val="32"/>
          <w:szCs w:val="32"/>
          <w:lang w:val="en-US" w:eastAsia="zh-CN"/>
        </w:rPr>
        <w:t>4.</w:t>
      </w:r>
      <w:r>
        <w:rPr>
          <w:rStyle w:val="24"/>
          <w:rFonts w:ascii="仿宋" w:eastAsia="仿宋" w:hint="eastAsia"/>
          <w:bCs/>
          <w:color w:val="000000"/>
          <w:sz w:val="32"/>
          <w:szCs w:val="32"/>
          <w:lang w:eastAsia="zh-CN"/>
        </w:rPr>
        <w:t>卫生健康支出</w:t>
      </w:r>
      <w:r>
        <w:rPr>
          <w:rStyle w:val="24"/>
          <w:rFonts w:ascii="仿宋" w:eastAsia="仿宋" w:hint="eastAsia"/>
          <w:bCs/>
          <w:color w:val="000000"/>
          <w:sz w:val="32"/>
          <w:szCs w:val="32"/>
        </w:rPr>
        <w:t>（类）</w:t>
      </w:r>
      <w:r>
        <w:rPr>
          <w:rStyle w:val="24"/>
          <w:rFonts w:ascii="仿宋" w:eastAsia="仿宋" w:hint="eastAsia"/>
          <w:bCs/>
          <w:color w:val="000000"/>
          <w:sz w:val="32"/>
          <w:szCs w:val="32"/>
          <w:lang w:val="en-US" w:eastAsia="zh-CN"/>
        </w:rPr>
        <w:t>公立医院（款）其他公立医院支出（项）：</w:t>
      </w:r>
      <w:r>
        <w:rPr>
          <w:rStyle w:val="24"/>
          <w:rFonts w:ascii="仿宋" w:eastAsia="仿宋" w:hint="eastAsia"/>
          <w:b w:val="0"/>
          <w:bCs/>
          <w:color w:val="000000"/>
          <w:sz w:val="32"/>
          <w:szCs w:val="32"/>
        </w:rPr>
        <w:t>支出决算为</w:t>
      </w:r>
      <w:r>
        <w:rPr>
          <w:rStyle w:val="24"/>
          <w:rFonts w:ascii="仿宋" w:eastAsia="仿宋" w:hint="eastAsia"/>
          <w:b w:val="0"/>
          <w:bCs/>
          <w:color w:val="000000"/>
          <w:sz w:val="32"/>
          <w:szCs w:val="32"/>
          <w:lang w:val="en-US" w:eastAsia="zh-CN"/>
        </w:rPr>
        <w:t>277.69</w:t>
      </w:r>
      <w:r>
        <w:rPr>
          <w:rStyle w:val="24"/>
          <w:rFonts w:ascii="仿宋" w:eastAsia="仿宋" w:hint="eastAsia"/>
          <w:b w:val="0"/>
          <w:bCs/>
          <w:color w:val="000000"/>
          <w:sz w:val="32"/>
          <w:szCs w:val="32"/>
        </w:rPr>
        <w:t>万元，完成预算</w:t>
      </w:r>
      <w:r>
        <w:rPr>
          <w:rStyle w:val="24"/>
          <w:rFonts w:ascii="仿宋" w:eastAsia="仿宋" w:hint="eastAsia"/>
          <w:b w:val="0"/>
          <w:bCs/>
          <w:color w:val="000000"/>
          <w:sz w:val="32"/>
          <w:szCs w:val="32"/>
          <w:lang w:val="en-US" w:eastAsia="zh-CN"/>
        </w:rPr>
        <w:t>100</w:t>
      </w:r>
      <w:r>
        <w:rPr>
          <w:rStyle w:val="24"/>
          <w:rFonts w:ascii="仿宋" w:eastAsia="仿宋" w:hint="eastAsia"/>
          <w:b w:val="0"/>
          <w:bCs/>
          <w:color w:val="000000"/>
          <w:sz w:val="32"/>
          <w:szCs w:val="32"/>
        </w:rPr>
        <w:t>%。</w:t>
      </w:r>
    </w:p>
    <w:p>
      <w:pPr>
        <w:spacing w:line="560" w:lineRule="exact"/>
        <w:ind w:firstLineChars="200" w:firstLine="640"/>
        <w:rPr>
          <w:rFonts w:ascii="仿宋" w:eastAsia="仿宋" w:hint="eastAsia"/>
          <w:color w:val="000000"/>
          <w:sz w:val="32"/>
          <w:szCs w:val="32"/>
        </w:rPr>
      </w:pPr>
      <w:r>
        <w:rPr>
          <w:rStyle w:val="24"/>
          <w:rFonts w:ascii="仿宋" w:eastAsia="仿宋" w:hint="eastAsia"/>
          <w:bCs/>
          <w:color w:val="000000"/>
          <w:sz w:val="32"/>
          <w:szCs w:val="32"/>
          <w:lang w:val="en-US" w:eastAsia="zh-CN"/>
        </w:rPr>
        <w:t>5.</w:t>
      </w:r>
      <w:r>
        <w:rPr>
          <w:rStyle w:val="24"/>
          <w:rFonts w:ascii="仿宋" w:eastAsia="仿宋" w:hint="eastAsia"/>
          <w:bCs/>
          <w:color w:val="000000"/>
          <w:sz w:val="32"/>
          <w:szCs w:val="32"/>
          <w:lang w:eastAsia="zh-CN"/>
        </w:rPr>
        <w:t>卫生健康支出</w:t>
      </w:r>
      <w:r>
        <w:rPr>
          <w:rStyle w:val="24"/>
          <w:rFonts w:ascii="仿宋" w:eastAsia="仿宋" w:hint="eastAsia"/>
          <w:bCs/>
          <w:color w:val="000000"/>
          <w:sz w:val="32"/>
          <w:szCs w:val="32"/>
        </w:rPr>
        <w:t>（类）</w:t>
      </w:r>
      <w:r>
        <w:rPr>
          <w:rStyle w:val="24"/>
          <w:rFonts w:ascii="仿宋" w:eastAsia="仿宋" w:hint="eastAsia"/>
          <w:bCs/>
          <w:color w:val="000000"/>
          <w:sz w:val="32"/>
          <w:szCs w:val="32"/>
          <w:lang w:val="en-US" w:eastAsia="zh-CN"/>
        </w:rPr>
        <w:t>行政事业单位医疗</w:t>
      </w:r>
      <w:r>
        <w:rPr>
          <w:rStyle w:val="24"/>
          <w:rFonts w:ascii="仿宋" w:eastAsia="仿宋" w:hint="eastAsia"/>
          <w:bCs/>
          <w:color w:val="000000"/>
          <w:sz w:val="32"/>
          <w:szCs w:val="32"/>
        </w:rPr>
        <w:t>（款）</w:t>
      </w:r>
      <w:r>
        <w:rPr>
          <w:rStyle w:val="24"/>
          <w:rFonts w:ascii="仿宋" w:eastAsia="仿宋" w:hint="eastAsia"/>
          <w:bCs/>
          <w:color w:val="000000"/>
          <w:sz w:val="32"/>
          <w:szCs w:val="32"/>
          <w:lang w:val="en-US" w:eastAsia="zh-CN"/>
        </w:rPr>
        <w:t>行政单位医疗</w:t>
      </w:r>
      <w:r>
        <w:rPr>
          <w:rStyle w:val="24"/>
          <w:rFonts w:ascii="仿宋" w:eastAsia="仿宋" w:hint="eastAsia"/>
          <w:bCs/>
          <w:color w:val="000000"/>
          <w:sz w:val="32"/>
          <w:szCs w:val="32"/>
        </w:rPr>
        <w:t>（项）:</w:t>
      </w:r>
      <w:r>
        <w:rPr>
          <w:rStyle w:val="24"/>
          <w:rFonts w:ascii="仿宋" w:eastAsia="仿宋" w:hint="eastAsia"/>
          <w:b w:val="0"/>
          <w:bCs/>
          <w:color w:val="000000"/>
          <w:sz w:val="32"/>
          <w:szCs w:val="32"/>
        </w:rPr>
        <w:t>支出决算为</w:t>
      </w:r>
      <w:r>
        <w:rPr>
          <w:rStyle w:val="24"/>
          <w:rFonts w:ascii="仿宋" w:eastAsia="仿宋" w:hint="eastAsia"/>
          <w:b w:val="0"/>
          <w:bCs/>
          <w:color w:val="000000"/>
          <w:sz w:val="32"/>
          <w:szCs w:val="32"/>
          <w:lang w:val="en-US" w:eastAsia="zh-CN"/>
        </w:rPr>
        <w:t>55.73</w:t>
      </w:r>
      <w:r>
        <w:rPr>
          <w:rStyle w:val="24"/>
          <w:rFonts w:ascii="仿宋" w:eastAsia="仿宋" w:hint="eastAsia"/>
          <w:b w:val="0"/>
          <w:bCs/>
          <w:color w:val="000000"/>
          <w:sz w:val="32"/>
          <w:szCs w:val="32"/>
        </w:rPr>
        <w:t>万元，完成预算</w:t>
      </w:r>
      <w:r>
        <w:rPr>
          <w:rStyle w:val="24"/>
          <w:rFonts w:ascii="仿宋" w:eastAsia="仿宋" w:hint="eastAsia"/>
          <w:b w:val="0"/>
          <w:bCs/>
          <w:color w:val="000000"/>
          <w:sz w:val="32"/>
          <w:szCs w:val="32"/>
          <w:lang w:val="en-US" w:eastAsia="zh-CN"/>
        </w:rPr>
        <w:t>100</w:t>
      </w:r>
      <w:r>
        <w:rPr>
          <w:rStyle w:val="24"/>
          <w:rFonts w:ascii="仿宋" w:eastAsia="仿宋" w:hint="eastAsia"/>
          <w:b w:val="0"/>
          <w:bCs/>
          <w:color w:val="000000"/>
          <w:sz w:val="32"/>
          <w:szCs w:val="32"/>
        </w:rPr>
        <w:t>%。</w:t>
      </w:r>
    </w:p>
    <w:p>
      <w:pPr>
        <w:spacing w:line="560" w:lineRule="exact"/>
        <w:ind w:firstLineChars="200" w:firstLine="640"/>
        <w:rPr>
          <w:rFonts w:ascii="仿宋" w:eastAsia="仿宋" w:hint="eastAsia"/>
          <w:color w:val="000000"/>
          <w:sz w:val="32"/>
          <w:szCs w:val="32"/>
        </w:rPr>
      </w:pPr>
      <w:r>
        <w:rPr>
          <w:rStyle w:val="24"/>
          <w:rFonts w:ascii="仿宋" w:eastAsia="仿宋" w:hint="eastAsia"/>
          <w:bCs/>
          <w:color w:val="000000"/>
          <w:sz w:val="32"/>
          <w:szCs w:val="32"/>
          <w:lang w:val="en-US" w:eastAsia="zh-CN"/>
        </w:rPr>
        <w:t>6.</w:t>
      </w:r>
      <w:r>
        <w:rPr>
          <w:rStyle w:val="24"/>
          <w:rFonts w:ascii="仿宋" w:eastAsia="仿宋" w:hint="eastAsia"/>
          <w:bCs/>
          <w:color w:val="000000"/>
          <w:sz w:val="32"/>
          <w:szCs w:val="32"/>
          <w:lang w:eastAsia="zh-CN"/>
        </w:rPr>
        <w:t>卫生健康支出</w:t>
      </w:r>
      <w:r>
        <w:rPr>
          <w:rStyle w:val="24"/>
          <w:rFonts w:ascii="仿宋" w:eastAsia="仿宋" w:hint="eastAsia"/>
          <w:bCs/>
          <w:color w:val="000000"/>
          <w:sz w:val="32"/>
          <w:szCs w:val="32"/>
        </w:rPr>
        <w:t>（类）</w:t>
      </w:r>
      <w:r>
        <w:rPr>
          <w:rStyle w:val="24"/>
          <w:rFonts w:ascii="仿宋" w:eastAsia="仿宋" w:hint="eastAsia"/>
          <w:bCs/>
          <w:color w:val="000000"/>
          <w:sz w:val="32"/>
          <w:szCs w:val="32"/>
          <w:lang w:val="en-US" w:eastAsia="zh-CN"/>
        </w:rPr>
        <w:t>行政事业单位医疗</w:t>
      </w:r>
      <w:r>
        <w:rPr>
          <w:rStyle w:val="24"/>
          <w:rFonts w:ascii="仿宋" w:eastAsia="仿宋" w:hint="eastAsia"/>
          <w:bCs/>
          <w:color w:val="000000"/>
          <w:sz w:val="32"/>
          <w:szCs w:val="32"/>
        </w:rPr>
        <w:t>（款）</w:t>
      </w:r>
      <w:r>
        <w:rPr>
          <w:rStyle w:val="24"/>
          <w:rFonts w:ascii="仿宋" w:eastAsia="仿宋" w:hint="eastAsia"/>
          <w:bCs/>
          <w:color w:val="000000"/>
          <w:sz w:val="32"/>
          <w:szCs w:val="32"/>
          <w:lang w:val="en-US" w:eastAsia="zh-CN"/>
        </w:rPr>
        <w:t>其他行政事业单位医疗支出</w:t>
      </w:r>
      <w:r>
        <w:rPr>
          <w:rStyle w:val="24"/>
          <w:rFonts w:ascii="仿宋" w:eastAsia="仿宋" w:hint="eastAsia"/>
          <w:bCs/>
          <w:color w:val="000000"/>
          <w:sz w:val="32"/>
          <w:szCs w:val="32"/>
        </w:rPr>
        <w:t>（项）:</w:t>
      </w:r>
      <w:r>
        <w:rPr>
          <w:rStyle w:val="24"/>
          <w:rFonts w:ascii="仿宋" w:eastAsia="仿宋" w:hint="eastAsia"/>
          <w:b w:val="0"/>
          <w:bCs/>
          <w:color w:val="000000"/>
          <w:sz w:val="32"/>
          <w:szCs w:val="32"/>
        </w:rPr>
        <w:t>支出决算为</w:t>
      </w:r>
      <w:r>
        <w:rPr>
          <w:rStyle w:val="24"/>
          <w:rFonts w:ascii="仿宋" w:eastAsia="仿宋" w:hint="eastAsia"/>
          <w:b w:val="0"/>
          <w:bCs/>
          <w:color w:val="000000"/>
          <w:sz w:val="32"/>
          <w:szCs w:val="32"/>
          <w:lang w:val="en-US" w:eastAsia="zh-CN"/>
        </w:rPr>
        <w:t>16.37</w:t>
      </w:r>
      <w:r>
        <w:rPr>
          <w:rStyle w:val="24"/>
          <w:rFonts w:ascii="仿宋" w:eastAsia="仿宋" w:hint="eastAsia"/>
          <w:b w:val="0"/>
          <w:bCs/>
          <w:color w:val="000000"/>
          <w:sz w:val="32"/>
          <w:szCs w:val="32"/>
        </w:rPr>
        <w:t>万元，完成预算</w:t>
      </w:r>
      <w:r>
        <w:rPr>
          <w:rStyle w:val="24"/>
          <w:rFonts w:ascii="仿宋" w:eastAsia="仿宋" w:hint="eastAsia"/>
          <w:b w:val="0"/>
          <w:bCs/>
          <w:color w:val="000000"/>
          <w:sz w:val="32"/>
          <w:szCs w:val="32"/>
          <w:lang w:val="en-US" w:eastAsia="zh-CN"/>
        </w:rPr>
        <w:t>100</w:t>
      </w:r>
      <w:r>
        <w:rPr>
          <w:rStyle w:val="24"/>
          <w:rFonts w:ascii="仿宋" w:eastAsia="仿宋" w:hint="eastAsia"/>
          <w:b w:val="0"/>
          <w:bCs/>
          <w:color w:val="000000"/>
          <w:sz w:val="32"/>
          <w:szCs w:val="32"/>
        </w:rPr>
        <w:t>%。</w:t>
      </w:r>
    </w:p>
    <w:p>
      <w:pPr>
        <w:spacing w:line="560" w:lineRule="exact"/>
        <w:ind w:firstLineChars="200" w:firstLine="640"/>
        <w:rPr>
          <w:rStyle w:val="24"/>
          <w:rFonts w:ascii="仿宋" w:eastAsia="仿宋" w:hint="eastAsia"/>
          <w:b w:val="0"/>
          <w:bCs/>
          <w:color w:val="000000"/>
          <w:sz w:val="32"/>
          <w:szCs w:val="32"/>
        </w:rPr>
      </w:pPr>
      <w:r>
        <w:rPr>
          <w:rStyle w:val="24"/>
          <w:rFonts w:ascii="仿宋" w:eastAsia="仿宋" w:hint="eastAsia"/>
          <w:bCs/>
          <w:color w:val="000000"/>
          <w:sz w:val="32"/>
          <w:szCs w:val="32"/>
          <w:lang w:val="en-US" w:eastAsia="zh-CN"/>
        </w:rPr>
        <w:t>7.住房保障（类）住房改革支出（款）住房公积金（项）：</w:t>
      </w:r>
      <w:r>
        <w:rPr>
          <w:rStyle w:val="24"/>
          <w:rFonts w:ascii="仿宋" w:eastAsia="仿宋" w:hint="eastAsia"/>
          <w:b w:val="0"/>
          <w:bCs/>
          <w:color w:val="000000"/>
          <w:sz w:val="32"/>
          <w:szCs w:val="32"/>
        </w:rPr>
        <w:t>支出决算为</w:t>
      </w:r>
      <w:r>
        <w:rPr>
          <w:rStyle w:val="24"/>
          <w:rFonts w:ascii="仿宋" w:eastAsia="仿宋" w:hint="eastAsia"/>
          <w:b w:val="0"/>
          <w:bCs/>
          <w:color w:val="000000"/>
          <w:sz w:val="32"/>
          <w:szCs w:val="32"/>
          <w:lang w:val="en-US" w:eastAsia="zh-CN"/>
        </w:rPr>
        <w:t>106.07</w:t>
      </w:r>
      <w:r>
        <w:rPr>
          <w:rStyle w:val="24"/>
          <w:rFonts w:ascii="仿宋" w:eastAsia="仿宋" w:hint="eastAsia"/>
          <w:b w:val="0"/>
          <w:bCs/>
          <w:color w:val="000000"/>
          <w:sz w:val="32"/>
          <w:szCs w:val="32"/>
        </w:rPr>
        <w:t>万元，完成预算</w:t>
      </w:r>
      <w:r>
        <w:rPr>
          <w:rStyle w:val="24"/>
          <w:rFonts w:ascii="仿宋" w:eastAsia="仿宋" w:hint="eastAsia"/>
          <w:b w:val="0"/>
          <w:bCs/>
          <w:color w:val="000000"/>
          <w:sz w:val="32"/>
          <w:szCs w:val="32"/>
          <w:lang w:val="en-US" w:eastAsia="zh-CN"/>
        </w:rPr>
        <w:t>100</w:t>
      </w:r>
      <w:r>
        <w:rPr>
          <w:rStyle w:val="24"/>
          <w:rFonts w:ascii="仿宋" w:eastAsia="仿宋" w:hint="eastAsia"/>
          <w:b w:val="0"/>
          <w:bCs/>
          <w:color w:val="000000"/>
          <w:sz w:val="32"/>
          <w:szCs w:val="32"/>
        </w:rPr>
        <w:t>%。</w:t>
      </w:r>
    </w:p>
    <w:p>
      <w:pPr>
        <w:tabs>
          <w:tab w:val="right" w:pos="8306"/>
        </w:tabs>
        <w:spacing w:line="560" w:lineRule="exact"/>
        <w:ind w:firstLineChars="200" w:firstLine="640"/>
        <w:outlineLvl w:val="1"/>
        <w:rPr>
          <w:rStyle w:val="2Char"/>
        </w:rPr>
      </w:pPr>
      <w:bookmarkStart w:id="98" w:name="_Toc79163868"/>
      <w:bookmarkStart w:id="99" w:name="_Toc15396608"/>
      <w:bookmarkStart w:id="100" w:name="_Toc15377214"/>
      <w:bookmarkStart w:id="101" w:name="_Toc79163618"/>
      <w:bookmarkStart w:id="102" w:name="_Toc31845"/>
      <w:r>
        <w:rPr>
          <w:rFonts w:ascii="黑体" w:eastAsia="黑体" w:hint="eastAsia"/>
          <w:color w:val="000000"/>
          <w:sz w:val="32"/>
          <w:szCs w:val="32"/>
        </w:rPr>
        <w:t>六</w:t>
      </w:r>
      <w:r>
        <w:rPr>
          <w:rFonts w:ascii="黑体" w:eastAsia="黑体" w:hint="eastAsia"/>
          <w:b/>
          <w:color w:val="000000"/>
          <w:sz w:val="32"/>
          <w:szCs w:val="32"/>
        </w:rPr>
        <w:t>、一</w:t>
      </w:r>
      <w:r>
        <w:rPr>
          <w:rStyle w:val="2Char"/>
          <w:rFonts w:ascii="黑体" w:eastAsia="黑体" w:hint="eastAsia"/>
          <w:b w:val="0"/>
        </w:rPr>
        <w:t>般公共预算财政拨款基本支出决算情况说明</w:t>
      </w:r>
      <w:bookmarkEnd w:id="98"/>
      <w:bookmarkEnd w:id="99"/>
      <w:bookmarkEnd w:id="100"/>
      <w:bookmarkEnd w:id="101"/>
      <w:bookmarkEnd w:id="102"/>
      <w:r>
        <w:rPr>
          <w:rStyle w:val="2Char"/>
          <w:rFonts w:ascii="黑体" w:eastAsia="黑体" w:hint="eastAsia"/>
          <w:b w:val="0"/>
        </w:rPr>
        <w:tab/>
      </w:r>
    </w:p>
    <w:p>
      <w:pPr>
        <w:spacing w:line="560" w:lineRule="exact"/>
        <w:ind w:firstLine="645"/>
        <w:rPr>
          <w:rFonts w:ascii="仿宋" w:eastAsia="仿宋" w:hint="eastAsia"/>
          <w:color w:val="000000"/>
          <w:sz w:val="32"/>
          <w:szCs w:val="32"/>
        </w:rPr>
      </w:pPr>
      <w:r>
        <w:rPr>
          <w:rFonts w:ascii="仿宋" w:eastAsia="仿宋" w:hint="eastAsia"/>
          <w:color w:val="000000"/>
          <w:sz w:val="32"/>
          <w:szCs w:val="32"/>
          <w:lang w:eastAsia="zh-CN"/>
        </w:rPr>
        <w:t>2022</w:t>
      </w:r>
      <w:r>
        <w:rPr>
          <w:rFonts w:ascii="仿宋" w:eastAsia="仿宋" w:hint="eastAsia"/>
          <w:color w:val="000000"/>
          <w:sz w:val="32"/>
          <w:szCs w:val="32"/>
        </w:rPr>
        <w:t>年一般公共预算财政拨款基本支出</w:t>
      </w:r>
      <w:r>
        <w:rPr>
          <w:rFonts w:ascii="仿宋" w:eastAsia="仿宋" w:hint="eastAsia"/>
          <w:color w:val="000000"/>
          <w:sz w:val="32"/>
          <w:szCs w:val="32"/>
          <w:lang w:val="en-US" w:eastAsia="zh-CN"/>
        </w:rPr>
        <w:t>1259.84</w:t>
      </w:r>
      <w:r>
        <w:rPr>
          <w:rFonts w:ascii="仿宋" w:eastAsia="仿宋" w:hint="eastAsia"/>
          <w:color w:val="000000"/>
          <w:sz w:val="32"/>
          <w:szCs w:val="32"/>
        </w:rPr>
        <w:t>万元，其中：</w:t>
      </w:r>
    </w:p>
    <w:p>
      <w:pPr>
        <w:spacing w:line="560" w:lineRule="exact"/>
        <w:ind w:firstLine="645"/>
        <w:rPr>
          <w:rFonts w:ascii="仿宋" w:eastAsia="仿宋" w:hint="eastAsia"/>
          <w:color w:val="000000"/>
          <w:sz w:val="32"/>
          <w:szCs w:val="32"/>
          <w:lang w:eastAsia="zh-CN"/>
        </w:rPr>
      </w:pPr>
      <w:r>
        <w:rPr>
          <w:rFonts w:ascii="仿宋" w:eastAsia="仿宋" w:hint="eastAsia"/>
          <w:color w:val="000000"/>
          <w:sz w:val="32"/>
          <w:szCs w:val="32"/>
        </w:rPr>
        <w:t>人员经费</w:t>
      </w:r>
      <w:r>
        <w:rPr>
          <w:rFonts w:ascii="仿宋" w:eastAsia="仿宋" w:hint="eastAsia"/>
          <w:color w:val="000000"/>
          <w:sz w:val="32"/>
          <w:szCs w:val="32"/>
          <w:lang w:val="en-US" w:eastAsia="zh-CN"/>
        </w:rPr>
        <w:t>1259.84</w:t>
      </w:r>
      <w:r>
        <w:rPr>
          <w:rFonts w:ascii="仿宋" w:eastAsia="仿宋" w:hint="eastAsia"/>
          <w:color w:val="000000"/>
          <w:sz w:val="32"/>
          <w:szCs w:val="32"/>
        </w:rPr>
        <w:t>万元，主要包括：基本工资</w:t>
      </w:r>
      <w:r>
        <w:rPr>
          <w:rFonts w:ascii="仿宋" w:eastAsia="仿宋" w:hint="eastAsia"/>
          <w:color w:val="000000"/>
          <w:sz w:val="32"/>
          <w:szCs w:val="32"/>
          <w:lang w:val="en-US" w:eastAsia="zh-CN"/>
        </w:rPr>
        <w:t>298.65万元</w:t>
      </w:r>
      <w:r>
        <w:rPr>
          <w:rFonts w:ascii="仿宋" w:eastAsia="仿宋" w:hint="eastAsia"/>
          <w:color w:val="000000"/>
          <w:sz w:val="32"/>
          <w:szCs w:val="32"/>
        </w:rPr>
        <w:t>、津贴补贴</w:t>
      </w:r>
      <w:r>
        <w:rPr>
          <w:rFonts w:ascii="仿宋" w:eastAsia="仿宋" w:hint="eastAsia"/>
          <w:color w:val="000000"/>
          <w:sz w:val="32"/>
          <w:szCs w:val="32"/>
          <w:lang w:val="en-US" w:eastAsia="zh-CN"/>
        </w:rPr>
        <w:t>133万元</w:t>
      </w:r>
      <w:r>
        <w:rPr>
          <w:rFonts w:ascii="仿宋" w:eastAsia="仿宋" w:hint="eastAsia"/>
          <w:color w:val="000000"/>
          <w:sz w:val="32"/>
          <w:szCs w:val="32"/>
        </w:rPr>
        <w:t>、奖金</w:t>
      </w:r>
      <w:r>
        <w:rPr>
          <w:rFonts w:ascii="仿宋" w:eastAsia="仿宋" w:hint="eastAsia"/>
          <w:color w:val="000000"/>
          <w:sz w:val="32"/>
          <w:szCs w:val="32"/>
          <w:lang w:val="en-US" w:eastAsia="zh-CN"/>
        </w:rPr>
        <w:t>203.42万元</w:t>
      </w:r>
      <w:r>
        <w:rPr>
          <w:rFonts w:ascii="仿宋" w:eastAsia="仿宋" w:hint="eastAsia"/>
          <w:color w:val="000000"/>
          <w:sz w:val="32"/>
          <w:szCs w:val="32"/>
        </w:rPr>
        <w:t>、伙食补助费</w:t>
      </w:r>
      <w:r>
        <w:rPr>
          <w:rFonts w:ascii="仿宋" w:eastAsia="仿宋" w:hint="eastAsia"/>
          <w:color w:val="000000"/>
          <w:sz w:val="32"/>
          <w:szCs w:val="32"/>
          <w:lang w:val="en-US" w:eastAsia="zh-CN"/>
        </w:rPr>
        <w:t>0万元</w:t>
      </w:r>
      <w:r>
        <w:rPr>
          <w:rFonts w:ascii="仿宋" w:eastAsia="仿宋" w:hint="eastAsia"/>
          <w:color w:val="000000"/>
          <w:sz w:val="32"/>
          <w:szCs w:val="32"/>
        </w:rPr>
        <w:t>、</w:t>
      </w:r>
      <w:r>
        <w:rPr>
          <w:rFonts w:ascii="仿宋" w:eastAsia="仿宋" w:hint="eastAsia"/>
          <w:color w:val="000000"/>
          <w:sz w:val="32"/>
          <w:szCs w:val="32"/>
          <w:lang w:val="en-US" w:eastAsia="zh-CN"/>
        </w:rPr>
        <w:t>绩效工资253.31万元、</w:t>
      </w:r>
      <w:r>
        <w:rPr>
          <w:rFonts w:ascii="仿宋" w:eastAsia="仿宋" w:hint="eastAsia"/>
          <w:color w:val="000000"/>
          <w:sz w:val="32"/>
          <w:szCs w:val="32"/>
        </w:rPr>
        <w:t>机关事业单位基本养老保险缴费</w:t>
      </w:r>
      <w:r>
        <w:rPr>
          <w:rFonts w:ascii="仿宋" w:eastAsia="仿宋" w:hint="eastAsia"/>
          <w:color w:val="000000"/>
          <w:sz w:val="32"/>
          <w:szCs w:val="32"/>
          <w:lang w:val="en-US" w:eastAsia="zh-CN"/>
        </w:rPr>
        <w:t>124.37万元</w:t>
      </w:r>
      <w:r>
        <w:rPr>
          <w:rFonts w:ascii="仿宋" w:eastAsia="仿宋" w:hint="eastAsia"/>
          <w:color w:val="000000"/>
          <w:sz w:val="32"/>
          <w:szCs w:val="32"/>
        </w:rPr>
        <w:t>、职业年金缴费</w:t>
      </w:r>
      <w:r>
        <w:rPr>
          <w:rFonts w:ascii="仿宋" w:eastAsia="仿宋" w:hint="eastAsia"/>
          <w:color w:val="000000"/>
          <w:sz w:val="32"/>
          <w:szCs w:val="32"/>
          <w:lang w:val="en-US" w:eastAsia="zh-CN"/>
        </w:rPr>
        <w:t>62.19万元</w:t>
      </w:r>
      <w:r>
        <w:rPr>
          <w:rFonts w:ascii="仿宋" w:eastAsia="仿宋" w:hint="eastAsia"/>
          <w:color w:val="000000"/>
          <w:sz w:val="32"/>
          <w:szCs w:val="32"/>
        </w:rPr>
        <w:t>、其他社会保障缴费</w:t>
      </w:r>
      <w:r>
        <w:rPr>
          <w:rFonts w:ascii="仿宋" w:eastAsia="仿宋" w:hint="eastAsia"/>
          <w:color w:val="000000"/>
          <w:sz w:val="32"/>
          <w:szCs w:val="32"/>
          <w:lang w:val="en-US" w:eastAsia="zh-CN"/>
        </w:rPr>
        <w:t>23.1万元</w:t>
      </w:r>
      <w:r>
        <w:rPr>
          <w:rFonts w:ascii="仿宋" w:eastAsia="仿宋" w:hint="eastAsia"/>
          <w:color w:val="000000"/>
          <w:sz w:val="32"/>
          <w:szCs w:val="32"/>
        </w:rPr>
        <w:t>、其他工资福利支出</w:t>
      </w:r>
      <w:r>
        <w:rPr>
          <w:rFonts w:ascii="仿宋" w:eastAsia="仿宋" w:hint="eastAsia"/>
          <w:color w:val="000000"/>
          <w:sz w:val="32"/>
          <w:szCs w:val="32"/>
          <w:lang w:val="en-US" w:eastAsia="zh-CN"/>
        </w:rPr>
        <w:t>0万元</w:t>
      </w:r>
      <w:r>
        <w:rPr>
          <w:rFonts w:ascii="仿宋" w:eastAsia="仿宋" w:hint="eastAsia"/>
          <w:color w:val="000000"/>
          <w:sz w:val="32"/>
          <w:szCs w:val="32"/>
        </w:rPr>
        <w:t>、职工基本医疗保险缴费</w:t>
      </w:r>
      <w:r>
        <w:rPr>
          <w:rFonts w:ascii="仿宋" w:eastAsia="仿宋" w:hint="eastAsia"/>
          <w:color w:val="000000"/>
          <w:sz w:val="32"/>
          <w:szCs w:val="32"/>
          <w:lang w:val="en-US" w:eastAsia="zh-CN"/>
        </w:rPr>
        <w:t>55.73万元</w:t>
      </w:r>
      <w:r>
        <w:rPr>
          <w:rFonts w:ascii="仿宋" w:eastAsia="仿宋" w:hint="eastAsia"/>
          <w:color w:val="000000"/>
          <w:sz w:val="32"/>
          <w:szCs w:val="32"/>
        </w:rPr>
        <w:t>、公务员医疗补助缴费</w:t>
      </w:r>
      <w:r>
        <w:rPr>
          <w:rFonts w:ascii="仿宋" w:eastAsia="仿宋" w:hint="eastAsia"/>
          <w:color w:val="000000"/>
          <w:sz w:val="32"/>
          <w:szCs w:val="32"/>
          <w:lang w:val="en-US" w:eastAsia="zh-CN"/>
        </w:rPr>
        <w:t>0万元、</w:t>
      </w:r>
      <w:r>
        <w:rPr>
          <w:rFonts w:ascii="仿宋" w:eastAsia="仿宋" w:hint="eastAsia"/>
          <w:color w:val="000000"/>
          <w:sz w:val="32"/>
          <w:szCs w:val="32"/>
        </w:rPr>
        <w:t>住房公积金</w:t>
      </w:r>
      <w:r>
        <w:rPr>
          <w:rFonts w:ascii="仿宋" w:eastAsia="仿宋" w:hint="eastAsia"/>
          <w:color w:val="000000"/>
          <w:sz w:val="32"/>
          <w:szCs w:val="32"/>
          <w:lang w:val="en-US" w:eastAsia="zh-CN"/>
        </w:rPr>
        <w:t>106.07万元、生活补助0万元、奖励金0万元</w:t>
      </w:r>
      <w:r>
        <w:rPr>
          <w:rFonts w:ascii="仿宋" w:eastAsia="仿宋" w:hint="eastAsia"/>
          <w:color w:val="000000"/>
          <w:sz w:val="32"/>
          <w:szCs w:val="32"/>
        </w:rPr>
        <w:t>。</w:t>
      </w:r>
    </w:p>
    <w:p>
      <w:pPr>
        <w:spacing w:line="560" w:lineRule="exact"/>
        <w:ind w:firstLine="645"/>
        <w:rPr>
          <w:rFonts w:ascii="仿宋" w:eastAsia="仿宋" w:hint="eastAsia"/>
          <w:b/>
          <w:color w:val="FF0000"/>
          <w:sz w:val="32"/>
          <w:szCs w:val="32"/>
        </w:rPr>
      </w:pPr>
      <w:r>
        <w:rPr>
          <w:rFonts w:ascii="仿宋" w:eastAsia="仿宋" w:hint="eastAsia"/>
          <w:color w:val="000000"/>
          <w:sz w:val="32"/>
          <w:szCs w:val="32"/>
        </w:rPr>
        <w:t>　　日常公用经费</w:t>
      </w:r>
      <w:r>
        <w:rPr>
          <w:rFonts w:ascii="仿宋" w:eastAsia="仿宋" w:hint="eastAsia"/>
          <w:color w:val="000000"/>
          <w:sz w:val="32"/>
          <w:szCs w:val="32"/>
          <w:lang w:val="en-US" w:eastAsia="zh-CN"/>
        </w:rPr>
        <w:t>0.31</w:t>
      </w:r>
      <w:r>
        <w:rPr>
          <w:rFonts w:ascii="仿宋" w:eastAsia="仿宋" w:hint="eastAsia"/>
          <w:color w:val="000000"/>
          <w:sz w:val="32"/>
          <w:szCs w:val="32"/>
        </w:rPr>
        <w:t>万元，主要包括：办公费</w:t>
      </w:r>
      <w:r>
        <w:rPr>
          <w:rFonts w:ascii="仿宋" w:eastAsia="仿宋" w:hint="eastAsia"/>
          <w:color w:val="000000"/>
          <w:sz w:val="32"/>
          <w:szCs w:val="32"/>
          <w:lang w:val="en-US" w:eastAsia="zh-CN"/>
        </w:rPr>
        <w:t>0万元</w:t>
      </w:r>
      <w:r>
        <w:rPr>
          <w:rFonts w:ascii="仿宋" w:eastAsia="仿宋" w:hint="eastAsia"/>
          <w:color w:val="000000"/>
          <w:sz w:val="32"/>
          <w:szCs w:val="32"/>
        </w:rPr>
        <w:t>、水费</w:t>
      </w:r>
      <w:r>
        <w:rPr>
          <w:rFonts w:ascii="仿宋" w:eastAsia="仿宋" w:hint="eastAsia"/>
          <w:color w:val="000000"/>
          <w:sz w:val="32"/>
          <w:szCs w:val="32"/>
          <w:lang w:val="en-US" w:eastAsia="zh-CN"/>
        </w:rPr>
        <w:t>0万元</w:t>
      </w:r>
      <w:r>
        <w:rPr>
          <w:rFonts w:ascii="仿宋" w:eastAsia="仿宋" w:hint="eastAsia"/>
          <w:color w:val="000000"/>
          <w:sz w:val="32"/>
          <w:szCs w:val="32"/>
        </w:rPr>
        <w:t>、电费</w:t>
      </w:r>
      <w:r>
        <w:rPr>
          <w:rFonts w:ascii="仿宋" w:eastAsia="仿宋" w:hint="eastAsia"/>
          <w:color w:val="000000"/>
          <w:sz w:val="32"/>
          <w:szCs w:val="32"/>
          <w:lang w:val="en-US" w:eastAsia="zh-CN"/>
        </w:rPr>
        <w:t>0万元</w:t>
      </w:r>
      <w:r>
        <w:rPr>
          <w:rFonts w:ascii="仿宋" w:eastAsia="仿宋" w:hint="eastAsia"/>
          <w:color w:val="000000"/>
          <w:sz w:val="32"/>
          <w:szCs w:val="32"/>
        </w:rPr>
        <w:t>、邮电费</w:t>
      </w:r>
      <w:r>
        <w:rPr>
          <w:rFonts w:ascii="仿宋" w:eastAsia="仿宋" w:hint="eastAsia"/>
          <w:color w:val="000000"/>
          <w:sz w:val="32"/>
          <w:szCs w:val="32"/>
          <w:lang w:val="en-US" w:eastAsia="zh-CN"/>
        </w:rPr>
        <w:t>0万元</w:t>
      </w:r>
      <w:r>
        <w:rPr>
          <w:rFonts w:ascii="仿宋" w:eastAsia="仿宋" w:hint="eastAsia"/>
          <w:color w:val="000000"/>
          <w:sz w:val="32"/>
          <w:szCs w:val="32"/>
        </w:rPr>
        <w:t>、物业管理费</w:t>
      </w:r>
      <w:r>
        <w:rPr>
          <w:rFonts w:ascii="仿宋" w:eastAsia="仿宋" w:hint="eastAsia"/>
          <w:color w:val="000000"/>
          <w:sz w:val="32"/>
          <w:szCs w:val="32"/>
          <w:lang w:val="en-US" w:eastAsia="zh-CN"/>
        </w:rPr>
        <w:t>0万元</w:t>
      </w:r>
      <w:r>
        <w:rPr>
          <w:rFonts w:ascii="仿宋" w:eastAsia="仿宋" w:hint="eastAsia"/>
          <w:color w:val="000000"/>
          <w:sz w:val="32"/>
          <w:szCs w:val="32"/>
        </w:rPr>
        <w:t>、差旅费</w:t>
      </w:r>
      <w:r>
        <w:rPr>
          <w:rFonts w:ascii="仿宋" w:eastAsia="仿宋" w:hint="eastAsia"/>
          <w:color w:val="000000"/>
          <w:sz w:val="32"/>
          <w:szCs w:val="32"/>
          <w:lang w:val="en-US" w:eastAsia="zh-CN"/>
        </w:rPr>
        <w:t>0万元</w:t>
      </w:r>
      <w:r>
        <w:rPr>
          <w:rFonts w:ascii="仿宋" w:eastAsia="仿宋" w:hint="eastAsia"/>
          <w:color w:val="000000"/>
          <w:sz w:val="32"/>
          <w:szCs w:val="32"/>
        </w:rPr>
        <w:t>、维修（护）费</w:t>
      </w:r>
      <w:r>
        <w:rPr>
          <w:rFonts w:ascii="仿宋" w:eastAsia="仿宋" w:hint="eastAsia"/>
          <w:color w:val="000000"/>
          <w:sz w:val="32"/>
          <w:szCs w:val="32"/>
          <w:lang w:val="en-US" w:eastAsia="zh-CN"/>
        </w:rPr>
        <w:t>0万元</w:t>
      </w:r>
      <w:r>
        <w:rPr>
          <w:rFonts w:ascii="仿宋" w:eastAsia="仿宋" w:hint="eastAsia"/>
          <w:color w:val="000000"/>
          <w:sz w:val="32"/>
          <w:szCs w:val="32"/>
        </w:rPr>
        <w:t>、租赁费</w:t>
      </w:r>
      <w:r>
        <w:rPr>
          <w:rFonts w:ascii="仿宋" w:eastAsia="仿宋" w:hint="eastAsia"/>
          <w:color w:val="000000"/>
          <w:sz w:val="32"/>
          <w:szCs w:val="32"/>
          <w:lang w:val="en-US" w:eastAsia="zh-CN"/>
        </w:rPr>
        <w:t>0万元</w:t>
      </w:r>
      <w:r>
        <w:rPr>
          <w:rFonts w:ascii="仿宋" w:eastAsia="仿宋" w:hint="eastAsia"/>
          <w:color w:val="000000"/>
          <w:sz w:val="32"/>
          <w:szCs w:val="32"/>
        </w:rPr>
        <w:t>、会议费</w:t>
      </w:r>
      <w:r>
        <w:rPr>
          <w:rFonts w:ascii="仿宋" w:eastAsia="仿宋" w:hint="eastAsia"/>
          <w:color w:val="000000"/>
          <w:sz w:val="32"/>
          <w:szCs w:val="32"/>
          <w:lang w:val="en-US" w:eastAsia="zh-CN"/>
        </w:rPr>
        <w:t>0万元</w:t>
      </w:r>
      <w:r>
        <w:rPr>
          <w:rFonts w:ascii="仿宋" w:eastAsia="仿宋" w:hint="eastAsia"/>
          <w:color w:val="000000"/>
          <w:sz w:val="32"/>
          <w:szCs w:val="32"/>
        </w:rPr>
        <w:t>、培训费</w:t>
      </w:r>
      <w:r>
        <w:rPr>
          <w:rFonts w:ascii="仿宋" w:eastAsia="仿宋" w:hint="eastAsia"/>
          <w:color w:val="000000"/>
          <w:sz w:val="32"/>
          <w:szCs w:val="32"/>
          <w:lang w:val="en-US" w:eastAsia="zh-CN"/>
        </w:rPr>
        <w:t>0.31万元</w:t>
      </w:r>
      <w:r>
        <w:rPr>
          <w:rFonts w:ascii="仿宋" w:eastAsia="仿宋" w:hint="eastAsia"/>
          <w:color w:val="000000"/>
          <w:sz w:val="32"/>
          <w:szCs w:val="32"/>
        </w:rPr>
        <w:t>、公务接待费</w:t>
      </w:r>
      <w:r>
        <w:rPr>
          <w:rFonts w:ascii="仿宋" w:eastAsia="仿宋" w:hint="eastAsia"/>
          <w:color w:val="000000"/>
          <w:sz w:val="32"/>
          <w:szCs w:val="32"/>
          <w:lang w:val="en-US" w:eastAsia="zh-CN"/>
        </w:rPr>
        <w:t>0万元</w:t>
      </w:r>
      <w:r>
        <w:rPr>
          <w:rFonts w:ascii="仿宋" w:eastAsia="仿宋" w:hint="eastAsia"/>
          <w:color w:val="000000"/>
          <w:sz w:val="32"/>
          <w:szCs w:val="32"/>
        </w:rPr>
        <w:t>、劳务费</w:t>
      </w:r>
      <w:r>
        <w:rPr>
          <w:rFonts w:ascii="仿宋" w:eastAsia="仿宋" w:hint="eastAsia"/>
          <w:color w:val="000000"/>
          <w:sz w:val="32"/>
          <w:szCs w:val="32"/>
          <w:lang w:val="en-US" w:eastAsia="zh-CN"/>
        </w:rPr>
        <w:t>0万元</w:t>
      </w:r>
      <w:r>
        <w:rPr>
          <w:rFonts w:ascii="仿宋" w:eastAsia="仿宋" w:hint="eastAsia"/>
          <w:color w:val="000000"/>
          <w:sz w:val="32"/>
          <w:szCs w:val="32"/>
        </w:rPr>
        <w:t>、福利费</w:t>
      </w:r>
      <w:r>
        <w:rPr>
          <w:rFonts w:ascii="仿宋" w:eastAsia="仿宋" w:hint="eastAsia"/>
          <w:color w:val="000000"/>
          <w:sz w:val="32"/>
          <w:szCs w:val="32"/>
          <w:lang w:val="en-US" w:eastAsia="zh-CN"/>
        </w:rPr>
        <w:t>0万元</w:t>
      </w:r>
      <w:r>
        <w:rPr>
          <w:rFonts w:ascii="仿宋" w:eastAsia="仿宋" w:hint="eastAsia"/>
          <w:color w:val="000000"/>
          <w:sz w:val="32"/>
          <w:szCs w:val="32"/>
        </w:rPr>
        <w:t>、公务用车运行维护费</w:t>
      </w:r>
      <w:r>
        <w:rPr>
          <w:rFonts w:ascii="仿宋" w:eastAsia="仿宋" w:hint="eastAsia"/>
          <w:color w:val="000000"/>
          <w:sz w:val="32"/>
          <w:szCs w:val="32"/>
          <w:lang w:val="en-US" w:eastAsia="zh-CN"/>
        </w:rPr>
        <w:t>0.20万元</w:t>
      </w:r>
      <w:r>
        <w:rPr>
          <w:rFonts w:ascii="仿宋" w:eastAsia="仿宋" w:hint="eastAsia"/>
          <w:color w:val="000000"/>
          <w:sz w:val="32"/>
          <w:szCs w:val="32"/>
        </w:rPr>
        <w:t>、其他商品和服务支出</w:t>
      </w:r>
      <w:r>
        <w:rPr>
          <w:rFonts w:ascii="仿宋" w:eastAsia="仿宋" w:hint="eastAsia"/>
          <w:color w:val="000000"/>
          <w:sz w:val="32"/>
          <w:szCs w:val="32"/>
          <w:lang w:val="en-US" w:eastAsia="zh-CN"/>
        </w:rPr>
        <w:t>0万元</w:t>
      </w:r>
      <w:r>
        <w:rPr>
          <w:rFonts w:ascii="仿宋" w:eastAsia="仿宋" w:hint="eastAsia"/>
          <w:color w:val="000000"/>
          <w:sz w:val="32"/>
          <w:szCs w:val="32"/>
        </w:rPr>
        <w:t>、办公设备购置</w:t>
      </w:r>
      <w:r>
        <w:rPr>
          <w:rFonts w:ascii="仿宋" w:eastAsia="仿宋" w:hint="eastAsia"/>
          <w:color w:val="000000"/>
          <w:sz w:val="32"/>
          <w:szCs w:val="32"/>
          <w:lang w:val="en-US" w:eastAsia="zh-CN"/>
        </w:rPr>
        <w:t>0万元</w:t>
      </w:r>
      <w:r>
        <w:rPr>
          <w:rFonts w:ascii="仿宋" w:eastAsia="仿宋" w:hint="eastAsia"/>
          <w:color w:val="000000"/>
          <w:sz w:val="32"/>
          <w:szCs w:val="32"/>
        </w:rPr>
        <w:t>、公务用车购</w:t>
      </w:r>
      <w:r>
        <w:rPr>
          <w:rFonts w:ascii="仿宋" w:eastAsia="仿宋" w:hint="eastAsia"/>
          <w:color w:val="000000"/>
          <w:sz w:val="32"/>
          <w:szCs w:val="32"/>
          <w:lang w:eastAsia="zh-CN"/>
        </w:rPr>
        <w:t>税</w:t>
      </w:r>
      <w:r>
        <w:rPr>
          <w:rFonts w:ascii="仿宋" w:eastAsia="仿宋" w:hint="eastAsia"/>
          <w:color w:val="000000"/>
          <w:sz w:val="32"/>
          <w:szCs w:val="32"/>
          <w:lang w:val="en-US" w:eastAsia="zh-CN"/>
        </w:rPr>
        <w:t>0万元。</w:t>
      </w:r>
    </w:p>
    <w:p>
      <w:pPr>
        <w:spacing w:line="560" w:lineRule="exact"/>
        <w:ind w:firstLine="640"/>
        <w:outlineLvl w:val="1"/>
        <w:rPr>
          <w:rStyle w:val="2Char"/>
          <w:rFonts w:ascii="黑体" w:eastAsia="黑体" w:hint="eastAsia"/>
          <w:b w:val="0"/>
        </w:rPr>
      </w:pPr>
      <w:bookmarkStart w:id="103" w:name="_Toc79163869"/>
      <w:bookmarkStart w:id="104" w:name="_Toc79163619"/>
      <w:bookmarkStart w:id="105" w:name="_Toc15377215"/>
      <w:bookmarkStart w:id="106" w:name="_Toc15396609"/>
      <w:bookmarkStart w:id="107" w:name="_Toc17484"/>
      <w:r>
        <w:rPr>
          <w:rFonts w:ascii="黑体" w:eastAsia="黑体" w:hint="eastAsia"/>
          <w:color w:val="000000"/>
          <w:sz w:val="32"/>
          <w:szCs w:val="32"/>
        </w:rPr>
        <w:t>七、</w:t>
      </w:r>
      <w:r>
        <w:rPr>
          <w:rStyle w:val="2Char"/>
          <w:rFonts w:ascii="黑体" w:eastAsia="黑体" w:hint="eastAsia"/>
        </w:rPr>
        <w:t>“</w:t>
      </w:r>
      <w:r>
        <w:rPr>
          <w:rStyle w:val="2Char"/>
          <w:rFonts w:ascii="黑体" w:eastAsia="黑体" w:hint="eastAsia"/>
          <w:b w:val="0"/>
        </w:rPr>
        <w:t>三公”经费财政拨款支出决算情况说明</w:t>
      </w:r>
      <w:bookmarkEnd w:id="103"/>
      <w:bookmarkEnd w:id="104"/>
      <w:bookmarkEnd w:id="105"/>
      <w:bookmarkEnd w:id="106"/>
      <w:bookmarkEnd w:id="107"/>
    </w:p>
    <w:p>
      <w:pPr>
        <w:spacing w:line="560" w:lineRule="exact"/>
        <w:ind w:firstLine="640"/>
        <w:outlineLvl w:val="2"/>
        <w:rPr>
          <w:rFonts w:ascii="仿宋" w:eastAsia="仿宋" w:hint="eastAsia"/>
          <w:b/>
          <w:color w:val="000000"/>
          <w:sz w:val="32"/>
          <w:szCs w:val="32"/>
        </w:rPr>
      </w:pPr>
      <w:bookmarkStart w:id="108" w:name="_Toc79163870"/>
      <w:bookmarkStart w:id="109" w:name="_Toc15377216"/>
      <w:bookmarkStart w:id="110" w:name="_Toc79163620"/>
      <w:bookmarkStart w:id="111" w:name="_Toc3414"/>
      <w:r>
        <w:rPr>
          <w:rFonts w:ascii="仿宋" w:eastAsia="仿宋" w:hint="eastAsia"/>
          <w:b/>
          <w:color w:val="000000"/>
          <w:sz w:val="32"/>
          <w:szCs w:val="32"/>
        </w:rPr>
        <w:t>（一）“三公”经费财政拨款支出决算总体情况说明</w:t>
      </w:r>
      <w:bookmarkEnd w:id="108"/>
      <w:bookmarkEnd w:id="109"/>
      <w:bookmarkEnd w:id="110"/>
      <w:bookmarkEnd w:id="111"/>
    </w:p>
    <w:p>
      <w:pPr>
        <w:spacing w:line="560" w:lineRule="exact"/>
        <w:ind w:firstLine="640"/>
        <w:rPr>
          <w:rFonts w:ascii="仿宋" w:eastAsia="仿宋"/>
          <w:color w:val="000000"/>
          <w:sz w:val="32"/>
          <w:szCs w:val="32"/>
          <w:lang w:val="en-US" w:eastAsia="zh-CN"/>
        </w:rPr>
      </w:pPr>
      <w:r>
        <w:rPr>
          <w:rFonts w:ascii="仿宋" w:eastAsia="仿宋" w:hint="eastAsia"/>
          <w:color w:val="000000"/>
          <w:sz w:val="32"/>
          <w:szCs w:val="32"/>
          <w:lang w:eastAsia="zh-CN"/>
        </w:rPr>
        <w:t>2022</w:t>
      </w:r>
      <w:r>
        <w:rPr>
          <w:rFonts w:ascii="仿宋" w:eastAsia="仿宋" w:hint="eastAsia"/>
          <w:color w:val="000000"/>
          <w:sz w:val="32"/>
          <w:szCs w:val="32"/>
        </w:rPr>
        <w:t>年“三公”经费财政拨款支出决算为</w:t>
      </w:r>
      <w:r>
        <w:rPr>
          <w:rFonts w:ascii="仿宋" w:eastAsia="仿宋" w:hint="eastAsia"/>
          <w:color w:val="000000"/>
          <w:sz w:val="32"/>
          <w:szCs w:val="32"/>
          <w:lang w:val="en-US" w:eastAsia="zh-CN"/>
        </w:rPr>
        <w:t>0</w:t>
      </w:r>
      <w:r>
        <w:rPr>
          <w:rFonts w:ascii="仿宋" w:eastAsia="仿宋" w:hint="eastAsia"/>
          <w:color w:val="000000"/>
          <w:sz w:val="32"/>
          <w:szCs w:val="32"/>
        </w:rPr>
        <w:t>万元，完成预算</w:t>
      </w:r>
      <w:r>
        <w:rPr>
          <w:rFonts w:ascii="仿宋" w:eastAsia="仿宋" w:hint="eastAsia"/>
          <w:color w:val="000000"/>
          <w:sz w:val="32"/>
          <w:szCs w:val="32"/>
          <w:lang w:val="en-US" w:eastAsia="zh-CN"/>
        </w:rPr>
        <w:t>100</w:t>
      </w:r>
      <w:r>
        <w:rPr>
          <w:rFonts w:ascii="仿宋" w:eastAsia="仿宋" w:hint="eastAsia"/>
          <w:color w:val="000000"/>
          <w:sz w:val="32"/>
          <w:szCs w:val="32"/>
        </w:rPr>
        <w:t>%。</w:t>
      </w:r>
      <w:r>
        <w:rPr>
          <w:rFonts w:ascii="仿宋" w:eastAsia="仿宋"/>
          <w:color w:val="000000"/>
          <w:sz w:val="32"/>
          <w:szCs w:val="32"/>
        </w:rPr>
        <w:t xml:space="preserve">预算数 </w:t>
      </w:r>
      <w:r>
        <w:rPr>
          <w:rFonts w:ascii="仿宋" w:eastAsia="仿宋" w:hint="eastAsia"/>
          <w:color w:val="000000"/>
          <w:sz w:val="32"/>
          <w:szCs w:val="32"/>
          <w:lang w:val="en-US" w:eastAsia="zh-CN"/>
        </w:rPr>
        <w:t>0</w:t>
      </w:r>
      <w:r>
        <w:rPr>
          <w:rFonts w:ascii="仿宋" w:eastAsia="仿宋"/>
          <w:color w:val="000000"/>
          <w:sz w:val="32"/>
          <w:szCs w:val="32"/>
        </w:rPr>
        <w:t>万元，</w:t>
      </w:r>
      <w:r>
        <w:rPr>
          <w:rFonts w:ascii="仿宋" w:eastAsia="仿宋" w:hint="eastAsia"/>
          <w:color w:val="000000"/>
          <w:sz w:val="32"/>
          <w:szCs w:val="32"/>
          <w:lang w:val="en-US" w:eastAsia="zh-CN"/>
        </w:rPr>
        <w:t>项目中支出0万元。</w:t>
      </w:r>
    </w:p>
    <w:p>
      <w:pPr>
        <w:spacing w:line="560" w:lineRule="exact"/>
        <w:ind w:firstLine="640"/>
        <w:outlineLvl w:val="2"/>
        <w:rPr>
          <w:rFonts w:ascii="仿宋" w:eastAsia="仿宋" w:hint="eastAsia"/>
          <w:b/>
          <w:color w:val="000000"/>
          <w:sz w:val="32"/>
          <w:szCs w:val="32"/>
        </w:rPr>
      </w:pPr>
      <w:bookmarkStart w:id="112" w:name="_Toc79163621"/>
      <w:bookmarkStart w:id="113" w:name="_Toc15377217"/>
      <w:bookmarkStart w:id="114" w:name="_Toc79163871"/>
      <w:bookmarkStart w:id="115" w:name="_Toc7081"/>
      <w:r>
        <w:rPr>
          <w:rFonts w:ascii="仿宋" w:eastAsia="仿宋" w:hint="eastAsia"/>
          <w:b/>
          <w:color w:val="000000"/>
          <w:sz w:val="32"/>
          <w:szCs w:val="32"/>
        </w:rPr>
        <w:t>（二）“三公”经费财政拨款支出决算具体情况说明</w:t>
      </w:r>
      <w:bookmarkEnd w:id="112"/>
      <w:bookmarkEnd w:id="113"/>
      <w:bookmarkEnd w:id="114"/>
      <w:bookmarkEnd w:id="115"/>
    </w:p>
    <w:p>
      <w:pPr>
        <w:spacing w:line="560" w:lineRule="exact"/>
        <w:ind w:firstLine="640"/>
        <w:rPr>
          <w:rFonts w:ascii="仿宋" w:eastAsia="仿宋" w:hint="eastAsia"/>
          <w:color w:val="000000"/>
          <w:sz w:val="32"/>
          <w:szCs w:val="32"/>
        </w:rPr>
      </w:pPr>
      <w:r>
        <w:rPr>
          <w:rFonts w:ascii="仿宋" w:eastAsia="仿宋" w:hint="eastAsia"/>
          <w:color w:val="000000"/>
          <w:sz w:val="32"/>
          <w:szCs w:val="32"/>
          <w:lang w:eastAsia="zh-CN"/>
        </w:rPr>
        <w:t>2022</w:t>
      </w:r>
      <w:r>
        <w:rPr>
          <w:rFonts w:ascii="仿宋" w:eastAsia="仿宋" w:hint="eastAsia"/>
          <w:color w:val="000000"/>
          <w:sz w:val="32"/>
          <w:szCs w:val="32"/>
        </w:rPr>
        <w:t>年“三公”经费财政拨款支出决算中，因公出国（境）费支出决算</w:t>
      </w:r>
      <w:r>
        <w:rPr>
          <w:rFonts w:ascii="仿宋" w:eastAsia="仿宋" w:hint="eastAsia"/>
          <w:color w:val="000000"/>
          <w:sz w:val="32"/>
          <w:szCs w:val="32"/>
          <w:lang w:val="en-US" w:eastAsia="zh-CN"/>
        </w:rPr>
        <w:t>0</w:t>
      </w:r>
      <w:r>
        <w:rPr>
          <w:rFonts w:ascii="仿宋" w:eastAsia="仿宋" w:hint="eastAsia"/>
          <w:color w:val="000000"/>
          <w:sz w:val="32"/>
          <w:szCs w:val="32"/>
        </w:rPr>
        <w:t>万元，占</w:t>
      </w:r>
      <w:r>
        <w:rPr>
          <w:rFonts w:ascii="仿宋" w:eastAsia="仿宋" w:hint="eastAsia"/>
          <w:color w:val="000000"/>
          <w:sz w:val="32"/>
          <w:szCs w:val="32"/>
          <w:lang w:val="en-US" w:eastAsia="zh-CN"/>
        </w:rPr>
        <w:t>0</w:t>
      </w:r>
      <w:r>
        <w:rPr>
          <w:rFonts w:ascii="仿宋" w:eastAsia="仿宋" w:hint="eastAsia"/>
          <w:color w:val="000000"/>
          <w:sz w:val="32"/>
          <w:szCs w:val="32"/>
        </w:rPr>
        <w:t>%；公务用车购置及运行维护费支出决算</w:t>
      </w:r>
      <w:r>
        <w:rPr>
          <w:rFonts w:ascii="仿宋" w:eastAsia="仿宋" w:hint="eastAsia"/>
          <w:color w:val="000000"/>
          <w:sz w:val="32"/>
          <w:szCs w:val="32"/>
          <w:lang w:val="en-US" w:eastAsia="zh-CN"/>
        </w:rPr>
        <w:t>0.2</w:t>
      </w:r>
      <w:r>
        <w:rPr>
          <w:rFonts w:ascii="仿宋" w:eastAsia="仿宋" w:hint="eastAsia"/>
          <w:color w:val="000000"/>
          <w:sz w:val="32"/>
          <w:szCs w:val="32"/>
        </w:rPr>
        <w:t>万元，占</w:t>
      </w:r>
      <w:r>
        <w:rPr>
          <w:rFonts w:ascii="仿宋" w:eastAsia="仿宋" w:hint="eastAsia"/>
          <w:color w:val="000000"/>
          <w:sz w:val="32"/>
          <w:szCs w:val="32"/>
          <w:lang w:val="en-US" w:eastAsia="zh-CN"/>
        </w:rPr>
        <w:t>100</w:t>
      </w:r>
      <w:r>
        <w:rPr>
          <w:rFonts w:ascii="仿宋" w:eastAsia="仿宋" w:hint="eastAsia"/>
          <w:color w:val="000000"/>
          <w:sz w:val="32"/>
          <w:szCs w:val="32"/>
        </w:rPr>
        <w:t>%；公务接待费支出决算</w:t>
      </w:r>
      <w:r>
        <w:rPr>
          <w:rFonts w:ascii="仿宋" w:eastAsia="仿宋" w:hint="eastAsia"/>
          <w:color w:val="000000"/>
          <w:sz w:val="32"/>
          <w:szCs w:val="32"/>
          <w:lang w:val="en-US" w:eastAsia="zh-CN"/>
        </w:rPr>
        <w:t>0</w:t>
      </w:r>
      <w:r>
        <w:rPr>
          <w:rFonts w:ascii="仿宋" w:eastAsia="仿宋" w:hint="eastAsia"/>
          <w:color w:val="000000"/>
          <w:sz w:val="32"/>
          <w:szCs w:val="32"/>
        </w:rPr>
        <w:t>万元，占</w:t>
      </w:r>
      <w:r>
        <w:rPr>
          <w:rFonts w:ascii="仿宋" w:eastAsia="仿宋" w:hint="eastAsia"/>
          <w:color w:val="000000"/>
          <w:sz w:val="32"/>
          <w:szCs w:val="32"/>
          <w:lang w:val="en-US" w:eastAsia="zh-CN"/>
        </w:rPr>
        <w:t>0</w:t>
      </w:r>
      <w:r>
        <w:rPr>
          <w:rFonts w:ascii="仿宋" w:eastAsia="仿宋" w:hint="eastAsia"/>
          <w:color w:val="000000"/>
          <w:sz w:val="32"/>
          <w:szCs w:val="32"/>
        </w:rPr>
        <w:t>%。具体情况如下：</w:t>
      </w:r>
    </w:p>
    <w:p>
      <w:pPr>
        <w:spacing w:line="560" w:lineRule="exact"/>
        <w:ind w:firstLineChars="200" w:firstLine="640"/>
        <w:rPr>
          <w:rFonts w:ascii="仿宋_GB2312" w:eastAsia="仿宋_GB2312" w:hint="eastAsia"/>
          <w:b/>
          <w:color w:val="000000"/>
          <w:sz w:val="32"/>
          <w:szCs w:val="32"/>
        </w:rPr>
      </w:pPr>
      <w:r>
        <w:rPr>
          <w:rFonts w:ascii="仿宋_GB2312" w:eastAsia="仿宋_GB2312" w:hint="eastAsia"/>
          <w:b/>
          <w:color w:val="000000"/>
          <w:sz w:val="32"/>
          <w:szCs w:val="32"/>
          <w:lang w:val="en-US" w:eastAsia="zh-CN"/>
        </w:rPr>
        <w:t>1</w:t>
      </w:r>
      <w:r>
        <w:rPr>
          <w:rFonts w:ascii="仿宋_GB2312" w:eastAsia="仿宋_GB2312" w:hint="eastAsia"/>
          <w:b/>
          <w:color w:val="000000"/>
          <w:sz w:val="32"/>
          <w:szCs w:val="32"/>
        </w:rPr>
        <w:t>.公务用车购置及运行维护费支出</w:t>
      </w:r>
      <w:r>
        <w:rPr>
          <w:rFonts w:ascii="仿宋_GB2312" w:eastAsia="仿宋_GB2312" w:hint="eastAsia"/>
          <w:color w:val="000000"/>
          <w:sz w:val="32"/>
          <w:szCs w:val="32"/>
          <w:lang w:val="en-US" w:eastAsia="zh-CN"/>
        </w:rPr>
        <w:t>0.2</w:t>
      </w:r>
      <w:r>
        <w:rPr>
          <w:rFonts w:ascii="仿宋_GB2312" w:eastAsia="仿宋_GB2312" w:hint="eastAsia"/>
          <w:color w:val="000000"/>
          <w:sz w:val="32"/>
          <w:szCs w:val="32"/>
        </w:rPr>
        <w:t>万元,</w:t>
      </w:r>
      <w:r>
        <w:rPr>
          <w:rStyle w:val="24"/>
          <w:rFonts w:ascii="仿宋" w:eastAsia="仿宋" w:hint="eastAsia"/>
          <w:b w:val="0"/>
          <w:bCs/>
          <w:color w:val="000000"/>
          <w:sz w:val="32"/>
          <w:szCs w:val="32"/>
        </w:rPr>
        <w:t>完成预算</w:t>
      </w:r>
      <w:r>
        <w:rPr>
          <w:rStyle w:val="24"/>
          <w:rFonts w:ascii="仿宋" w:eastAsia="仿宋" w:hint="eastAsia"/>
          <w:b w:val="0"/>
          <w:bCs/>
          <w:color w:val="000000"/>
          <w:sz w:val="32"/>
          <w:szCs w:val="32"/>
          <w:lang w:val="en-US" w:eastAsia="zh-CN"/>
        </w:rPr>
        <w:t>100</w:t>
      </w:r>
      <w:r>
        <w:rPr>
          <w:rStyle w:val="24"/>
          <w:rFonts w:ascii="仿宋" w:eastAsia="仿宋" w:hint="eastAsia"/>
          <w:b w:val="0"/>
          <w:bCs/>
          <w:color w:val="000000"/>
          <w:sz w:val="32"/>
          <w:szCs w:val="32"/>
        </w:rPr>
        <w:t>%。</w:t>
      </w:r>
      <w:r>
        <w:rPr>
          <w:rFonts w:ascii="仿宋_GB2312" w:eastAsia="仿宋_GB2312" w:hint="eastAsia"/>
          <w:color w:val="000000"/>
          <w:sz w:val="32"/>
          <w:szCs w:val="32"/>
        </w:rPr>
        <w:t>公务用车购置及运行维护费支出决算比</w:t>
      </w:r>
      <w:r>
        <w:rPr>
          <w:rFonts w:ascii="仿宋_GB2312" w:eastAsia="仿宋_GB2312" w:hint="eastAsia"/>
          <w:color w:val="000000"/>
          <w:sz w:val="32"/>
          <w:szCs w:val="32"/>
          <w:lang w:eastAsia="zh-CN"/>
        </w:rPr>
        <w:t>2021</w:t>
      </w:r>
      <w:r>
        <w:rPr>
          <w:rFonts w:ascii="仿宋_GB2312" w:eastAsia="仿宋_GB2312" w:hint="eastAsia"/>
          <w:color w:val="000000"/>
          <w:sz w:val="32"/>
          <w:szCs w:val="32"/>
        </w:rPr>
        <w:t>年</w:t>
      </w:r>
      <w:r>
        <w:rPr>
          <w:rFonts w:ascii="仿宋_GB2312" w:eastAsia="仿宋_GB2312" w:hint="eastAsia"/>
          <w:color w:val="000000"/>
          <w:sz w:val="32"/>
          <w:szCs w:val="32"/>
          <w:lang w:val="en-US" w:eastAsia="zh-CN"/>
        </w:rPr>
        <w:t>增加0.2</w:t>
      </w:r>
      <w:r>
        <w:rPr>
          <w:rFonts w:ascii="仿宋_GB2312" w:eastAsia="仿宋_GB2312" w:hint="eastAsia"/>
          <w:color w:val="000000"/>
          <w:sz w:val="32"/>
          <w:szCs w:val="32"/>
        </w:rPr>
        <w:t>万元，</w:t>
      </w:r>
      <w:r>
        <w:rPr>
          <w:rFonts w:ascii="仿宋_GB2312" w:eastAsia="仿宋_GB2312" w:hint="eastAsia"/>
          <w:color w:val="000000"/>
          <w:sz w:val="32"/>
          <w:szCs w:val="32"/>
          <w:lang w:val="en-US" w:eastAsia="zh-CN"/>
        </w:rPr>
        <w:t>增加100</w:t>
      </w:r>
      <w:r>
        <w:rPr>
          <w:rFonts w:ascii="仿宋_GB2312" w:eastAsia="仿宋_GB2312" w:hint="eastAsia"/>
          <w:color w:val="000000"/>
          <w:sz w:val="32"/>
          <w:szCs w:val="32"/>
        </w:rPr>
        <w:t>%。</w:t>
      </w:r>
    </w:p>
    <w:p>
      <w:pPr>
        <w:spacing w:line="560" w:lineRule="exact"/>
        <w:ind w:firstLineChars="200" w:firstLine="640"/>
        <w:rPr>
          <w:rFonts w:ascii="仿宋_GB2312" w:eastAsia="仿宋_GB2312" w:hint="eastAsia"/>
          <w:b/>
          <w:color w:val="000000"/>
          <w:sz w:val="32"/>
          <w:szCs w:val="32"/>
          <w:lang w:val="en-US" w:eastAsia="zh-CN"/>
        </w:rPr>
      </w:pPr>
      <w:r>
        <w:rPr>
          <w:rFonts w:ascii="仿宋_GB2312" w:eastAsia="仿宋_GB2312" w:hint="eastAsia"/>
          <w:color w:val="000000"/>
          <w:sz w:val="32"/>
          <w:szCs w:val="32"/>
        </w:rPr>
        <w:t>其中：</w:t>
      </w:r>
      <w:r>
        <w:rPr>
          <w:rFonts w:ascii="仿宋_GB2312" w:eastAsia="仿宋_GB2312" w:hint="eastAsia"/>
          <w:b/>
          <w:color w:val="000000"/>
          <w:sz w:val="32"/>
          <w:szCs w:val="32"/>
        </w:rPr>
        <w:t>公务用车购置支出</w:t>
      </w:r>
      <w:r>
        <w:rPr>
          <w:rFonts w:ascii="仿宋_GB2312" w:eastAsia="仿宋_GB2312" w:hint="eastAsia"/>
          <w:b/>
          <w:color w:val="000000"/>
          <w:sz w:val="32"/>
          <w:szCs w:val="32"/>
          <w:lang w:val="en-US" w:eastAsia="zh-CN"/>
        </w:rPr>
        <w:t>0</w:t>
      </w:r>
      <w:r>
        <w:rPr>
          <w:rFonts w:ascii="仿宋_GB2312" w:eastAsia="仿宋_GB2312" w:hint="eastAsia"/>
          <w:color w:val="000000"/>
          <w:sz w:val="32"/>
          <w:szCs w:val="32"/>
        </w:rPr>
        <w:t>万元。截至</w:t>
      </w:r>
      <w:r>
        <w:rPr>
          <w:rFonts w:ascii="仿宋_GB2312" w:eastAsia="仿宋_GB2312" w:hint="eastAsia"/>
          <w:color w:val="000000"/>
          <w:sz w:val="32"/>
          <w:szCs w:val="32"/>
          <w:lang w:eastAsia="zh-CN"/>
        </w:rPr>
        <w:t>2022</w:t>
      </w:r>
      <w:r>
        <w:rPr>
          <w:rFonts w:ascii="仿宋_GB2312" w:eastAsia="仿宋_GB2312" w:hint="eastAsia"/>
          <w:color w:val="000000"/>
          <w:sz w:val="32"/>
          <w:szCs w:val="32"/>
        </w:rPr>
        <w:t>年12月底，单位共有特种专业技术用车</w:t>
      </w:r>
      <w:r>
        <w:rPr>
          <w:rFonts w:ascii="仿宋_GB2312" w:eastAsia="仿宋_GB2312" w:hint="eastAsia"/>
          <w:color w:val="000000"/>
          <w:sz w:val="32"/>
          <w:szCs w:val="32"/>
          <w:lang w:val="en-US" w:eastAsia="zh-CN"/>
        </w:rPr>
        <w:t>1辆</w:t>
      </w:r>
      <w:r>
        <w:rPr>
          <w:rFonts w:ascii="仿宋_GB2312" w:eastAsia="仿宋_GB2312" w:hint="eastAsia"/>
          <w:color w:val="000000"/>
          <w:sz w:val="32"/>
          <w:szCs w:val="32"/>
          <w:lang w:eastAsia="zh-CN"/>
        </w:rPr>
        <w:t>。</w:t>
      </w:r>
    </w:p>
    <w:p>
      <w:pPr>
        <w:spacing w:line="560" w:lineRule="exact"/>
        <w:ind w:firstLine="640"/>
        <w:rPr>
          <w:rFonts w:ascii="仿宋_GB2312" w:eastAsia="仿宋_GB2312" w:hint="eastAsia"/>
          <w:color w:val="000000"/>
          <w:sz w:val="32"/>
          <w:szCs w:val="32"/>
        </w:rPr>
      </w:pPr>
      <w:r>
        <w:rPr>
          <w:rFonts w:ascii="仿宋_GB2312" w:eastAsia="仿宋_GB2312" w:hint="eastAsia"/>
          <w:b/>
          <w:color w:val="000000"/>
          <w:sz w:val="32"/>
          <w:szCs w:val="32"/>
        </w:rPr>
        <w:t>公务用车运行维护费支出</w:t>
      </w:r>
      <w:r>
        <w:rPr>
          <w:rFonts w:ascii="仿宋_GB2312" w:eastAsia="仿宋_GB2312" w:hint="eastAsia"/>
          <w:color w:val="000000"/>
          <w:sz w:val="32"/>
          <w:szCs w:val="32"/>
          <w:lang w:val="en-US" w:eastAsia="zh-CN"/>
        </w:rPr>
        <w:t>0.2</w:t>
      </w:r>
      <w:r>
        <w:rPr>
          <w:rFonts w:ascii="仿宋_GB2312" w:eastAsia="仿宋_GB2312" w:hint="eastAsia"/>
          <w:color w:val="000000"/>
          <w:sz w:val="32"/>
          <w:szCs w:val="32"/>
        </w:rPr>
        <w:t>万元。主要用于</w:t>
      </w:r>
      <w:r>
        <w:rPr>
          <w:rFonts w:ascii="仿宋_GB2312" w:eastAsia="仿宋_GB2312" w:hint="eastAsia"/>
          <w:color w:val="000000"/>
          <w:sz w:val="32"/>
          <w:szCs w:val="32"/>
          <w:lang w:eastAsia="zh-CN"/>
        </w:rPr>
        <w:t>日常工作调研、检查</w:t>
      </w:r>
      <w:r>
        <w:rPr>
          <w:rFonts w:ascii="仿宋_GB2312" w:eastAsia="仿宋_GB2312" w:hint="eastAsia"/>
          <w:color w:val="000000"/>
          <w:sz w:val="32"/>
          <w:szCs w:val="32"/>
          <w:lang w:val="en-US" w:eastAsia="zh-CN"/>
        </w:rPr>
        <w:t>督导</w:t>
      </w:r>
      <w:r>
        <w:rPr>
          <w:rFonts w:ascii="仿宋_GB2312" w:eastAsia="仿宋_GB2312" w:hint="eastAsia"/>
          <w:color w:val="000000"/>
          <w:sz w:val="32"/>
          <w:szCs w:val="32"/>
          <w:lang w:eastAsia="zh-CN"/>
        </w:rPr>
        <w:t>、两联一进及脱贫攻坚工作等</w:t>
      </w:r>
      <w:r>
        <w:rPr>
          <w:rFonts w:ascii="仿宋_GB2312" w:eastAsia="仿宋_GB2312" w:hint="eastAsia"/>
          <w:color w:val="000000"/>
          <w:sz w:val="32"/>
          <w:szCs w:val="32"/>
        </w:rPr>
        <w:t>所需的公务用车燃料费、维修费、过路过桥费、保险费等支出。</w:t>
      </w:r>
    </w:p>
    <w:p>
      <w:pPr>
        <w:spacing w:line="560" w:lineRule="exact"/>
        <w:ind w:left="0" w:firstLineChars="200" w:firstLine="640"/>
        <w:rPr>
          <w:rStyle w:val="24"/>
          <w:rFonts w:ascii="仿宋" w:eastAsia="仿宋" w:hint="eastAsia"/>
          <w:b w:val="0"/>
          <w:bCs/>
          <w:color w:val="000000"/>
          <w:sz w:val="32"/>
          <w:szCs w:val="32"/>
        </w:rPr>
      </w:pPr>
      <w:r>
        <w:rPr>
          <w:rFonts w:ascii="仿宋_GB2312" w:eastAsia="仿宋_GB2312" w:hint="eastAsia"/>
          <w:b/>
          <w:color w:val="000000"/>
          <w:sz w:val="32"/>
          <w:szCs w:val="32"/>
          <w:lang w:val="en-US" w:eastAsia="zh-CN"/>
        </w:rPr>
        <w:t>2、</w:t>
      </w:r>
      <w:r>
        <w:rPr>
          <w:rFonts w:ascii="仿宋_GB2312" w:eastAsia="仿宋_GB2312" w:hint="eastAsia"/>
          <w:b/>
          <w:color w:val="000000"/>
          <w:sz w:val="32"/>
          <w:szCs w:val="32"/>
        </w:rPr>
        <w:t>公务接待费支出</w:t>
      </w:r>
      <w:r>
        <w:rPr>
          <w:rFonts w:ascii="仿宋_GB2312" w:eastAsia="仿宋_GB2312" w:hint="eastAsia"/>
          <w:color w:val="000000"/>
          <w:sz w:val="32"/>
          <w:szCs w:val="32"/>
          <w:lang w:val="en-US" w:eastAsia="zh-CN"/>
        </w:rPr>
        <w:t>0</w:t>
      </w:r>
      <w:r>
        <w:rPr>
          <w:rFonts w:ascii="仿宋_GB2312" w:eastAsia="仿宋_GB2312" w:hint="eastAsia"/>
          <w:color w:val="000000"/>
          <w:sz w:val="32"/>
          <w:szCs w:val="32"/>
        </w:rPr>
        <w:t>万元，</w:t>
      </w:r>
      <w:r>
        <w:rPr>
          <w:rStyle w:val="24"/>
          <w:rFonts w:ascii="仿宋" w:eastAsia="仿宋" w:hint="eastAsia"/>
          <w:b w:val="0"/>
          <w:bCs/>
          <w:color w:val="000000"/>
          <w:sz w:val="32"/>
          <w:szCs w:val="32"/>
        </w:rPr>
        <w:t>完成预算</w:t>
      </w:r>
      <w:r>
        <w:rPr>
          <w:rStyle w:val="24"/>
          <w:rFonts w:ascii="仿宋" w:eastAsia="仿宋" w:hint="eastAsia"/>
          <w:b w:val="0"/>
          <w:bCs/>
          <w:color w:val="000000"/>
          <w:sz w:val="32"/>
          <w:szCs w:val="32"/>
          <w:lang w:val="en-US" w:eastAsia="zh-CN"/>
        </w:rPr>
        <w:t>100</w:t>
      </w:r>
      <w:r>
        <w:rPr>
          <w:rStyle w:val="24"/>
          <w:rFonts w:ascii="仿宋" w:eastAsia="仿宋" w:hint="eastAsia"/>
          <w:b w:val="0"/>
          <w:bCs/>
          <w:color w:val="000000"/>
          <w:sz w:val="32"/>
          <w:szCs w:val="32"/>
        </w:rPr>
        <w:t>%。</w:t>
      </w:r>
    </w:p>
    <w:p>
      <w:pPr>
        <w:spacing w:line="560" w:lineRule="exact"/>
        <w:ind w:left="0" w:firstLineChars="200" w:firstLine="640"/>
        <w:rPr>
          <w:rFonts w:ascii="仿宋_GB2312" w:eastAsia="仿宋_GB2312" w:hint="eastAsia"/>
          <w:color w:val="000000"/>
          <w:sz w:val="32"/>
          <w:szCs w:val="32"/>
          <w:lang w:eastAsia="zh-CN"/>
        </w:rPr>
      </w:pPr>
      <w:r>
        <w:rPr>
          <w:rFonts w:ascii="仿宋" w:eastAsia="仿宋" w:hint="eastAsia"/>
          <w:b/>
          <w:color w:val="000000"/>
          <w:sz w:val="32"/>
          <w:szCs w:val="32"/>
        </w:rPr>
        <w:t>国内公务接待支出</w:t>
      </w:r>
      <w:r>
        <w:rPr>
          <w:rFonts w:ascii="仿宋" w:eastAsia="仿宋" w:hint="eastAsia"/>
          <w:color w:val="000000"/>
          <w:sz w:val="32"/>
          <w:szCs w:val="32"/>
          <w:lang w:val="en-US" w:eastAsia="zh-CN"/>
        </w:rPr>
        <w:t>0</w:t>
      </w:r>
      <w:r>
        <w:rPr>
          <w:rFonts w:ascii="仿宋_GB2312" w:eastAsia="仿宋_GB2312" w:hint="eastAsia"/>
          <w:color w:val="000000"/>
          <w:sz w:val="32"/>
          <w:szCs w:val="32"/>
        </w:rPr>
        <w:t>万元</w:t>
      </w:r>
      <w:r>
        <w:rPr>
          <w:rFonts w:ascii="仿宋_GB2312" w:eastAsia="仿宋_GB2312" w:hint="eastAsia"/>
          <w:color w:val="000000"/>
          <w:sz w:val="32"/>
          <w:szCs w:val="32"/>
          <w:lang w:eastAsia="zh-CN"/>
        </w:rPr>
        <w:t>。</w:t>
      </w:r>
    </w:p>
    <w:p>
      <w:pPr>
        <w:spacing w:line="560" w:lineRule="exact"/>
        <w:ind w:firstLineChars="200" w:firstLine="640"/>
        <w:rPr>
          <w:rFonts w:ascii="仿宋_GB2312" w:eastAsia="仿宋_GB2312" w:hint="eastAsia"/>
          <w:color w:val="000000"/>
          <w:sz w:val="32"/>
          <w:szCs w:val="32"/>
          <w:lang w:eastAsia="zh-CN"/>
        </w:rPr>
      </w:pPr>
      <w:r>
        <w:rPr>
          <w:rFonts w:ascii="仿宋" w:eastAsia="仿宋" w:hint="eastAsia"/>
          <w:b/>
          <w:color w:val="000000"/>
          <w:sz w:val="32"/>
          <w:szCs w:val="32"/>
        </w:rPr>
        <w:t>外事接待支出</w:t>
      </w:r>
      <w:r>
        <w:rPr>
          <w:rFonts w:ascii="仿宋" w:eastAsia="仿宋" w:hint="eastAsia"/>
          <w:color w:val="000000"/>
          <w:sz w:val="32"/>
          <w:szCs w:val="32"/>
          <w:lang w:val="en-US" w:eastAsia="zh-CN"/>
        </w:rPr>
        <w:t>0</w:t>
      </w:r>
      <w:r>
        <w:rPr>
          <w:rFonts w:ascii="仿宋_GB2312" w:eastAsia="仿宋_GB2312" w:hint="eastAsia"/>
          <w:color w:val="000000"/>
          <w:sz w:val="32"/>
          <w:szCs w:val="32"/>
        </w:rPr>
        <w:t>万元，外事接待</w:t>
      </w:r>
      <w:r>
        <w:rPr>
          <w:rFonts w:ascii="仿宋_GB2312" w:eastAsia="仿宋_GB2312" w:hint="eastAsia"/>
          <w:color w:val="000000"/>
          <w:sz w:val="32"/>
          <w:szCs w:val="32"/>
          <w:lang w:val="en-US" w:eastAsia="zh-CN"/>
        </w:rPr>
        <w:t>0</w:t>
      </w:r>
      <w:r>
        <w:rPr>
          <w:rFonts w:ascii="仿宋_GB2312" w:eastAsia="仿宋_GB2312" w:hint="eastAsia"/>
          <w:color w:val="000000"/>
          <w:sz w:val="32"/>
          <w:szCs w:val="32"/>
        </w:rPr>
        <w:t>批次，</w:t>
      </w:r>
      <w:r>
        <w:rPr>
          <w:rFonts w:ascii="仿宋_GB2312" w:eastAsia="仿宋_GB2312" w:hint="eastAsia"/>
          <w:color w:val="000000"/>
          <w:sz w:val="32"/>
          <w:szCs w:val="32"/>
          <w:lang w:val="en-US" w:eastAsia="zh-CN"/>
        </w:rPr>
        <w:t>0</w:t>
      </w:r>
      <w:r>
        <w:rPr>
          <w:rFonts w:ascii="仿宋_GB2312" w:eastAsia="仿宋_GB2312" w:hint="eastAsia"/>
          <w:color w:val="000000"/>
          <w:sz w:val="32"/>
          <w:szCs w:val="32"/>
        </w:rPr>
        <w:t>人，共计支出</w:t>
      </w:r>
      <w:r>
        <w:rPr>
          <w:rFonts w:ascii="仿宋_GB2312" w:eastAsia="仿宋_GB2312" w:hint="eastAsia"/>
          <w:color w:val="000000"/>
          <w:sz w:val="32"/>
          <w:szCs w:val="32"/>
          <w:lang w:val="en-US" w:eastAsia="zh-CN"/>
        </w:rPr>
        <w:t>0</w:t>
      </w:r>
      <w:r>
        <w:rPr>
          <w:rFonts w:ascii="仿宋_GB2312" w:eastAsia="仿宋_GB2312" w:hint="eastAsia"/>
          <w:color w:val="000000"/>
          <w:sz w:val="32"/>
          <w:szCs w:val="32"/>
        </w:rPr>
        <w:t>万元</w:t>
      </w:r>
      <w:r>
        <w:rPr>
          <w:rFonts w:ascii="仿宋_GB2312" w:eastAsia="仿宋_GB2312" w:hint="eastAsia"/>
          <w:color w:val="000000"/>
          <w:sz w:val="32"/>
          <w:szCs w:val="32"/>
          <w:lang w:eastAsia="zh-CN"/>
        </w:rPr>
        <w:t>。</w:t>
      </w:r>
    </w:p>
    <w:p>
      <w:pPr>
        <w:spacing w:line="560" w:lineRule="exact"/>
        <w:ind w:firstLineChars="200" w:firstLine="640"/>
        <w:rPr>
          <w:rFonts w:ascii="仿宋_GB2312" w:eastAsia="仿宋_GB2312" w:cs="仿宋_GB2312" w:hint="eastAsia"/>
          <w:color w:val="000000"/>
          <w:sz w:val="32"/>
          <w:szCs w:val="32"/>
          <w:lang w:val="en-US" w:eastAsia="zh-CN" w:bidi="ar-SA"/>
        </w:rPr>
      </w:pPr>
      <w:r>
        <w:rPr>
          <w:rFonts w:ascii="仿宋_GB2312" w:eastAsia="仿宋_GB2312" w:cs="仿宋_GB2312" w:hint="eastAsia"/>
          <w:b/>
          <w:bCs/>
          <w:color w:val="000000"/>
          <w:sz w:val="32"/>
          <w:szCs w:val="32"/>
          <w:lang w:val="en-US" w:eastAsia="zh-CN" w:bidi="ar-SA"/>
        </w:rPr>
        <w:t>3.</w:t>
      </w:r>
      <w:r>
        <w:rPr>
          <w:rFonts w:ascii="仿宋_GB2312" w:eastAsia="仿宋_GB2312" w:cs="仿宋_GB2312" w:hint="eastAsia"/>
          <w:b/>
          <w:bCs/>
          <w:color w:val="000000"/>
          <w:sz w:val="32"/>
          <w:szCs w:val="32"/>
          <w:lang w:bidi="ar-SA"/>
        </w:rPr>
        <w:t>因公出国（境）费支出</w:t>
      </w:r>
      <w:r>
        <w:rPr>
          <w:rFonts w:ascii="仿宋_GB2312" w:eastAsia="仿宋_GB2312" w:cs="仿宋_GB2312" w:hint="eastAsia"/>
          <w:b/>
          <w:bCs/>
          <w:color w:val="000000"/>
          <w:sz w:val="32"/>
          <w:szCs w:val="32"/>
          <w:lang w:val="en-US" w:eastAsia="zh-CN" w:bidi="ar-SA"/>
        </w:rPr>
        <w:t>0</w:t>
      </w:r>
      <w:r>
        <w:rPr>
          <w:rFonts w:ascii="仿宋_GB2312" w:eastAsia="仿宋_GB2312" w:cs="仿宋_GB2312" w:hint="eastAsia"/>
          <w:b/>
          <w:bCs/>
          <w:color w:val="000000"/>
          <w:sz w:val="32"/>
          <w:szCs w:val="32"/>
          <w:lang w:bidi="ar-SA"/>
        </w:rPr>
        <w:t>万元</w:t>
      </w:r>
      <w:r>
        <w:rPr>
          <w:rFonts w:ascii="仿宋_GB2312" w:eastAsia="仿宋_GB2312" w:cs="仿宋_GB2312" w:hint="eastAsia"/>
          <w:b/>
          <w:bCs/>
          <w:color w:val="000000"/>
          <w:sz w:val="32"/>
          <w:szCs w:val="32"/>
          <w:lang w:eastAsia="zh-CN" w:bidi="ar-SA"/>
        </w:rPr>
        <w:t>。</w:t>
      </w:r>
    </w:p>
    <w:p>
      <w:pPr>
        <w:spacing w:line="560" w:lineRule="exact"/>
        <w:ind w:firstLine="640"/>
        <w:outlineLvl w:val="1"/>
        <w:rPr>
          <w:rStyle w:val="2Char"/>
          <w:rFonts w:ascii="黑体" w:eastAsia="黑体" w:hint="eastAsia"/>
        </w:rPr>
      </w:pPr>
      <w:bookmarkStart w:id="116" w:name="_Toc79163872"/>
      <w:bookmarkStart w:id="117" w:name="_Toc15396610"/>
      <w:bookmarkStart w:id="118" w:name="_Toc15377218"/>
      <w:bookmarkStart w:id="119" w:name="_Toc79163622"/>
      <w:bookmarkStart w:id="120" w:name="_Toc4424"/>
      <w:r>
        <w:rPr>
          <w:rFonts w:ascii="黑体" w:eastAsia="黑体" w:hint="eastAsia"/>
          <w:color w:val="000000"/>
          <w:sz w:val="32"/>
          <w:szCs w:val="32"/>
        </w:rPr>
        <w:t>八、</w:t>
      </w:r>
      <w:r>
        <w:rPr>
          <w:rStyle w:val="2Char"/>
          <w:rFonts w:ascii="黑体" w:eastAsia="黑体" w:hint="eastAsia"/>
          <w:b w:val="0"/>
        </w:rPr>
        <w:t>政府性基金预算支出决算情况说明</w:t>
      </w:r>
      <w:bookmarkEnd w:id="116"/>
      <w:bookmarkEnd w:id="117"/>
      <w:bookmarkEnd w:id="118"/>
      <w:bookmarkEnd w:id="119"/>
      <w:bookmarkEnd w:id="120"/>
    </w:p>
    <w:p>
      <w:pPr>
        <w:spacing w:line="560" w:lineRule="exact"/>
        <w:ind w:firstLine="640"/>
        <w:rPr>
          <w:rFonts w:ascii="仿宋_GB2312" w:eastAsia="仿宋_GB2312" w:hint="eastAsia"/>
          <w:color w:val="000000"/>
          <w:sz w:val="32"/>
          <w:szCs w:val="32"/>
        </w:rPr>
      </w:pPr>
      <w:r>
        <w:rPr>
          <w:rFonts w:ascii="仿宋_GB2312" w:eastAsia="仿宋_GB2312" w:hint="eastAsia"/>
          <w:color w:val="000000"/>
          <w:sz w:val="32"/>
          <w:szCs w:val="32"/>
          <w:lang w:eastAsia="zh-CN"/>
        </w:rPr>
        <w:t>2022</w:t>
      </w:r>
      <w:r>
        <w:rPr>
          <w:rFonts w:ascii="仿宋_GB2312" w:eastAsia="仿宋_GB2312" w:hint="eastAsia"/>
          <w:color w:val="000000"/>
          <w:sz w:val="32"/>
          <w:szCs w:val="32"/>
        </w:rPr>
        <w:t>年政府性基金预算拨款支出</w:t>
      </w:r>
      <w:r>
        <w:rPr>
          <w:rFonts w:ascii="仿宋_GB2312" w:eastAsia="仿宋_GB2312" w:hint="eastAsia"/>
          <w:color w:val="000000"/>
          <w:sz w:val="32"/>
          <w:szCs w:val="32"/>
          <w:lang w:val="en-US" w:eastAsia="zh-CN"/>
        </w:rPr>
        <w:t>0</w:t>
      </w:r>
      <w:r>
        <w:rPr>
          <w:rFonts w:ascii="仿宋_GB2312" w:eastAsia="仿宋_GB2312" w:hint="eastAsia"/>
          <w:color w:val="000000"/>
          <w:sz w:val="32"/>
          <w:szCs w:val="32"/>
        </w:rPr>
        <w:t>万元。</w:t>
      </w:r>
    </w:p>
    <w:p>
      <w:pPr>
        <w:numPr>
          <w:ilvl w:val="0"/>
          <w:numId w:val="1"/>
        </w:numPr>
        <w:spacing w:line="560" w:lineRule="exact"/>
        <w:ind w:left="0" w:firstLine="640"/>
        <w:outlineLvl w:val="1"/>
        <w:rPr>
          <w:rStyle w:val="2Char"/>
          <w:rFonts w:ascii="黑体" w:eastAsia="黑体" w:hint="eastAsia"/>
          <w:b w:val="0"/>
        </w:rPr>
      </w:pPr>
      <w:bookmarkStart w:id="121" w:name="_Toc79163873"/>
      <w:bookmarkStart w:id="122" w:name="_Toc15396611"/>
      <w:bookmarkStart w:id="123" w:name="_Toc79163623"/>
      <w:bookmarkStart w:id="124" w:name="_Toc15377219"/>
      <w:bookmarkStart w:id="125" w:name="_Toc30675"/>
      <w:r>
        <w:rPr>
          <w:rStyle w:val="2Char"/>
          <w:rFonts w:ascii="黑体" w:eastAsia="黑体" w:hint="eastAsia"/>
          <w:b w:val="0"/>
        </w:rPr>
        <w:t>国有资本经营预算支出决算情况说明</w:t>
      </w:r>
      <w:bookmarkEnd w:id="121"/>
      <w:bookmarkEnd w:id="122"/>
      <w:bookmarkEnd w:id="123"/>
      <w:bookmarkEnd w:id="124"/>
      <w:bookmarkEnd w:id="125"/>
    </w:p>
    <w:p>
      <w:pPr>
        <w:spacing w:line="560" w:lineRule="exact"/>
        <w:ind w:firstLine="640"/>
        <w:rPr>
          <w:rFonts w:ascii="方正小标宋简体" w:eastAsia="方正小标宋简体" w:cs="方正小标宋简体" w:hint="eastAsia"/>
          <w:sz w:val="44"/>
          <w:szCs w:val="44"/>
          <w:lang w:bidi="ar-SA"/>
        </w:rPr>
      </w:pPr>
      <w:r>
        <w:rPr>
          <w:rFonts w:ascii="仿宋_GB2312" w:eastAsia="仿宋_GB2312" w:hint="eastAsia"/>
          <w:color w:val="000000"/>
          <w:sz w:val="32"/>
          <w:szCs w:val="32"/>
          <w:lang w:eastAsia="zh-CN"/>
        </w:rPr>
        <w:t>2022</w:t>
      </w:r>
      <w:r>
        <w:rPr>
          <w:rFonts w:ascii="仿宋_GB2312" w:eastAsia="仿宋_GB2312" w:hint="eastAsia"/>
          <w:color w:val="000000"/>
          <w:sz w:val="32"/>
          <w:szCs w:val="32"/>
        </w:rPr>
        <w:t>年国有资本经营预算拨款支出</w:t>
      </w:r>
      <w:r>
        <w:rPr>
          <w:rFonts w:ascii="仿宋_GB2312" w:eastAsia="仿宋_GB2312" w:hint="eastAsia"/>
          <w:color w:val="000000"/>
          <w:sz w:val="32"/>
          <w:szCs w:val="32"/>
          <w:lang w:val="en-US" w:eastAsia="zh-CN"/>
        </w:rPr>
        <w:t>0</w:t>
      </w:r>
      <w:r>
        <w:rPr>
          <w:rFonts w:ascii="仿宋_GB2312" w:eastAsia="仿宋_GB2312" w:hint="eastAsia"/>
          <w:color w:val="000000"/>
          <w:sz w:val="32"/>
          <w:szCs w:val="32"/>
        </w:rPr>
        <w:t>万元。</w:t>
      </w:r>
    </w:p>
    <w:p>
      <w:pPr>
        <w:spacing w:line="560" w:lineRule="exact"/>
        <w:ind w:firstLineChars="250" w:firstLine="800"/>
        <w:outlineLvl w:val="1"/>
        <w:rPr>
          <w:rStyle w:val="2Char"/>
          <w:rFonts w:ascii="黑体" w:eastAsia="黑体" w:hint="eastAsia"/>
        </w:rPr>
      </w:pPr>
      <w:bookmarkStart w:id="126" w:name="_Toc15396612"/>
      <w:bookmarkStart w:id="127" w:name="_Toc79163624"/>
      <w:bookmarkStart w:id="128" w:name="_Toc15377221"/>
      <w:bookmarkStart w:id="129" w:name="_Toc79163874"/>
      <w:bookmarkStart w:id="130" w:name="_Toc12912"/>
      <w:r>
        <w:rPr>
          <w:rFonts w:ascii="黑体" w:eastAsia="黑体" w:hint="eastAsia"/>
          <w:color w:val="000000"/>
          <w:sz w:val="32"/>
          <w:szCs w:val="32"/>
        </w:rPr>
        <w:t>十</w:t>
      </w:r>
      <w:r>
        <w:rPr>
          <w:rStyle w:val="2Char"/>
          <w:rFonts w:ascii="黑体" w:eastAsia="黑体" w:hint="eastAsia"/>
        </w:rPr>
        <w:t>、</w:t>
      </w:r>
      <w:r>
        <w:rPr>
          <w:rStyle w:val="2Char"/>
          <w:rFonts w:ascii="黑体" w:eastAsia="黑体" w:hint="eastAsia"/>
          <w:b w:val="0"/>
        </w:rPr>
        <w:t>其他重要事项的情况说明</w:t>
      </w:r>
      <w:bookmarkEnd w:id="126"/>
      <w:bookmarkEnd w:id="127"/>
      <w:bookmarkEnd w:id="128"/>
      <w:bookmarkEnd w:id="129"/>
      <w:bookmarkEnd w:id="130"/>
    </w:p>
    <w:p>
      <w:pPr>
        <w:spacing w:line="560" w:lineRule="exact"/>
        <w:ind w:firstLineChars="200" w:firstLine="640"/>
        <w:outlineLvl w:val="2"/>
        <w:rPr>
          <w:rFonts w:ascii="仿宋" w:eastAsia="仿宋" w:hint="eastAsia"/>
          <w:color w:val="000000"/>
          <w:sz w:val="32"/>
          <w:szCs w:val="32"/>
        </w:rPr>
      </w:pPr>
      <w:bookmarkStart w:id="131" w:name="_Toc79163875"/>
      <w:bookmarkStart w:id="132" w:name="_Toc79163625"/>
      <w:bookmarkStart w:id="133" w:name="_Toc15377222"/>
      <w:bookmarkStart w:id="134" w:name="_Toc10898"/>
      <w:r>
        <w:rPr>
          <w:rFonts w:ascii="仿宋" w:eastAsia="仿宋" w:hint="eastAsia"/>
          <w:b/>
          <w:color w:val="000000"/>
          <w:sz w:val="32"/>
          <w:szCs w:val="32"/>
        </w:rPr>
        <w:t>（一）</w:t>
      </w:r>
      <w:r>
        <w:rPr>
          <w:rFonts w:ascii="仿宋" w:eastAsia="仿宋" w:hint="eastAsia"/>
          <w:b/>
          <w:color w:val="000000"/>
          <w:sz w:val="32"/>
          <w:szCs w:val="32"/>
          <w:lang w:val="en-US" w:eastAsia="zh-CN"/>
        </w:rPr>
        <w:t>事业</w:t>
      </w:r>
      <w:r>
        <w:rPr>
          <w:rFonts w:ascii="仿宋" w:eastAsia="仿宋" w:hint="eastAsia"/>
          <w:b/>
          <w:color w:val="000000"/>
          <w:sz w:val="32"/>
          <w:szCs w:val="32"/>
        </w:rPr>
        <w:t>运行经费支出情况</w:t>
      </w:r>
      <w:bookmarkEnd w:id="131"/>
      <w:bookmarkEnd w:id="132"/>
      <w:bookmarkEnd w:id="133"/>
      <w:bookmarkEnd w:id="134"/>
    </w:p>
    <w:p>
      <w:pPr>
        <w:spacing w:line="560" w:lineRule="exact"/>
        <w:ind w:firstLineChars="200" w:firstLine="640"/>
        <w:rPr>
          <w:rFonts w:ascii="仿宋_GB2312" w:eastAsia="仿宋_GB2312"/>
          <w:color w:val="000000"/>
          <w:sz w:val="32"/>
          <w:szCs w:val="32"/>
          <w:lang w:val="en-US" w:eastAsia="zh-CN"/>
        </w:rPr>
      </w:pPr>
      <w:r>
        <w:rPr>
          <w:rFonts w:ascii="仿宋_GB2312" w:eastAsia="仿宋_GB2312" w:hint="eastAsia"/>
          <w:color w:val="000000"/>
          <w:sz w:val="32"/>
          <w:szCs w:val="32"/>
          <w:lang w:eastAsia="zh-CN"/>
        </w:rPr>
        <w:t>2022</w:t>
      </w:r>
      <w:r>
        <w:rPr>
          <w:rFonts w:ascii="仿宋_GB2312" w:eastAsia="仿宋_GB2312" w:hint="eastAsia"/>
          <w:color w:val="000000"/>
          <w:sz w:val="32"/>
          <w:szCs w:val="32"/>
        </w:rPr>
        <w:t>年，</w:t>
      </w:r>
      <w:r>
        <w:rPr>
          <w:rFonts w:ascii="仿宋_GB2312" w:eastAsia="仿宋_GB2312" w:hint="eastAsia"/>
          <w:color w:val="000000"/>
          <w:sz w:val="32"/>
          <w:szCs w:val="32"/>
          <w:lang w:val="en-US" w:eastAsia="zh-CN"/>
        </w:rPr>
        <w:t>事业</w:t>
      </w:r>
      <w:r>
        <w:rPr>
          <w:rFonts w:ascii="仿宋_GB2312" w:eastAsia="仿宋_GB2312" w:hint="eastAsia"/>
          <w:color w:val="000000"/>
          <w:sz w:val="32"/>
          <w:szCs w:val="32"/>
        </w:rPr>
        <w:t>运行经费支出</w:t>
      </w:r>
      <w:r>
        <w:rPr>
          <w:rFonts w:ascii="仿宋_GB2312" w:eastAsia="仿宋_GB2312" w:hint="eastAsia"/>
          <w:color w:val="000000"/>
          <w:sz w:val="32"/>
          <w:szCs w:val="32"/>
          <w:lang w:val="en-US" w:eastAsia="zh-CN"/>
        </w:rPr>
        <w:t>1739.67</w:t>
      </w:r>
      <w:r>
        <w:rPr>
          <w:rFonts w:ascii="仿宋_GB2312" w:eastAsia="仿宋_GB2312" w:hint="eastAsia"/>
          <w:color w:val="000000"/>
          <w:sz w:val="32"/>
          <w:szCs w:val="32"/>
        </w:rPr>
        <w:t>万元，比</w:t>
      </w:r>
      <w:r>
        <w:rPr>
          <w:rFonts w:ascii="仿宋_GB2312" w:eastAsia="仿宋_GB2312" w:hint="eastAsia"/>
          <w:color w:val="000000"/>
          <w:sz w:val="32"/>
          <w:szCs w:val="32"/>
          <w:lang w:eastAsia="zh-CN"/>
        </w:rPr>
        <w:t>2021</w:t>
      </w:r>
      <w:r>
        <w:rPr>
          <w:rFonts w:ascii="仿宋_GB2312" w:eastAsia="仿宋_GB2312" w:hint="eastAsia"/>
          <w:color w:val="000000"/>
          <w:sz w:val="32"/>
          <w:szCs w:val="32"/>
        </w:rPr>
        <w:t>年</w:t>
      </w:r>
      <w:r>
        <w:rPr>
          <w:rFonts w:ascii="仿宋_GB2312" w:eastAsia="仿宋_GB2312" w:hint="eastAsia"/>
          <w:color w:val="000000"/>
          <w:sz w:val="32"/>
          <w:szCs w:val="32"/>
          <w:lang w:val="en-US" w:eastAsia="zh-CN"/>
        </w:rPr>
        <w:t>增加20.85</w:t>
      </w:r>
      <w:r>
        <w:rPr>
          <w:rFonts w:ascii="仿宋_GB2312" w:eastAsia="仿宋_GB2312" w:hint="eastAsia"/>
          <w:color w:val="000000"/>
          <w:sz w:val="32"/>
          <w:szCs w:val="32"/>
        </w:rPr>
        <w:t>万元，</w:t>
      </w:r>
      <w:r>
        <w:rPr>
          <w:rFonts w:ascii="仿宋_GB2312" w:eastAsia="仿宋_GB2312" w:hint="eastAsia"/>
          <w:color w:val="000000"/>
          <w:sz w:val="32"/>
          <w:szCs w:val="32"/>
          <w:lang w:val="en-US" w:eastAsia="zh-CN"/>
        </w:rPr>
        <w:t>增加1.21</w:t>
      </w:r>
      <w:r>
        <w:rPr>
          <w:rFonts w:ascii="仿宋_GB2312" w:eastAsia="仿宋_GB2312" w:hint="eastAsia"/>
          <w:color w:val="000000"/>
          <w:sz w:val="32"/>
          <w:szCs w:val="32"/>
        </w:rPr>
        <w:t>%。主要原因是</w:t>
      </w:r>
      <w:r>
        <w:rPr>
          <w:rFonts w:ascii="仿宋_GB2312" w:eastAsia="仿宋_GB2312" w:hint="eastAsia"/>
          <w:color w:val="000000"/>
          <w:sz w:val="32"/>
          <w:szCs w:val="32"/>
          <w:lang w:val="en-US" w:eastAsia="zh-CN"/>
        </w:rPr>
        <w:t>2022年工资发生变动。</w:t>
      </w:r>
    </w:p>
    <w:p>
      <w:pPr>
        <w:numPr>
          <w:ilvl w:val="0"/>
          <w:numId w:val="2"/>
        </w:numPr>
        <w:autoSpaceDE w:val="0"/>
        <w:autoSpaceDN w:val="0"/>
        <w:adjustRightInd w:val="0"/>
        <w:spacing w:line="560" w:lineRule="exact"/>
        <w:ind w:left="0" w:firstLineChars="200" w:firstLine="640"/>
        <w:jc w:val="left"/>
        <w:outlineLvl w:val="2"/>
        <w:rPr>
          <w:rFonts w:ascii="仿宋" w:eastAsia="仿宋" w:hint="eastAsia"/>
          <w:b/>
          <w:color w:val="000000"/>
          <w:sz w:val="32"/>
          <w:szCs w:val="32"/>
        </w:rPr>
      </w:pPr>
      <w:bookmarkStart w:id="135" w:name="_Toc15377223"/>
      <w:bookmarkStart w:id="136" w:name="_Toc79163626"/>
      <w:bookmarkStart w:id="137" w:name="_Toc79163876"/>
      <w:bookmarkStart w:id="138" w:name="_Toc12846"/>
      <w:r>
        <w:rPr>
          <w:rFonts w:ascii="仿宋" w:eastAsia="仿宋" w:hint="eastAsia"/>
          <w:b/>
          <w:color w:val="000000"/>
          <w:sz w:val="32"/>
          <w:szCs w:val="32"/>
        </w:rPr>
        <w:t>政府采购支出情况</w:t>
      </w:r>
      <w:bookmarkEnd w:id="135"/>
      <w:bookmarkEnd w:id="136"/>
      <w:bookmarkEnd w:id="137"/>
      <w:bookmarkEnd w:id="138"/>
    </w:p>
    <w:p>
      <w:pPr>
        <w:pStyle w:val="22"/>
        <w:ind w:leftChars="0" w:left="-200" w:firstLineChars="600" w:firstLine="1260"/>
        <w:rPr>
          <w:rFonts w:eastAsia="宋体" w:hint="eastAsia"/>
          <w:lang w:val="en-US" w:eastAsia="zh-CN"/>
        </w:rPr>
      </w:pPr>
      <w:r>
        <w:rPr>
          <w:rFonts w:hint="eastAsia"/>
          <w:lang w:val="en-US" w:eastAsia="zh-CN"/>
        </w:rPr>
        <w:t>无</w:t>
      </w:r>
    </w:p>
    <w:p>
      <w:pPr>
        <w:autoSpaceDE w:val="0"/>
        <w:autoSpaceDN w:val="0"/>
        <w:adjustRightInd w:val="0"/>
        <w:spacing w:line="560" w:lineRule="exact"/>
        <w:ind w:firstLineChars="200" w:firstLine="640"/>
        <w:jc w:val="left"/>
        <w:outlineLvl w:val="2"/>
        <w:rPr>
          <w:rFonts w:ascii="仿宋" w:eastAsia="仿宋" w:hint="eastAsia"/>
          <w:b/>
          <w:color w:val="000000"/>
          <w:sz w:val="32"/>
          <w:szCs w:val="32"/>
        </w:rPr>
      </w:pPr>
      <w:bookmarkStart w:id="139" w:name="_Toc15377224"/>
      <w:bookmarkStart w:id="140" w:name="_Toc79163627"/>
      <w:bookmarkStart w:id="141" w:name="_Toc79163877"/>
      <w:bookmarkStart w:id="142" w:name="_Toc21373"/>
      <w:r>
        <w:rPr>
          <w:rFonts w:ascii="仿宋" w:eastAsia="仿宋" w:hint="eastAsia"/>
          <w:b/>
          <w:color w:val="000000"/>
          <w:sz w:val="32"/>
          <w:szCs w:val="32"/>
        </w:rPr>
        <w:t>（三）国有资产占有使用情况</w:t>
      </w:r>
      <w:bookmarkEnd w:id="139"/>
      <w:bookmarkEnd w:id="140"/>
      <w:bookmarkEnd w:id="141"/>
      <w:bookmarkEnd w:id="142"/>
    </w:p>
    <w:p>
      <w:pPr>
        <w:pStyle w:val="22"/>
        <w:ind w:leftChars="504" w:left="1058" w:firstLineChars="0" w:firstLine="0"/>
        <w:rPr>
          <w:rFonts w:eastAsia="仿宋"/>
          <w:lang w:val="en-US" w:eastAsia="zh-CN"/>
        </w:rPr>
      </w:pPr>
    </w:p>
    <w:p>
      <w:pPr>
        <w:snapToGrid w:val="0"/>
        <w:spacing w:line="520" w:lineRule="exact"/>
        <w:ind w:firstLineChars="200" w:firstLine="640"/>
        <w:rPr>
          <w:rFonts w:ascii="仿宋" w:eastAsia="仿宋" w:hint="eastAsia"/>
          <w:b/>
          <w:color w:val="FF0000"/>
          <w:sz w:val="32"/>
          <w:szCs w:val="32"/>
        </w:rPr>
      </w:pPr>
      <w:r>
        <w:rPr>
          <w:rFonts w:ascii="仿宋_GB2312" w:eastAsia="仿宋_GB2312" w:hint="eastAsia"/>
          <w:color w:val="000000"/>
          <w:sz w:val="32"/>
          <w:szCs w:val="32"/>
        </w:rPr>
        <w:t>截至</w:t>
      </w:r>
      <w:r>
        <w:rPr>
          <w:rFonts w:ascii="仿宋_GB2312" w:eastAsia="仿宋_GB2312" w:hint="eastAsia"/>
          <w:color w:val="000000"/>
          <w:sz w:val="32"/>
          <w:szCs w:val="32"/>
          <w:lang w:eastAsia="zh-CN"/>
        </w:rPr>
        <w:t>2022</w:t>
      </w:r>
      <w:r>
        <w:rPr>
          <w:rFonts w:ascii="仿宋_GB2312" w:eastAsia="仿宋_GB2312" w:hint="eastAsia"/>
          <w:color w:val="000000"/>
          <w:sz w:val="32"/>
          <w:szCs w:val="32"/>
        </w:rPr>
        <w:t>年12月31日，</w:t>
      </w:r>
      <w:r>
        <w:rPr>
          <w:rFonts w:ascii="仿宋_GB2312" w:eastAsia="仿宋_GB2312" w:hint="eastAsia"/>
          <w:color w:val="000000"/>
          <w:sz w:val="32"/>
          <w:szCs w:val="32"/>
          <w:lang w:val="en-US" w:eastAsia="zh-CN"/>
        </w:rPr>
        <w:t>金川县中藏医院</w:t>
      </w:r>
      <w:r>
        <w:rPr>
          <w:rFonts w:ascii="仿宋_GB2312" w:eastAsia="仿宋_GB2312" w:hint="eastAsia"/>
          <w:color w:val="000000"/>
          <w:sz w:val="32"/>
          <w:szCs w:val="32"/>
        </w:rPr>
        <w:t>共有车辆</w:t>
      </w:r>
      <w:r>
        <w:rPr>
          <w:rFonts w:ascii="仿宋_GB2312" w:eastAsia="仿宋_GB2312" w:hint="eastAsia"/>
          <w:color w:val="000000"/>
          <w:sz w:val="32"/>
          <w:szCs w:val="32"/>
          <w:lang w:val="en-US" w:eastAsia="zh-CN"/>
        </w:rPr>
        <w:t>1</w:t>
      </w:r>
      <w:r>
        <w:rPr>
          <w:rFonts w:ascii="仿宋_GB2312" w:eastAsia="仿宋_GB2312" w:hint="eastAsia"/>
          <w:color w:val="000000"/>
          <w:sz w:val="32"/>
          <w:szCs w:val="32"/>
        </w:rPr>
        <w:t>辆，主要</w:t>
      </w:r>
      <w:r>
        <w:rPr>
          <w:rFonts w:ascii="仿宋_GB2312" w:eastAsia="仿宋_GB2312" w:hint="eastAsia"/>
          <w:color w:val="000000"/>
          <w:sz w:val="32"/>
          <w:szCs w:val="32"/>
          <w:lang w:eastAsia="zh-CN"/>
        </w:rPr>
        <w:t>为</w:t>
      </w:r>
      <w:r>
        <w:rPr>
          <w:rFonts w:ascii="仿宋_GB2312" w:eastAsia="仿宋_GB2312" w:hint="eastAsia"/>
          <w:color w:val="000000"/>
          <w:sz w:val="32"/>
          <w:szCs w:val="32"/>
        </w:rPr>
        <w:t>特种专业技术用车</w:t>
      </w:r>
      <w:r>
        <w:rPr>
          <w:rFonts w:ascii="仿宋_GB2312" w:eastAsia="仿宋_GB2312" w:hint="eastAsia"/>
          <w:color w:val="000000"/>
          <w:sz w:val="32"/>
          <w:szCs w:val="32"/>
          <w:lang w:eastAsia="zh-CN"/>
        </w:rPr>
        <w:t>，</w:t>
      </w:r>
      <w:r>
        <w:rPr>
          <w:rFonts w:ascii="仿宋_GB2312" w:eastAsia="仿宋_GB2312" w:cs="仿宋_GB2312" w:hint="eastAsia"/>
          <w:sz w:val="32"/>
          <w:szCs w:val="32"/>
        </w:rPr>
        <w:t>单价50万元以上通用设备0台（套），单价100万元以上专用设备</w:t>
      </w:r>
      <w:r>
        <w:rPr>
          <w:rFonts w:ascii="仿宋_GB2312" w:eastAsia="仿宋_GB2312" w:cs="仿宋_GB2312" w:hint="eastAsia"/>
          <w:sz w:val="32"/>
          <w:szCs w:val="32"/>
          <w:lang w:val="en-US" w:eastAsia="zh-CN"/>
        </w:rPr>
        <w:t>0</w:t>
      </w:r>
      <w:r>
        <w:rPr>
          <w:rFonts w:ascii="仿宋_GB2312" w:eastAsia="仿宋_GB2312" w:cs="仿宋_GB2312" w:hint="eastAsia"/>
          <w:sz w:val="32"/>
          <w:szCs w:val="32"/>
        </w:rPr>
        <w:t>台（套）。</w:t>
      </w:r>
    </w:p>
    <w:p>
      <w:pPr>
        <w:autoSpaceDE w:val="0"/>
        <w:autoSpaceDN w:val="0"/>
        <w:adjustRightInd w:val="0"/>
        <w:spacing w:line="560" w:lineRule="exact"/>
        <w:ind w:firstLineChars="200" w:firstLine="640"/>
        <w:jc w:val="left"/>
        <w:outlineLvl w:val="2"/>
        <w:rPr>
          <w:rFonts w:ascii="仿宋_GB2312" w:eastAsia="仿宋_GB2312" w:cs="仿宋_GB2312" w:hint="eastAsia"/>
          <w:sz w:val="32"/>
          <w:szCs w:val="32"/>
          <w:lang w:bidi="ar-SA"/>
        </w:rPr>
      </w:pPr>
      <w:bookmarkStart w:id="143" w:name="_Toc79163878"/>
      <w:bookmarkStart w:id="144" w:name="_Toc79163628"/>
      <w:bookmarkStart w:id="145" w:name="_Toc28311"/>
      <w:r>
        <w:rPr>
          <w:rFonts w:ascii="仿宋" w:eastAsia="仿宋" w:hint="eastAsia"/>
          <w:b/>
          <w:color w:val="000000"/>
          <w:sz w:val="32"/>
          <w:szCs w:val="32"/>
        </w:rPr>
        <w:t>（四）预算绩效管理情况。</w:t>
      </w:r>
      <w:bookmarkEnd w:id="143"/>
      <w:bookmarkEnd w:id="144"/>
      <w:bookmarkEnd w:id="145"/>
    </w:p>
    <w:p>
      <w:pPr>
        <w:snapToGrid w:val="0"/>
        <w:spacing w:line="520" w:lineRule="exact"/>
        <w:rPr>
          <w:rFonts w:ascii="Times New Roman" w:eastAsia="仿宋_GB2312" w:cs="Times New Roman" w:hAnsi="Times New Roman"/>
          <w:sz w:val="32"/>
          <w:szCs w:val="32"/>
        </w:rPr>
      </w:pPr>
      <w:bookmarkStart w:id="146" w:name="_Toc79163629"/>
      <w:bookmarkStart w:id="147" w:name="_Toc79163879"/>
      <w:bookmarkStart w:id="148" w:name="_Toc15377225"/>
      <w:bookmarkStart w:id="149" w:name="_Toc15396613"/>
      <w:r>
        <w:rPr>
          <w:rFonts w:ascii="Times New Roman" w:eastAsia="仿宋_GB2312" w:cs="Times New Roman" w:hAnsi="Times New Roman"/>
          <w:sz w:val="32"/>
          <w:szCs w:val="32"/>
        </w:rPr>
        <w:t>根据预算绩效管理要求，本部门在202</w:t>
      </w:r>
      <w:r>
        <w:rPr>
          <w:rFonts w:ascii="Times New Roman" w:eastAsia="仿宋_GB2312" w:cs="Times New Roman" w:hAnsi="Times New Roman" w:hint="eastAsia"/>
          <w:sz w:val="32"/>
          <w:szCs w:val="32"/>
          <w:lang w:val="en-US" w:eastAsia="zh-CN"/>
        </w:rPr>
        <w:t>2</w:t>
      </w:r>
      <w:r>
        <w:rPr>
          <w:rFonts w:ascii="Times New Roman" w:eastAsia="仿宋_GB2312" w:cs="Times New Roman" w:hAnsi="Times New Roman"/>
          <w:sz w:val="32"/>
          <w:szCs w:val="32"/>
        </w:rPr>
        <w:t>年度预算编制阶段，</w:t>
      </w:r>
      <w:r>
        <w:rPr>
          <w:rFonts w:ascii="仿宋_GB2312" w:eastAsia="仿宋_GB2312" w:cs="仿宋_GB2312" w:hint="eastAsia"/>
          <w:sz w:val="32"/>
          <w:szCs w:val="32"/>
          <w:lang w:val="en-US" w:eastAsia="zh-CN"/>
        </w:rPr>
        <w:t>我院对“循环基金还款”、“信息网络及软件购置”、“基础设施建设”、“  专用设备购置”四个项目</w:t>
      </w:r>
      <w:r>
        <w:rPr>
          <w:rFonts w:ascii="Times New Roman" w:eastAsia="仿宋_GB2312" w:cs="Times New Roman" w:hAnsi="Times New Roman"/>
          <w:sz w:val="32"/>
          <w:szCs w:val="32"/>
        </w:rPr>
        <w:t>开展了预算事前绩效评估，对</w:t>
      </w:r>
      <w:r>
        <w:rPr>
          <w:rFonts w:ascii="Times New Roman" w:eastAsia="仿宋_GB2312" w:cs="Times New Roman" w:hAnsi="Times New Roman" w:hint="eastAsia"/>
          <w:sz w:val="32"/>
          <w:szCs w:val="32"/>
          <w:lang w:val="en-US" w:eastAsia="zh-CN"/>
        </w:rPr>
        <w:t>4</w:t>
      </w:r>
      <w:r>
        <w:rPr>
          <w:rFonts w:ascii="Times New Roman" w:eastAsia="仿宋_GB2312" w:cs="Times New Roman" w:hAnsi="Times New Roman"/>
          <w:sz w:val="32"/>
          <w:szCs w:val="32"/>
        </w:rPr>
        <w:t>个项目编制了绩效目标，预算执行过程中，选取</w:t>
      </w:r>
      <w:r>
        <w:rPr>
          <w:rFonts w:ascii="Times New Roman" w:eastAsia="仿宋_GB2312" w:cs="Times New Roman" w:hAnsi="Times New Roman" w:hint="eastAsia"/>
          <w:sz w:val="32"/>
          <w:szCs w:val="32"/>
          <w:lang w:val="en-US" w:eastAsia="zh-CN"/>
        </w:rPr>
        <w:t>4</w:t>
      </w:r>
      <w:r>
        <w:rPr>
          <w:rFonts w:ascii="Times New Roman" w:eastAsia="仿宋_GB2312" w:cs="Times New Roman" w:hAnsi="Times New Roman"/>
          <w:sz w:val="32"/>
          <w:szCs w:val="32"/>
        </w:rPr>
        <w:t>个项目开展绩效监控，年终执行完毕后，对</w:t>
      </w:r>
      <w:r>
        <w:rPr>
          <w:rFonts w:ascii="Times New Roman" w:eastAsia="仿宋_GB2312" w:cs="Times New Roman" w:hAnsi="Times New Roman" w:hint="eastAsia"/>
          <w:sz w:val="32"/>
          <w:szCs w:val="32"/>
          <w:lang w:val="en-US" w:eastAsia="zh-CN"/>
        </w:rPr>
        <w:t>4</w:t>
      </w:r>
      <w:r>
        <w:rPr>
          <w:rFonts w:ascii="Times New Roman" w:eastAsia="仿宋_GB2312" w:cs="Times New Roman" w:hAnsi="Times New Roman"/>
          <w:sz w:val="32"/>
          <w:szCs w:val="32"/>
        </w:rPr>
        <w:t>个项目开展了绩效自评。同时，本部门对202</w:t>
      </w:r>
      <w:r>
        <w:rPr>
          <w:rFonts w:ascii="Times New Roman" w:eastAsia="仿宋_GB2312" w:cs="Times New Roman" w:hAnsi="Times New Roman" w:hint="eastAsia"/>
          <w:sz w:val="32"/>
          <w:szCs w:val="32"/>
          <w:lang w:val="en-US" w:eastAsia="zh-CN"/>
        </w:rPr>
        <w:t>2</w:t>
      </w:r>
      <w:r>
        <w:rPr>
          <w:rFonts w:ascii="Times New Roman" w:eastAsia="仿宋_GB2312" w:cs="Times New Roman" w:hAnsi="Times New Roman"/>
          <w:sz w:val="32"/>
          <w:szCs w:val="32"/>
        </w:rPr>
        <w:t>年部门整体开展绩效自评，《202</w:t>
      </w:r>
      <w:r>
        <w:rPr>
          <w:rFonts w:ascii="Times New Roman" w:eastAsia="仿宋_GB2312" w:cs="Times New Roman" w:hAnsi="Times New Roman" w:hint="eastAsia"/>
          <w:sz w:val="32"/>
          <w:szCs w:val="32"/>
          <w:lang w:val="en-US" w:eastAsia="zh-CN"/>
        </w:rPr>
        <w:t>2</w:t>
      </w:r>
      <w:r>
        <w:rPr>
          <w:rFonts w:ascii="Times New Roman" w:eastAsia="仿宋_GB2312" w:cs="Times New Roman" w:hAnsi="Times New Roman"/>
          <w:sz w:val="32"/>
          <w:szCs w:val="32"/>
        </w:rPr>
        <w:t>年</w:t>
      </w:r>
      <w:r>
        <w:rPr>
          <w:rFonts w:ascii="Times New Roman" w:eastAsia="仿宋_GB2312" w:cs="Times New Roman" w:hAnsi="Times New Roman" w:hint="eastAsia"/>
          <w:sz w:val="32"/>
          <w:szCs w:val="32"/>
          <w:lang w:val="en-US" w:eastAsia="zh-CN"/>
        </w:rPr>
        <w:t>金川县</w:t>
      </w:r>
      <w:r>
        <w:rPr>
          <w:rFonts w:eastAsia="仿宋_GB2312" w:cs="Times New Roman" w:hint="eastAsia"/>
          <w:sz w:val="32"/>
          <w:szCs w:val="32"/>
          <w:lang w:val="en-US" w:eastAsia="zh-CN"/>
        </w:rPr>
        <w:t>中藏医院</w:t>
      </w:r>
      <w:r>
        <w:rPr>
          <w:rFonts w:ascii="Times New Roman" w:eastAsia="仿宋_GB2312" w:cs="Times New Roman" w:hAnsi="Times New Roman"/>
          <w:sz w:val="32"/>
          <w:szCs w:val="32"/>
        </w:rPr>
        <w:t>部门整体绩效评价报告》见附件（第四部分）。</w:t>
      </w:r>
    </w:p>
    <w:p>
      <w:pPr>
        <w:spacing w:line="560" w:lineRule="exact"/>
        <w:ind w:left="0"/>
        <w:jc w:val="center"/>
        <w:outlineLvl w:val="9"/>
        <w:rPr>
          <w:rFonts w:ascii="方正小标宋简体" w:eastAsia="方正小标宋简体" w:hint="eastAsia"/>
          <w:color w:val="000000"/>
          <w:sz w:val="44"/>
          <w:szCs w:val="44"/>
        </w:rPr>
      </w:pPr>
    </w:p>
    <w:p>
      <w:pPr>
        <w:spacing w:line="560" w:lineRule="exact"/>
        <w:ind w:left="0"/>
        <w:jc w:val="center"/>
        <w:outlineLvl w:val="0"/>
        <w:rPr>
          <w:rStyle w:val="1Char"/>
          <w:rFonts w:ascii="方正小标宋简体" w:eastAsia="方正小标宋简体" w:hint="eastAsia"/>
          <w:b w:val="0"/>
        </w:rPr>
      </w:pPr>
      <w:bookmarkStart w:id="150" w:name="_Toc27109"/>
      <w:r>
        <w:rPr>
          <w:rFonts w:ascii="方正小标宋简体" w:eastAsia="方正小标宋简体" w:hint="eastAsia"/>
          <w:color w:val="000000"/>
          <w:sz w:val="44"/>
          <w:szCs w:val="44"/>
        </w:rPr>
        <w:t>第三部分  名</w:t>
      </w:r>
      <w:r>
        <w:rPr>
          <w:rStyle w:val="1Char"/>
          <w:rFonts w:ascii="方正小标宋简体" w:eastAsia="方正小标宋简体" w:hint="eastAsia"/>
          <w:b w:val="0"/>
        </w:rPr>
        <w:t>词解释</w:t>
      </w:r>
      <w:bookmarkEnd w:id="146"/>
      <w:bookmarkEnd w:id="147"/>
      <w:bookmarkEnd w:id="148"/>
      <w:bookmarkEnd w:id="149"/>
      <w:bookmarkEnd w:id="150"/>
    </w:p>
    <w:p>
      <w:pPr>
        <w:spacing w:line="560" w:lineRule="exact"/>
        <w:jc w:val="left"/>
        <w:rPr>
          <w:rFonts w:ascii="宋体" w:hint="eastAsia"/>
          <w:b/>
          <w:color w:val="000000"/>
          <w:sz w:val="44"/>
          <w:szCs w:val="44"/>
        </w:rPr>
      </w:pPr>
    </w:p>
    <w:p>
      <w:pPr>
        <w:pStyle w:val="28"/>
        <w:spacing w:line="560" w:lineRule="exact"/>
        <w:ind w:firstLineChars="200" w:firstLine="640"/>
        <w:rPr>
          <w:rFonts w:ascii="仿宋_GB2312" w:eastAsia="仿宋_GB2312" w:hint="eastAsia"/>
          <w:sz w:val="32"/>
          <w:szCs w:val="32"/>
        </w:rPr>
      </w:pPr>
      <w:r>
        <w:rPr>
          <w:rFonts w:ascii="仿宋_GB2312" w:eastAsia="仿宋_GB2312" w:hint="eastAsia"/>
          <w:sz w:val="32"/>
          <w:szCs w:val="32"/>
        </w:rPr>
        <w:t>1.财政拨款收入：指单位从同级财政部门取得的财政预算资金。</w:t>
      </w:r>
    </w:p>
    <w:p>
      <w:pPr>
        <w:pStyle w:val="28"/>
        <w:spacing w:line="560" w:lineRule="exact"/>
        <w:ind w:firstLineChars="200" w:firstLine="640"/>
        <w:rPr>
          <w:rFonts w:ascii="仿宋_GB2312" w:eastAsia="仿宋_GB2312" w:hint="eastAsia"/>
          <w:sz w:val="32"/>
          <w:szCs w:val="32"/>
        </w:rPr>
      </w:pPr>
      <w:r>
        <w:rPr>
          <w:rFonts w:ascii="仿宋_GB2312" w:eastAsia="仿宋_GB2312" w:hint="eastAsia"/>
          <w:sz w:val="32"/>
          <w:szCs w:val="32"/>
          <w:lang w:val="en-US" w:eastAsia="zh-CN"/>
        </w:rPr>
        <w:t>2</w:t>
      </w:r>
      <w:r>
        <w:rPr>
          <w:rFonts w:ascii="仿宋_GB2312" w:eastAsia="仿宋_GB2312" w:hint="eastAsia"/>
          <w:sz w:val="32"/>
          <w:szCs w:val="32"/>
        </w:rPr>
        <w:t>.其他收入：指单位取得的除上述收入以外的各项收入。</w:t>
      </w:r>
    </w:p>
    <w:p>
      <w:pPr>
        <w:pStyle w:val="28"/>
        <w:spacing w:line="560" w:lineRule="exact"/>
        <w:ind w:firstLineChars="200" w:firstLine="640"/>
        <w:rPr>
          <w:rFonts w:ascii="仿宋_GB2312" w:eastAsia="仿宋_GB2312" w:hint="eastAsia"/>
          <w:sz w:val="32"/>
          <w:szCs w:val="32"/>
        </w:rPr>
      </w:pPr>
      <w:r>
        <w:rPr>
          <w:rFonts w:ascii="仿宋_GB2312" w:eastAsia="仿宋_GB2312" w:hint="eastAsia"/>
          <w:sz w:val="32"/>
          <w:szCs w:val="32"/>
          <w:lang w:val="en-US" w:eastAsia="zh-CN"/>
        </w:rPr>
        <w:t>3</w:t>
      </w:r>
      <w:r>
        <w:rPr>
          <w:rFonts w:ascii="仿宋_GB2312" w:eastAsia="仿宋_GB2312" w:hint="eastAsia"/>
          <w:sz w:val="32"/>
          <w:szCs w:val="32"/>
        </w:rPr>
        <w:t xml:space="preserve">.使用非财政拨款结余：指事业单位使用以前年度积累的非财政拨款结余弥补当年收支差额的金额。 </w:t>
      </w:r>
    </w:p>
    <w:p>
      <w:pPr>
        <w:pStyle w:val="28"/>
        <w:spacing w:line="560" w:lineRule="exact"/>
        <w:ind w:firstLineChars="200" w:firstLine="640"/>
        <w:rPr>
          <w:rFonts w:ascii="仿宋_GB2312" w:eastAsia="仿宋_GB2312" w:hint="eastAsia"/>
          <w:sz w:val="32"/>
          <w:szCs w:val="32"/>
        </w:rPr>
      </w:pPr>
      <w:r>
        <w:rPr>
          <w:rFonts w:ascii="仿宋_GB2312" w:eastAsia="仿宋_GB2312" w:hint="eastAsia"/>
          <w:sz w:val="32"/>
          <w:szCs w:val="32"/>
          <w:lang w:val="en-US" w:eastAsia="zh-CN"/>
        </w:rPr>
        <w:t>4</w:t>
      </w:r>
      <w:r>
        <w:rPr>
          <w:rFonts w:ascii="仿宋_GB2312" w:eastAsia="仿宋_GB2312" w:hint="eastAsia"/>
          <w:sz w:val="32"/>
          <w:szCs w:val="32"/>
        </w:rPr>
        <w:t xml:space="preserve">.年初结转和结余：指以前年度尚未完成、结转到本年按有关规定继续使用的资金。 </w:t>
      </w:r>
    </w:p>
    <w:p>
      <w:pPr>
        <w:pStyle w:val="28"/>
        <w:spacing w:line="560" w:lineRule="exact"/>
        <w:ind w:firstLineChars="200" w:firstLine="640"/>
        <w:rPr>
          <w:rFonts w:ascii="仿宋_GB2312" w:eastAsia="仿宋_GB2312" w:hint="eastAsia"/>
          <w:sz w:val="32"/>
          <w:szCs w:val="32"/>
        </w:rPr>
      </w:pPr>
      <w:r>
        <w:rPr>
          <w:rFonts w:ascii="仿宋_GB2312" w:eastAsia="仿宋_GB2312" w:hint="eastAsia"/>
          <w:sz w:val="32"/>
          <w:szCs w:val="32"/>
          <w:lang w:val="en-US" w:eastAsia="zh-CN"/>
        </w:rPr>
        <w:t>5</w:t>
      </w:r>
      <w:r>
        <w:rPr>
          <w:rFonts w:ascii="仿宋_GB2312" w:eastAsia="仿宋_GB2312" w:hint="eastAsia"/>
          <w:sz w:val="32"/>
          <w:szCs w:val="32"/>
        </w:rPr>
        <w:t>.结余分配：指事业单位按照会计制度规定缴纳的所得税、提取的专用结余以及转入非财政拨款结余的金额等。</w:t>
      </w:r>
    </w:p>
    <w:p>
      <w:pPr>
        <w:pStyle w:val="28"/>
        <w:spacing w:line="560" w:lineRule="exact"/>
        <w:ind w:firstLineChars="200" w:firstLine="640"/>
        <w:rPr>
          <w:rFonts w:ascii="仿宋_GB2312" w:eastAsia="仿宋_GB2312" w:hint="eastAsia"/>
          <w:sz w:val="32"/>
          <w:szCs w:val="32"/>
        </w:rPr>
      </w:pPr>
      <w:r>
        <w:rPr>
          <w:rFonts w:ascii="仿宋_GB2312" w:eastAsia="仿宋_GB2312" w:hint="eastAsia"/>
          <w:sz w:val="32"/>
          <w:szCs w:val="32"/>
          <w:lang w:val="en-US" w:eastAsia="zh-CN"/>
        </w:rPr>
        <w:t>6</w:t>
      </w:r>
      <w:r>
        <w:rPr>
          <w:rFonts w:ascii="仿宋_GB2312" w:eastAsia="仿宋_GB2312" w:hint="eastAsia"/>
          <w:sz w:val="32"/>
          <w:szCs w:val="32"/>
        </w:rPr>
        <w:t>、年末结转和结余：指单位按有关规定结转到下年或以后年度继续使用的资金。</w:t>
      </w:r>
    </w:p>
    <w:p>
      <w:pPr>
        <w:spacing w:line="560" w:lineRule="exact"/>
        <w:ind w:firstLineChars="200" w:firstLine="640"/>
        <w:rPr>
          <w:rFonts w:ascii="仿宋_GB2312" w:eastAsia="仿宋_GB2312" w:hint="eastAsia"/>
          <w:color w:val="000000"/>
          <w:sz w:val="32"/>
          <w:szCs w:val="32"/>
        </w:rPr>
      </w:pPr>
      <w:r>
        <w:rPr>
          <w:rFonts w:ascii="仿宋_GB2312" w:eastAsia="仿宋_GB2312" w:hint="eastAsia"/>
          <w:color w:val="000000"/>
          <w:sz w:val="32"/>
          <w:szCs w:val="32"/>
          <w:lang w:val="en-US" w:eastAsia="zh-CN"/>
        </w:rPr>
        <w:t>7</w:t>
      </w:r>
      <w:r>
        <w:rPr>
          <w:rFonts w:ascii="仿宋_GB2312" w:eastAsia="仿宋_GB2312" w:hint="eastAsia"/>
          <w:color w:val="000000"/>
          <w:sz w:val="32"/>
          <w:szCs w:val="32"/>
        </w:rPr>
        <w:t>.</w:t>
      </w:r>
      <w:r>
        <w:rPr>
          <w:rFonts w:ascii="仿宋_GB2312" w:eastAsia="仿宋_GB2312" w:cs="仿宋" w:hint="eastAsia"/>
          <w:color w:val="000000"/>
          <w:kern w:val="0"/>
          <w:sz w:val="32"/>
          <w:szCs w:val="32"/>
          <w:lang w:val="en-US" w:eastAsia="zh-CN" w:bidi="ar-SA"/>
        </w:rPr>
        <w:t>一般公共服务（类）政府办公厅（室）及相关机构事务（款）行政运行（项）：指行政单位的基本支出</w:t>
      </w:r>
      <w:r>
        <w:rPr>
          <w:rFonts w:ascii="仿宋_GB2312" w:eastAsia="仿宋_GB2312" w:hint="eastAsia"/>
          <w:color w:val="000000"/>
          <w:sz w:val="32"/>
          <w:szCs w:val="32"/>
        </w:rPr>
        <w:t>。</w:t>
      </w:r>
    </w:p>
    <w:p>
      <w:pPr>
        <w:spacing w:line="560" w:lineRule="exact"/>
        <w:ind w:firstLineChars="200" w:firstLine="640"/>
        <w:rPr>
          <w:rFonts w:ascii="仿宋_GB2312" w:eastAsia="仿宋_GB2312" w:hint="eastAsia"/>
          <w:color w:val="000000"/>
          <w:sz w:val="32"/>
          <w:szCs w:val="32"/>
        </w:rPr>
      </w:pPr>
      <w:r>
        <w:rPr>
          <w:rFonts w:ascii="仿宋_GB2312" w:eastAsia="仿宋_GB2312" w:hint="eastAsia"/>
          <w:color w:val="000000"/>
          <w:sz w:val="32"/>
          <w:szCs w:val="32"/>
          <w:lang w:val="en-US" w:eastAsia="zh-CN"/>
        </w:rPr>
        <w:t>8.</w:t>
      </w:r>
      <w:r>
        <w:rPr>
          <w:rFonts w:ascii="仿宋_GB2312" w:eastAsia="仿宋_GB2312" w:cs="仿宋" w:hint="eastAsia"/>
          <w:color w:val="000000"/>
          <w:kern w:val="0"/>
          <w:sz w:val="32"/>
          <w:szCs w:val="32"/>
          <w:lang w:val="en-US" w:eastAsia="zh-CN" w:bidi="ar-SA"/>
        </w:rPr>
        <w:t>社会保障和就业（类）行政事业单位离退休（款）机关事业单位基本养老保险缴费支出（项）：</w:t>
      </w:r>
      <w:r>
        <w:rPr>
          <w:rFonts w:ascii="仿宋_GB2312" w:eastAsia="仿宋_GB2312" w:hint="eastAsia"/>
          <w:color w:val="000000"/>
          <w:sz w:val="32"/>
          <w:szCs w:val="32"/>
        </w:rPr>
        <w:t>指</w:t>
      </w:r>
      <w:r>
        <w:rPr>
          <w:rFonts w:ascii="仿宋_GB2312" w:eastAsia="仿宋_GB2312" w:hint="eastAsia"/>
          <w:color w:val="000000"/>
          <w:sz w:val="32"/>
          <w:szCs w:val="32"/>
          <w:lang w:val="en-US" w:eastAsia="zh-CN"/>
        </w:rPr>
        <w:t>单位为职工缴纳的基本养老保险费</w:t>
      </w:r>
      <w:r>
        <w:rPr>
          <w:rFonts w:ascii="仿宋_GB2312" w:eastAsia="仿宋_GB2312" w:hint="eastAsia"/>
          <w:color w:val="000000"/>
          <w:sz w:val="32"/>
          <w:szCs w:val="32"/>
        </w:rPr>
        <w:t>。</w:t>
      </w:r>
    </w:p>
    <w:p>
      <w:pPr>
        <w:spacing w:line="560" w:lineRule="exact"/>
        <w:ind w:firstLineChars="200" w:firstLine="640"/>
        <w:rPr>
          <w:rFonts w:ascii="仿宋_GB2312" w:eastAsia="仿宋_GB2312" w:hint="eastAsia"/>
          <w:color w:val="000000"/>
          <w:sz w:val="32"/>
          <w:szCs w:val="32"/>
        </w:rPr>
      </w:pPr>
      <w:r>
        <w:rPr>
          <w:rFonts w:ascii="仿宋_GB2312" w:eastAsia="仿宋_GB2312" w:hint="eastAsia"/>
          <w:color w:val="000000"/>
          <w:sz w:val="32"/>
          <w:szCs w:val="32"/>
          <w:lang w:val="en-US" w:eastAsia="zh-CN"/>
        </w:rPr>
        <w:t>9</w:t>
      </w:r>
      <w:r>
        <w:rPr>
          <w:rFonts w:ascii="仿宋_GB2312" w:eastAsia="仿宋_GB2312" w:hint="eastAsia"/>
          <w:color w:val="000000"/>
          <w:sz w:val="32"/>
          <w:szCs w:val="32"/>
        </w:rPr>
        <w:t>.</w:t>
      </w:r>
      <w:r>
        <w:rPr>
          <w:rFonts w:ascii="仿宋_GB2312" w:eastAsia="仿宋_GB2312" w:cs="仿宋" w:hint="eastAsia"/>
          <w:color w:val="000000"/>
          <w:kern w:val="0"/>
          <w:sz w:val="32"/>
          <w:szCs w:val="32"/>
          <w:lang w:val="en-US" w:eastAsia="zh-CN" w:bidi="ar-SA"/>
        </w:rPr>
        <w:t>社会保障和就业（类）行政事业单位离退休（款）机关事业单位基本职业年金缴费支出（项）：</w:t>
      </w:r>
      <w:r>
        <w:rPr>
          <w:rFonts w:ascii="仿宋_GB2312" w:eastAsia="仿宋_GB2312" w:hint="eastAsia"/>
          <w:color w:val="000000"/>
          <w:sz w:val="32"/>
          <w:szCs w:val="32"/>
        </w:rPr>
        <w:t>指</w:t>
      </w:r>
      <w:r>
        <w:rPr>
          <w:rFonts w:ascii="仿宋_GB2312" w:eastAsia="仿宋_GB2312" w:hint="eastAsia"/>
          <w:color w:val="000000"/>
          <w:sz w:val="32"/>
          <w:szCs w:val="32"/>
          <w:lang w:val="en-US" w:eastAsia="zh-CN"/>
        </w:rPr>
        <w:t>单位为职工实际缴纳的职业年金</w:t>
      </w:r>
      <w:r>
        <w:rPr>
          <w:rFonts w:ascii="仿宋_GB2312" w:eastAsia="仿宋_GB2312" w:hint="eastAsia"/>
          <w:color w:val="000000"/>
          <w:sz w:val="32"/>
          <w:szCs w:val="32"/>
        </w:rPr>
        <w:t>。</w:t>
      </w:r>
    </w:p>
    <w:p>
      <w:pPr>
        <w:spacing w:line="560" w:lineRule="exact"/>
        <w:ind w:firstLineChars="200" w:firstLine="640"/>
        <w:rPr>
          <w:rFonts w:ascii="仿宋_GB2312" w:eastAsia="仿宋_GB2312" w:hint="eastAsia"/>
          <w:color w:val="000000"/>
          <w:sz w:val="32"/>
          <w:szCs w:val="32"/>
        </w:rPr>
      </w:pPr>
      <w:r>
        <w:rPr>
          <w:rFonts w:ascii="仿宋_GB2312" w:eastAsia="仿宋_GB2312" w:hint="eastAsia"/>
          <w:color w:val="000000"/>
          <w:sz w:val="32"/>
          <w:szCs w:val="32"/>
          <w:lang w:val="en-US" w:eastAsia="zh-CN"/>
        </w:rPr>
        <w:t>10</w:t>
      </w:r>
      <w:r>
        <w:rPr>
          <w:rFonts w:ascii="仿宋_GB2312" w:eastAsia="仿宋_GB2312" w:hint="eastAsia"/>
          <w:color w:val="000000"/>
          <w:sz w:val="32"/>
          <w:szCs w:val="32"/>
        </w:rPr>
        <w:t>.</w:t>
      </w:r>
      <w:r>
        <w:rPr>
          <w:rFonts w:ascii="仿宋_GB2312" w:eastAsia="仿宋_GB2312" w:hint="eastAsia"/>
          <w:color w:val="000000"/>
          <w:sz w:val="32"/>
          <w:szCs w:val="32"/>
          <w:lang w:val="en-US" w:eastAsia="zh-CN"/>
        </w:rPr>
        <w:t>医疗</w:t>
      </w:r>
      <w:r>
        <w:rPr>
          <w:rFonts w:ascii="仿宋_GB2312" w:eastAsia="仿宋_GB2312" w:hint="eastAsia"/>
          <w:color w:val="000000"/>
          <w:sz w:val="32"/>
          <w:szCs w:val="32"/>
        </w:rPr>
        <w:t>卫生与计划生育（类）</w:t>
      </w:r>
      <w:r>
        <w:rPr>
          <w:rFonts w:ascii="仿宋_GB2312" w:eastAsia="仿宋_GB2312" w:hint="eastAsia"/>
          <w:color w:val="000000"/>
          <w:sz w:val="32"/>
          <w:szCs w:val="32"/>
          <w:lang w:val="en-US" w:eastAsia="zh-CN"/>
        </w:rPr>
        <w:t>行政事业单位医疗</w:t>
      </w:r>
      <w:r>
        <w:rPr>
          <w:rFonts w:ascii="仿宋_GB2312" w:eastAsia="仿宋_GB2312" w:hint="eastAsia"/>
          <w:color w:val="000000"/>
          <w:sz w:val="32"/>
          <w:szCs w:val="32"/>
        </w:rPr>
        <w:t>（款）</w:t>
      </w:r>
      <w:r>
        <w:rPr>
          <w:rFonts w:ascii="仿宋_GB2312" w:eastAsia="仿宋_GB2312" w:hint="eastAsia"/>
          <w:color w:val="000000"/>
          <w:sz w:val="32"/>
          <w:szCs w:val="32"/>
          <w:lang w:val="en-US" w:eastAsia="zh-CN"/>
        </w:rPr>
        <w:t>行政单位医疗</w:t>
      </w:r>
      <w:r>
        <w:rPr>
          <w:rFonts w:ascii="仿宋_GB2312" w:eastAsia="仿宋_GB2312" w:hint="eastAsia"/>
          <w:color w:val="000000"/>
          <w:sz w:val="32"/>
          <w:szCs w:val="32"/>
        </w:rPr>
        <w:t>（项）：指</w:t>
      </w:r>
      <w:r>
        <w:rPr>
          <w:rFonts w:ascii="仿宋_GB2312" w:eastAsia="仿宋_GB2312" w:hint="eastAsia"/>
          <w:color w:val="000000"/>
          <w:sz w:val="32"/>
          <w:szCs w:val="32"/>
          <w:lang w:val="en-US" w:eastAsia="zh-CN"/>
        </w:rPr>
        <w:t>反映职工缴纳的基本医疗保险费</w:t>
      </w:r>
      <w:r>
        <w:rPr>
          <w:rFonts w:ascii="仿宋_GB2312" w:eastAsia="仿宋_GB2312" w:hint="eastAsia"/>
          <w:color w:val="000000"/>
          <w:sz w:val="32"/>
          <w:szCs w:val="32"/>
        </w:rPr>
        <w:t>。</w:t>
      </w:r>
    </w:p>
    <w:p>
      <w:pPr>
        <w:spacing w:line="560" w:lineRule="exact"/>
        <w:ind w:firstLineChars="200" w:firstLine="640"/>
        <w:rPr>
          <w:rFonts w:ascii="仿宋_GB2312" w:eastAsia="仿宋_GB2312" w:hint="eastAsia"/>
          <w:color w:val="000000"/>
          <w:sz w:val="32"/>
          <w:szCs w:val="32"/>
        </w:rPr>
      </w:pPr>
      <w:r>
        <w:rPr>
          <w:rFonts w:ascii="仿宋_GB2312" w:eastAsia="仿宋_GB2312" w:hint="eastAsia"/>
          <w:color w:val="000000"/>
          <w:sz w:val="32"/>
          <w:szCs w:val="32"/>
          <w:lang w:val="en-US" w:eastAsia="zh-CN"/>
        </w:rPr>
        <w:t>11</w:t>
      </w:r>
      <w:r>
        <w:rPr>
          <w:rFonts w:ascii="仿宋_GB2312" w:eastAsia="仿宋_GB2312" w:hint="eastAsia"/>
          <w:color w:val="000000"/>
          <w:sz w:val="32"/>
          <w:szCs w:val="32"/>
        </w:rPr>
        <w:t>.医疗卫生与计划生育（类）</w:t>
      </w:r>
      <w:r>
        <w:rPr>
          <w:rFonts w:ascii="仿宋_GB2312" w:eastAsia="仿宋_GB2312" w:hint="eastAsia"/>
          <w:color w:val="000000"/>
          <w:sz w:val="32"/>
          <w:szCs w:val="32"/>
          <w:lang w:val="en-US" w:eastAsia="zh-CN"/>
        </w:rPr>
        <w:t>行政事业单位医疗</w:t>
      </w:r>
      <w:r>
        <w:rPr>
          <w:rFonts w:ascii="仿宋_GB2312" w:eastAsia="仿宋_GB2312" w:hint="eastAsia"/>
          <w:color w:val="000000"/>
          <w:sz w:val="32"/>
          <w:szCs w:val="32"/>
        </w:rPr>
        <w:t>（款）</w:t>
      </w:r>
      <w:r>
        <w:rPr>
          <w:rFonts w:ascii="仿宋_GB2312" w:eastAsia="仿宋_GB2312" w:hint="eastAsia"/>
          <w:color w:val="000000"/>
          <w:sz w:val="32"/>
          <w:szCs w:val="32"/>
          <w:lang w:val="en-US" w:eastAsia="zh-CN"/>
        </w:rPr>
        <w:t>公务员医疗补助</w:t>
      </w:r>
      <w:r>
        <w:rPr>
          <w:rFonts w:ascii="仿宋_GB2312" w:eastAsia="仿宋_GB2312" w:hint="eastAsia"/>
          <w:color w:val="000000"/>
          <w:sz w:val="32"/>
          <w:szCs w:val="32"/>
        </w:rPr>
        <w:t>（项）：指</w:t>
      </w:r>
      <w:r>
        <w:rPr>
          <w:rFonts w:ascii="仿宋_GB2312" w:eastAsia="仿宋_GB2312" w:hint="eastAsia"/>
          <w:color w:val="000000"/>
          <w:sz w:val="32"/>
          <w:szCs w:val="32"/>
          <w:lang w:val="en-US" w:eastAsia="zh-CN"/>
        </w:rPr>
        <w:t>按规定可享受公务员医疗补助单位为职工缴纳的公务员医疗补助费</w:t>
      </w:r>
      <w:r>
        <w:rPr>
          <w:rFonts w:ascii="仿宋_GB2312" w:eastAsia="仿宋_GB2312" w:hint="eastAsia"/>
          <w:color w:val="000000"/>
          <w:sz w:val="32"/>
          <w:szCs w:val="32"/>
        </w:rPr>
        <w:t>。</w:t>
      </w:r>
    </w:p>
    <w:p>
      <w:pPr>
        <w:spacing w:line="560" w:lineRule="exact"/>
        <w:ind w:firstLineChars="200" w:firstLine="640"/>
        <w:rPr>
          <w:rFonts w:ascii="仿宋_GB2312" w:eastAsia="仿宋_GB2312" w:hint="eastAsia"/>
          <w:color w:val="000000"/>
          <w:sz w:val="32"/>
          <w:szCs w:val="32"/>
        </w:rPr>
      </w:pPr>
      <w:r>
        <w:rPr>
          <w:rFonts w:ascii="仿宋_GB2312" w:eastAsia="仿宋_GB2312" w:hint="eastAsia"/>
          <w:color w:val="000000"/>
          <w:sz w:val="32"/>
          <w:szCs w:val="32"/>
          <w:lang w:val="en-US" w:eastAsia="zh-CN"/>
        </w:rPr>
        <w:t>12</w:t>
      </w:r>
      <w:r>
        <w:rPr>
          <w:rFonts w:ascii="仿宋_GB2312" w:eastAsia="仿宋_GB2312" w:hint="eastAsia"/>
          <w:color w:val="000000"/>
          <w:sz w:val="32"/>
          <w:szCs w:val="32"/>
        </w:rPr>
        <w:t>.</w:t>
      </w:r>
      <w:r>
        <w:rPr>
          <w:rFonts w:ascii="仿宋_GB2312" w:eastAsia="仿宋_GB2312" w:hint="eastAsia"/>
          <w:color w:val="000000"/>
          <w:sz w:val="32"/>
          <w:szCs w:val="32"/>
          <w:lang w:val="en-US" w:eastAsia="zh-CN"/>
        </w:rPr>
        <w:t>住房保障（类）住房改革支出（款）住房公积金（项）</w:t>
      </w:r>
      <w:r>
        <w:rPr>
          <w:rFonts w:ascii="仿宋_GB2312" w:eastAsia="仿宋_GB2312" w:hint="eastAsia"/>
          <w:color w:val="000000"/>
          <w:sz w:val="32"/>
          <w:szCs w:val="32"/>
        </w:rPr>
        <w:t>：指</w:t>
      </w:r>
      <w:r>
        <w:rPr>
          <w:rFonts w:ascii="仿宋_GB2312" w:eastAsia="仿宋_GB2312" w:hint="eastAsia"/>
          <w:color w:val="000000"/>
          <w:sz w:val="32"/>
          <w:szCs w:val="32"/>
          <w:lang w:val="en-US" w:eastAsia="zh-CN"/>
        </w:rPr>
        <w:t>单位按规定为职工缴纳的住房公积金</w:t>
      </w:r>
      <w:r>
        <w:rPr>
          <w:rFonts w:ascii="仿宋_GB2312" w:eastAsia="仿宋_GB2312" w:hint="eastAsia"/>
          <w:color w:val="000000"/>
          <w:sz w:val="32"/>
          <w:szCs w:val="32"/>
        </w:rPr>
        <w:t>。</w:t>
      </w:r>
    </w:p>
    <w:p>
      <w:pPr>
        <w:spacing w:line="560" w:lineRule="exact"/>
        <w:ind w:firstLineChars="200" w:firstLine="640"/>
        <w:rPr>
          <w:rFonts w:ascii="仿宋_GB2312" w:eastAsia="仿宋_GB2312" w:hint="eastAsia"/>
          <w:color w:val="000000"/>
          <w:sz w:val="32"/>
          <w:szCs w:val="32"/>
        </w:rPr>
      </w:pPr>
      <w:r>
        <w:rPr>
          <w:rFonts w:ascii="仿宋_GB2312" w:eastAsia="仿宋_GB2312" w:hint="eastAsia"/>
          <w:color w:val="000000"/>
          <w:sz w:val="32"/>
          <w:szCs w:val="32"/>
          <w:lang w:val="en-US" w:eastAsia="zh-CN"/>
        </w:rPr>
        <w:t>13</w:t>
      </w:r>
      <w:r>
        <w:rPr>
          <w:rFonts w:ascii="仿宋_GB2312" w:eastAsia="仿宋_GB2312" w:hint="eastAsia"/>
          <w:color w:val="000000"/>
          <w:sz w:val="32"/>
          <w:szCs w:val="32"/>
        </w:rPr>
        <w:t>.基本支出：指为保障机构正常运转、完成日常工作任务而发生的人员支出和公用支出。</w:t>
      </w:r>
    </w:p>
    <w:p>
      <w:pPr>
        <w:spacing w:line="560" w:lineRule="exact"/>
        <w:ind w:firstLineChars="200" w:firstLine="640"/>
        <w:rPr>
          <w:rFonts w:ascii="仿宋_GB2312" w:eastAsia="仿宋_GB2312" w:hint="eastAsia"/>
          <w:color w:val="000000"/>
          <w:sz w:val="32"/>
          <w:szCs w:val="32"/>
        </w:rPr>
      </w:pPr>
      <w:r>
        <w:rPr>
          <w:rFonts w:ascii="仿宋_GB2312" w:eastAsia="仿宋_GB2312" w:hint="eastAsia"/>
          <w:color w:val="000000"/>
          <w:sz w:val="32"/>
          <w:szCs w:val="32"/>
          <w:lang w:val="en-US" w:eastAsia="zh-CN"/>
        </w:rPr>
        <w:t>14</w:t>
      </w:r>
      <w:r>
        <w:rPr>
          <w:rFonts w:ascii="仿宋_GB2312" w:eastAsia="仿宋_GB2312" w:hint="eastAsia"/>
          <w:color w:val="000000"/>
          <w:sz w:val="32"/>
          <w:szCs w:val="32"/>
        </w:rPr>
        <w:t xml:space="preserve">.项目支出：指在基本支出之外为完成特定行政任务和事业发展目标所发生的支出。 </w:t>
      </w:r>
    </w:p>
    <w:p>
      <w:pPr>
        <w:pStyle w:val="28"/>
        <w:spacing w:line="560" w:lineRule="exact"/>
        <w:ind w:firstLineChars="200" w:firstLine="640"/>
        <w:rPr>
          <w:rFonts w:ascii="仿宋_GB2312" w:eastAsia="仿宋_GB2312" w:hint="eastAsia"/>
          <w:sz w:val="32"/>
          <w:szCs w:val="32"/>
        </w:rPr>
      </w:pPr>
      <w:r>
        <w:rPr>
          <w:rFonts w:ascii="仿宋_GB2312" w:eastAsia="仿宋_GB2312" w:hint="eastAsia"/>
          <w:sz w:val="32"/>
          <w:szCs w:val="32"/>
          <w:lang w:val="en-US" w:eastAsia="zh-CN"/>
        </w:rPr>
        <w:t>15</w:t>
      </w:r>
      <w:r>
        <w:rPr>
          <w:rFonts w:ascii="仿宋_GB2312" w:eastAsia="仿宋_GB2312" w:hint="eastAsia"/>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8"/>
        <w:spacing w:line="560" w:lineRule="exact"/>
        <w:ind w:firstLineChars="200" w:firstLine="640"/>
        <w:rPr>
          <w:rFonts w:ascii="仿宋_GB2312" w:eastAsia="仿宋_GB2312" w:hint="eastAsia"/>
          <w:sz w:val="32"/>
          <w:szCs w:val="32"/>
        </w:rPr>
      </w:pPr>
      <w:r>
        <w:rPr>
          <w:rFonts w:ascii="仿宋_GB2312" w:eastAsia="仿宋_GB2312" w:hint="eastAsia"/>
          <w:sz w:val="32"/>
          <w:szCs w:val="32"/>
          <w:lang w:val="en-US" w:eastAsia="zh-CN"/>
        </w:rPr>
        <w:t>16</w:t>
      </w: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28"/>
        <w:spacing w:line="560" w:lineRule="exact"/>
        <w:ind w:firstLineChars="200" w:firstLine="640"/>
        <w:rPr>
          <w:rFonts w:ascii="仿宋_GB2312" w:eastAsia="仿宋_GB2312" w:cs="黑体" w:hint="eastAsia"/>
          <w:sz w:val="32"/>
          <w:szCs w:val="32"/>
          <w:lang w:bidi="ar-SA"/>
        </w:rPr>
      </w:pPr>
    </w:p>
    <w:p>
      <w:pPr>
        <w:spacing w:line="600" w:lineRule="exact"/>
        <w:jc w:val="center"/>
        <w:outlineLvl w:val="0"/>
        <w:rPr>
          <w:rStyle w:val="1Char"/>
          <w:rFonts w:ascii="方正小标宋简体" w:eastAsia="方正小标宋简体" w:hint="eastAsia"/>
          <w:b w:val="0"/>
        </w:rPr>
      </w:pPr>
      <w:bookmarkStart w:id="151" w:name="_Toc15377226"/>
      <w:r>
        <w:rPr>
          <w:rFonts w:ascii="宋体" w:hint="eastAsia"/>
          <w:b/>
          <w:color w:val="000000"/>
          <w:sz w:val="44"/>
          <w:szCs w:val="44"/>
        </w:rPr>
        <w:br w:type="page"/>
      </w:r>
      <w:bookmarkStart w:id="152" w:name="_Toc15396614"/>
      <w:bookmarkStart w:id="153" w:name="_Toc79163880"/>
      <w:bookmarkStart w:id="154" w:name="_Toc79163630"/>
      <w:bookmarkStart w:id="155" w:name="_Toc29976"/>
      <w:r>
        <w:rPr>
          <w:rFonts w:ascii="方正小标宋简体" w:eastAsia="方正小标宋简体" w:hint="eastAsia"/>
          <w:color w:val="000000"/>
          <w:sz w:val="44"/>
          <w:szCs w:val="44"/>
        </w:rPr>
        <w:t>第</w:t>
      </w:r>
      <w:r>
        <w:rPr>
          <w:rStyle w:val="1Char"/>
          <w:rFonts w:ascii="方正小标宋简体" w:eastAsia="方正小标宋简体" w:hint="eastAsia"/>
          <w:b w:val="0"/>
        </w:rPr>
        <w:t>四部分 附件</w:t>
      </w:r>
      <w:bookmarkEnd w:id="152"/>
      <w:bookmarkEnd w:id="153"/>
      <w:bookmarkEnd w:id="154"/>
      <w:bookmarkEnd w:id="155"/>
    </w:p>
    <w:p>
      <w:pPr>
        <w:spacing w:line="580" w:lineRule="exact"/>
        <w:jc w:val="center"/>
        <w:rPr>
          <w:rFonts w:ascii="方正小标宋简体" w:eastAsia="方正小标宋简体" w:cs="方正小标宋简体" w:hint="eastAsia"/>
          <w:sz w:val="44"/>
          <w:szCs w:val="44"/>
          <w:lang w:bidi="ar-SA"/>
        </w:rPr>
      </w:pPr>
    </w:p>
    <w:p>
      <w:pPr>
        <w:widowControl/>
        <w:spacing w:line="480" w:lineRule="exact"/>
        <w:jc w:val="center"/>
        <w:outlineLvl w:val="1"/>
        <w:rPr>
          <w:rFonts w:ascii="方正小标宋简体" w:eastAsia="方正小标宋简体" w:cs="方正小标宋简体"/>
          <w:sz w:val="44"/>
          <w:szCs w:val="44"/>
          <w:lang w:val="en-US" w:eastAsia="zh-CN"/>
        </w:rPr>
      </w:pPr>
      <w:bookmarkStart w:id="156" w:name="_Toc29530"/>
      <w:bookmarkStart w:id="157" w:name="_Toc15396618"/>
      <w:bookmarkStart w:id="158" w:name="_Toc79163635"/>
      <w:bookmarkStart w:id="159" w:name="_Toc79163885"/>
      <w:r>
        <w:rPr>
          <w:rFonts w:ascii="方正小标宋简体" w:eastAsia="方正小标宋简体" w:cs="方正小标宋简体" w:hint="eastAsia"/>
          <w:sz w:val="44"/>
          <w:szCs w:val="44"/>
        </w:rPr>
        <w:t>金川县</w:t>
      </w:r>
      <w:r>
        <w:rPr>
          <w:rFonts w:ascii="方正小标宋简体" w:eastAsia="方正小标宋简体" w:cs="方正小标宋简体" w:hint="eastAsia"/>
          <w:sz w:val="44"/>
          <w:szCs w:val="44"/>
          <w:lang w:val="en-US" w:eastAsia="zh-CN"/>
        </w:rPr>
        <w:t>中藏医院</w:t>
      </w:r>
      <w:bookmarkEnd w:id="156"/>
    </w:p>
    <w:p>
      <w:pPr>
        <w:widowControl/>
        <w:spacing w:line="480" w:lineRule="exact"/>
        <w:jc w:val="center"/>
        <w:rPr>
          <w:rFonts w:ascii="方正小标宋简体" w:eastAsia="方正小标宋简体" w:cs="方正小标宋简体"/>
          <w:sz w:val="44"/>
          <w:szCs w:val="44"/>
        </w:rPr>
      </w:pPr>
      <w:r>
        <w:rPr>
          <w:rFonts w:ascii="方正小标宋简体" w:eastAsia="方正小标宋简体" w:cs="方正小标宋简体" w:hint="eastAsia"/>
          <w:sz w:val="44"/>
          <w:szCs w:val="44"/>
          <w:lang w:eastAsia="zh-CN"/>
        </w:rPr>
        <w:t>2022</w:t>
      </w:r>
      <w:r>
        <w:rPr>
          <w:rFonts w:ascii="方正小标宋简体" w:eastAsia="方正小标宋简体" w:cs="方正小标宋简体" w:hint="eastAsia"/>
          <w:sz w:val="44"/>
          <w:szCs w:val="44"/>
        </w:rPr>
        <w:t>年部门整体支出绩效报告</w:t>
      </w:r>
    </w:p>
    <w:p>
      <w:pPr>
        <w:widowControl/>
        <w:adjustRightInd w:val="0"/>
        <w:snapToGrid w:val="0"/>
        <w:spacing w:line="480" w:lineRule="exact"/>
        <w:ind w:firstLine="720"/>
        <w:jc w:val="left"/>
        <w:rPr>
          <w:rFonts w:ascii="仿宋_GB2312" w:eastAsia="仿宋_GB2312" w:cs="宋体"/>
          <w:color w:val="auto"/>
          <w:kern w:val="0"/>
          <w:sz w:val="32"/>
        </w:rPr>
      </w:pPr>
      <w:r>
        <w:rPr>
          <w:rFonts w:ascii="仿宋_GB2312" w:eastAsia="仿宋_GB2312" w:cs="宋体" w:hint="eastAsia"/>
          <w:color w:val="auto"/>
          <w:kern w:val="0"/>
          <w:sz w:val="32"/>
        </w:rPr>
        <w:t>根据金川县财政局</w:t>
      </w:r>
      <w:r>
        <w:rPr>
          <w:rFonts w:ascii="仿宋_GB2312" w:eastAsia="仿宋_GB2312" w:cs="宋体" w:hint="eastAsia"/>
          <w:color w:val="auto"/>
          <w:kern w:val="0"/>
          <w:sz w:val="32"/>
          <w:lang w:eastAsia="zh-CN"/>
        </w:rPr>
        <w:t>关于</w:t>
      </w:r>
      <w:r>
        <w:rPr>
          <w:rFonts w:ascii="仿宋_GB2312" w:eastAsia="仿宋_GB2312" w:cs="宋体" w:hint="eastAsia"/>
          <w:color w:val="auto"/>
          <w:kern w:val="0"/>
          <w:sz w:val="32"/>
        </w:rPr>
        <w:t>《</w:t>
      </w:r>
      <w:r>
        <w:rPr>
          <w:rFonts w:ascii="仿宋_GB2312" w:eastAsia="仿宋_GB2312" w:cs="宋体" w:hint="eastAsia"/>
          <w:color w:val="auto"/>
          <w:kern w:val="0"/>
          <w:sz w:val="32"/>
          <w:lang w:eastAsia="zh-CN"/>
        </w:rPr>
        <w:t>金川县</w:t>
      </w:r>
      <w:r>
        <w:rPr>
          <w:rFonts w:ascii="仿宋_GB2312" w:eastAsia="仿宋_GB2312" w:cs="宋体" w:hint="eastAsia"/>
          <w:color w:val="auto"/>
          <w:kern w:val="0"/>
          <w:sz w:val="32"/>
        </w:rPr>
        <w:t>财政</w:t>
      </w:r>
      <w:r>
        <w:rPr>
          <w:rFonts w:ascii="仿宋_GB2312" w:eastAsia="仿宋_GB2312" w:cs="宋体" w:hint="eastAsia"/>
          <w:color w:val="auto"/>
          <w:kern w:val="0"/>
          <w:sz w:val="32"/>
          <w:lang w:eastAsia="zh-CN"/>
        </w:rPr>
        <w:t>局</w:t>
      </w:r>
      <w:r>
        <w:rPr>
          <w:rFonts w:ascii="仿宋_GB2312" w:eastAsia="仿宋_GB2312" w:cs="宋体" w:hint="eastAsia"/>
          <w:color w:val="auto"/>
          <w:kern w:val="0"/>
          <w:sz w:val="32"/>
        </w:rPr>
        <w:t>关于开展</w:t>
      </w:r>
      <w:r>
        <w:rPr>
          <w:rFonts w:ascii="仿宋_GB2312" w:eastAsia="仿宋_GB2312" w:cs="宋体" w:hint="eastAsia"/>
          <w:color w:val="auto"/>
          <w:kern w:val="0"/>
          <w:sz w:val="32"/>
          <w:lang w:eastAsia="zh-CN"/>
        </w:rPr>
        <w:t>2022</w:t>
      </w:r>
      <w:r>
        <w:rPr>
          <w:rFonts w:ascii="仿宋_GB2312" w:eastAsia="仿宋_GB2312" w:cs="宋体" w:hint="eastAsia"/>
          <w:color w:val="auto"/>
          <w:kern w:val="0"/>
          <w:sz w:val="32"/>
        </w:rPr>
        <w:t>年</w:t>
      </w:r>
      <w:r>
        <w:rPr>
          <w:rFonts w:ascii="仿宋_GB2312" w:eastAsia="仿宋_GB2312" w:cs="宋体" w:hint="eastAsia"/>
          <w:color w:val="auto"/>
          <w:kern w:val="0"/>
          <w:sz w:val="32"/>
          <w:lang w:eastAsia="zh-CN"/>
        </w:rPr>
        <w:t>部门、政策和项目</w:t>
      </w:r>
      <w:r>
        <w:rPr>
          <w:rFonts w:ascii="仿宋_GB2312" w:eastAsia="仿宋_GB2312" w:cs="宋体" w:hint="eastAsia"/>
          <w:color w:val="auto"/>
          <w:kern w:val="0"/>
          <w:sz w:val="32"/>
        </w:rPr>
        <w:t>支出绩效评价工作的通知》</w:t>
      </w:r>
      <w:r>
        <w:rPr>
          <w:rFonts w:ascii="仿宋_GB2312" w:eastAsia="仿宋_GB2312" w:cs="宋体" w:hint="eastAsia"/>
          <w:color w:val="auto"/>
          <w:kern w:val="0"/>
          <w:sz w:val="32"/>
          <w:lang w:eastAsia="zh-CN"/>
        </w:rPr>
        <w:t>的通知</w:t>
      </w:r>
      <w:r>
        <w:rPr>
          <w:rFonts w:ascii="仿宋_GB2312" w:eastAsia="仿宋_GB2312" w:cs="宋体" w:hint="eastAsia"/>
          <w:color w:val="auto"/>
          <w:kern w:val="0"/>
          <w:sz w:val="32"/>
        </w:rPr>
        <w:t>（</w:t>
      </w:r>
      <w:r>
        <w:rPr>
          <w:rFonts w:ascii="仿宋_GB2312" w:eastAsia="仿宋_GB2312" w:cs="宋体" w:hint="eastAsia"/>
          <w:color w:val="auto"/>
          <w:kern w:val="0"/>
          <w:sz w:val="32"/>
          <w:lang w:val="en-US" w:eastAsia="zh-CN"/>
        </w:rPr>
        <w:t>金财监绩（2022）22号</w:t>
      </w:r>
      <w:r>
        <w:rPr>
          <w:rFonts w:ascii="仿宋_GB2312" w:eastAsia="仿宋_GB2312" w:cs="宋体" w:hint="eastAsia"/>
          <w:color w:val="auto"/>
          <w:kern w:val="0"/>
          <w:sz w:val="32"/>
        </w:rPr>
        <w:t>）文件要求，我</w:t>
      </w:r>
      <w:r>
        <w:rPr>
          <w:rFonts w:ascii="仿宋_GB2312" w:eastAsia="仿宋_GB2312" w:cs="宋体" w:hint="eastAsia"/>
          <w:color w:val="auto"/>
          <w:kern w:val="0"/>
          <w:sz w:val="32"/>
          <w:lang w:val="en-US" w:eastAsia="zh-CN"/>
        </w:rPr>
        <w:t>院</w:t>
      </w:r>
      <w:r>
        <w:rPr>
          <w:rFonts w:ascii="仿宋_GB2312" w:eastAsia="仿宋_GB2312" w:cs="宋体" w:hint="eastAsia"/>
          <w:color w:val="auto"/>
          <w:kern w:val="0"/>
          <w:sz w:val="32"/>
        </w:rPr>
        <w:t>高度重视，</w:t>
      </w:r>
      <w:r>
        <w:rPr>
          <w:rFonts w:ascii="仿宋_GB2312" w:eastAsia="仿宋_GB2312" w:cs="宋体"/>
          <w:color w:val="auto"/>
          <w:kern w:val="0"/>
          <w:sz w:val="32"/>
        </w:rPr>
        <w:t>赓</w:t>
      </w:r>
      <w:r>
        <w:rPr>
          <w:rFonts w:ascii="仿宋_GB2312" w:eastAsia="仿宋_GB2312" w:cs="宋体" w:hint="eastAsia"/>
          <w:color w:val="auto"/>
          <w:kern w:val="0"/>
          <w:sz w:val="32"/>
        </w:rPr>
        <w:t>即成立了绩效评价工作组负责开展</w:t>
      </w:r>
      <w:r>
        <w:rPr>
          <w:rFonts w:ascii="仿宋_GB2312" w:eastAsia="仿宋_GB2312" w:cs="宋体" w:hint="eastAsia"/>
          <w:color w:val="auto"/>
          <w:kern w:val="0"/>
          <w:sz w:val="32"/>
          <w:lang w:eastAsia="zh-CN"/>
        </w:rPr>
        <w:t>2022</w:t>
      </w:r>
      <w:r>
        <w:rPr>
          <w:rFonts w:ascii="仿宋_GB2312" w:eastAsia="仿宋_GB2312" w:cs="宋体" w:hint="eastAsia"/>
          <w:color w:val="auto"/>
          <w:kern w:val="0"/>
          <w:sz w:val="32"/>
        </w:rPr>
        <w:t>年财政支出绩效评价，并成立由</w:t>
      </w:r>
      <w:r>
        <w:rPr>
          <w:rFonts w:ascii="仿宋_GB2312" w:eastAsia="仿宋_GB2312" w:cs="宋体" w:hint="eastAsia"/>
          <w:color w:val="auto"/>
          <w:kern w:val="0"/>
          <w:sz w:val="32"/>
          <w:lang w:val="en-US" w:eastAsia="zh-CN"/>
        </w:rPr>
        <w:t>院</w:t>
      </w:r>
      <w:r>
        <w:rPr>
          <w:rFonts w:ascii="仿宋_GB2312" w:eastAsia="仿宋_GB2312" w:cs="宋体" w:hint="eastAsia"/>
          <w:color w:val="auto"/>
          <w:kern w:val="0"/>
          <w:sz w:val="32"/>
        </w:rPr>
        <w:t>长任组长各</w:t>
      </w:r>
      <w:r>
        <w:rPr>
          <w:rFonts w:ascii="仿宋_GB2312" w:eastAsia="仿宋_GB2312" w:cs="宋体" w:hint="eastAsia"/>
          <w:color w:val="auto"/>
          <w:kern w:val="0"/>
          <w:sz w:val="32"/>
          <w:lang w:eastAsia="zh-CN"/>
        </w:rPr>
        <w:t>科室</w:t>
      </w:r>
      <w:r>
        <w:rPr>
          <w:rFonts w:ascii="仿宋_GB2312" w:eastAsia="仿宋_GB2312" w:cs="宋体" w:hint="eastAsia"/>
          <w:color w:val="auto"/>
          <w:kern w:val="0"/>
          <w:sz w:val="32"/>
        </w:rPr>
        <w:t>为成员的绩效评价领导小组，下设绩效评价办公室于财务室，负责评价工作组织、开展、资料收集、评价报告的撰写及上报等日常工作。</w:t>
      </w:r>
    </w:p>
    <w:p>
      <w:pPr>
        <w:widowControl/>
        <w:adjustRightInd w:val="0"/>
        <w:snapToGrid w:val="0"/>
        <w:spacing w:line="480" w:lineRule="exact"/>
        <w:ind w:firstLine="720"/>
        <w:jc w:val="left"/>
        <w:outlineLvl w:val="1"/>
        <w:rPr>
          <w:rFonts w:ascii="黑体" w:eastAsia="黑体" w:cs="宋体" w:hint="eastAsia"/>
          <w:color w:val="000000"/>
          <w:kern w:val="0"/>
          <w:sz w:val="32"/>
          <w:lang w:val="zh-CN"/>
        </w:rPr>
      </w:pPr>
      <w:bookmarkStart w:id="160" w:name="_Toc4976"/>
      <w:r>
        <w:rPr>
          <w:rFonts w:ascii="黑体" w:eastAsia="黑体" w:cs="宋体" w:hint="eastAsia"/>
          <w:color w:val="000000"/>
          <w:kern w:val="0"/>
          <w:sz w:val="32"/>
        </w:rPr>
        <w:t>一、</w:t>
      </w:r>
      <w:r>
        <w:rPr>
          <w:rFonts w:ascii="黑体" w:eastAsia="黑体" w:cs="宋体" w:hint="eastAsia"/>
          <w:color w:val="000000"/>
          <w:kern w:val="0"/>
          <w:sz w:val="32"/>
          <w:lang w:val="zh-CN"/>
        </w:rPr>
        <w:t>部门概况</w:t>
      </w:r>
      <w:bookmarkEnd w:id="160"/>
    </w:p>
    <w:p>
      <w:pPr>
        <w:widowControl/>
        <w:adjustRightInd w:val="0"/>
        <w:snapToGrid w:val="0"/>
        <w:spacing w:line="480" w:lineRule="exact"/>
        <w:ind w:firstLine="720"/>
        <w:jc w:val="left"/>
        <w:outlineLvl w:val="2"/>
        <w:rPr>
          <w:rFonts w:ascii="仿宋_GB2312" w:eastAsia="仿宋_GB2312" w:cs="宋体" w:hint="eastAsia"/>
          <w:color w:val="000000"/>
          <w:kern w:val="0"/>
          <w:sz w:val="32"/>
          <w:lang w:eastAsia="zh-CN"/>
        </w:rPr>
      </w:pPr>
      <w:bookmarkStart w:id="161" w:name="_Toc13130"/>
      <w:r>
        <w:rPr>
          <w:rFonts w:ascii="仿宋_GB2312" w:eastAsia="仿宋_GB2312" w:cs="宋体" w:hint="eastAsia"/>
          <w:color w:val="000000"/>
          <w:kern w:val="0"/>
          <w:sz w:val="32"/>
          <w:lang w:val="zh-CN"/>
        </w:rPr>
        <w:t>（一）机构组成。</w:t>
      </w:r>
      <w:bookmarkEnd w:id="161"/>
    </w:p>
    <w:p>
      <w:pPr>
        <w:widowControl/>
        <w:adjustRightInd w:val="0"/>
        <w:snapToGrid w:val="0"/>
        <w:spacing w:line="480" w:lineRule="exact"/>
        <w:ind w:firstLine="720"/>
        <w:jc w:val="left"/>
        <w:rPr>
          <w:rFonts w:ascii="仿宋_GB2312" w:eastAsia="仿宋_GB2312" w:cs="宋体" w:hint="eastAsia"/>
          <w:color w:val="000000"/>
          <w:kern w:val="0"/>
          <w:sz w:val="32"/>
          <w:lang w:val="zh-CN"/>
        </w:rPr>
      </w:pPr>
      <w:r>
        <w:rPr>
          <w:rFonts w:ascii="仿宋_GB2312" w:eastAsia="仿宋_GB2312" w:cs="宋体" w:hint="eastAsia"/>
          <w:color w:val="000000"/>
          <w:kern w:val="0"/>
          <w:sz w:val="32"/>
          <w:lang w:eastAsia="zh-CN"/>
        </w:rPr>
        <w:t>我</w:t>
      </w:r>
      <w:r>
        <w:rPr>
          <w:rFonts w:ascii="仿宋_GB2312" w:eastAsia="仿宋_GB2312" w:cs="宋体" w:hint="eastAsia"/>
          <w:color w:val="000000"/>
          <w:kern w:val="0"/>
          <w:sz w:val="32"/>
          <w:lang w:val="en-US" w:eastAsia="zh-CN"/>
        </w:rPr>
        <w:t>院</w:t>
      </w:r>
      <w:r>
        <w:rPr>
          <w:rFonts w:ascii="仿宋_GB2312" w:eastAsia="仿宋_GB2312" w:cs="宋体" w:hint="eastAsia"/>
          <w:color w:val="000000"/>
          <w:kern w:val="0"/>
          <w:sz w:val="32"/>
        </w:rPr>
        <w:t>为</w:t>
      </w:r>
      <w:r>
        <w:rPr>
          <w:rFonts w:ascii="仿宋_GB2312" w:eastAsia="仿宋_GB2312" w:cs="宋体" w:hint="eastAsia"/>
          <w:color w:val="000000"/>
          <w:kern w:val="0"/>
          <w:sz w:val="32"/>
          <w:lang w:eastAsia="zh-CN"/>
        </w:rPr>
        <w:t>二</w:t>
      </w:r>
      <w:r>
        <w:rPr>
          <w:rFonts w:ascii="仿宋_GB2312" w:eastAsia="仿宋_GB2312" w:cs="宋体" w:hint="eastAsia"/>
          <w:color w:val="000000"/>
          <w:kern w:val="0"/>
          <w:sz w:val="32"/>
        </w:rPr>
        <w:t>级预算</w:t>
      </w:r>
      <w:r>
        <w:rPr>
          <w:rFonts w:ascii="仿宋_GB2312" w:eastAsia="仿宋_GB2312" w:cs="宋体" w:hint="eastAsia"/>
          <w:color w:val="000000"/>
          <w:kern w:val="0"/>
          <w:sz w:val="32"/>
          <w:lang w:eastAsia="zh-CN"/>
        </w:rPr>
        <w:t>事业</w:t>
      </w:r>
      <w:r>
        <w:rPr>
          <w:rFonts w:ascii="仿宋_GB2312" w:eastAsia="仿宋_GB2312" w:cs="宋体" w:hint="eastAsia"/>
          <w:color w:val="000000"/>
          <w:kern w:val="0"/>
          <w:sz w:val="32"/>
        </w:rPr>
        <w:t>单位，执行</w:t>
      </w:r>
      <w:r>
        <w:rPr>
          <w:rFonts w:ascii="仿宋_GB2312" w:eastAsia="仿宋_GB2312" w:cs="宋体" w:hint="eastAsia"/>
          <w:color w:val="000000"/>
          <w:kern w:val="0"/>
          <w:sz w:val="32"/>
          <w:lang w:eastAsia="zh-CN"/>
        </w:rPr>
        <w:t>事业</w:t>
      </w:r>
      <w:r>
        <w:rPr>
          <w:rFonts w:ascii="仿宋_GB2312" w:eastAsia="仿宋_GB2312" w:cs="宋体" w:hint="eastAsia"/>
          <w:color w:val="000000"/>
          <w:kern w:val="0"/>
          <w:sz w:val="32"/>
        </w:rPr>
        <w:t>单位会计制度</w:t>
      </w:r>
      <w:r>
        <w:rPr>
          <w:rFonts w:ascii="仿宋_GB2312" w:eastAsia="仿宋_GB2312" w:cs="宋体" w:hint="eastAsia"/>
          <w:color w:val="000000"/>
          <w:kern w:val="0"/>
          <w:sz w:val="32"/>
          <w:lang w:eastAsia="zh-CN"/>
        </w:rPr>
        <w:t>，为一个独立的核算机构</w:t>
      </w:r>
      <w:r>
        <w:rPr>
          <w:rFonts w:ascii="仿宋_GB2312" w:eastAsia="仿宋_GB2312" w:cs="宋体" w:hint="eastAsia"/>
          <w:color w:val="000000"/>
          <w:kern w:val="0"/>
          <w:sz w:val="32"/>
          <w:lang w:val="zh-CN" w:eastAsia="zh-CN"/>
        </w:rPr>
        <w:t>。</w:t>
      </w:r>
    </w:p>
    <w:p>
      <w:pPr>
        <w:widowControl/>
        <w:adjustRightInd w:val="0"/>
        <w:snapToGrid w:val="0"/>
        <w:spacing w:line="480" w:lineRule="exact"/>
        <w:ind w:firstLine="720"/>
        <w:jc w:val="left"/>
        <w:outlineLvl w:val="2"/>
        <w:rPr>
          <w:rFonts w:ascii="仿宋_GB2312" w:eastAsia="仿宋_GB2312" w:cs="仿宋_GB2312" w:hint="eastAsia"/>
          <w:bCs/>
          <w:sz w:val="32"/>
          <w:szCs w:val="32"/>
        </w:rPr>
      </w:pPr>
      <w:bookmarkStart w:id="162" w:name="_Toc8539"/>
      <w:r>
        <w:rPr>
          <w:rFonts w:ascii="仿宋_GB2312" w:eastAsia="仿宋_GB2312" w:cs="宋体" w:hint="eastAsia"/>
          <w:color w:val="000000"/>
          <w:kern w:val="0"/>
          <w:sz w:val="32"/>
          <w:lang w:val="zh-CN"/>
        </w:rPr>
        <w:t>（二）机构职能。</w:t>
      </w:r>
      <w:bookmarkEnd w:id="162"/>
    </w:p>
    <w:p>
      <w:pPr>
        <w:widowControl/>
        <w:adjustRightInd w:val="0"/>
        <w:snapToGrid w:val="0"/>
        <w:spacing w:line="480" w:lineRule="exact"/>
        <w:ind w:firstLineChars="200" w:firstLine="640"/>
        <w:jc w:val="left"/>
        <w:rPr>
          <w:rFonts w:ascii="仿宋_GB2312" w:eastAsia="仿宋_GB2312" w:cs="宋体" w:hint="eastAsia"/>
          <w:color w:val="000000"/>
          <w:kern w:val="0"/>
          <w:sz w:val="32"/>
          <w:lang w:eastAsia="zh-CN"/>
        </w:rPr>
      </w:pPr>
      <w:r>
        <w:rPr>
          <w:rFonts w:ascii="仿宋_GB2312" w:eastAsia="仿宋_GB2312" w:cs="宋体" w:hint="eastAsia"/>
          <w:color w:val="000000"/>
          <w:kern w:val="0"/>
          <w:sz w:val="32"/>
        </w:rPr>
        <w:t>金川县</w:t>
      </w:r>
      <w:r>
        <w:rPr>
          <w:rFonts w:ascii="仿宋_GB2312" w:eastAsia="仿宋_GB2312" w:cs="宋体" w:hint="eastAsia"/>
          <w:color w:val="000000"/>
          <w:kern w:val="0"/>
          <w:sz w:val="32"/>
          <w:lang w:val="en-US" w:eastAsia="zh-CN"/>
        </w:rPr>
        <w:t>中藏医院</w:t>
      </w:r>
      <w:r>
        <w:rPr>
          <w:rFonts w:ascii="仿宋_GB2312" w:eastAsia="仿宋_GB2312" w:cs="宋体" w:hint="eastAsia"/>
          <w:color w:val="000000"/>
          <w:kern w:val="0"/>
          <w:sz w:val="32"/>
        </w:rPr>
        <w:t>宗旨和业务范围：</w:t>
      </w:r>
      <w:r>
        <w:rPr>
          <w:rFonts w:ascii="仿宋" w:eastAsia="仿宋" w:cs="仿宋" w:hint="eastAsia"/>
          <w:kern w:val="0"/>
          <w:sz w:val="32"/>
          <w:szCs w:val="32"/>
        </w:rPr>
        <w:t>为全县人民身体健康提供医疗与护理保健服务。提供高水平的专科、专家服务，开设急诊科、内科、外科、中医康复科、牙科、妇产科、肛肠科等专科的住院治疗和门诊治疗服务。承担急危重症和疑难病症诊治任务，开展双向转诊。承担灾害事故的紧急救援及院内急救任务。</w:t>
      </w:r>
    </w:p>
    <w:p>
      <w:pPr>
        <w:widowControl/>
        <w:adjustRightInd w:val="0"/>
        <w:snapToGrid w:val="0"/>
        <w:spacing w:line="480" w:lineRule="exact"/>
        <w:ind w:firstLineChars="200" w:firstLine="640"/>
        <w:jc w:val="left"/>
        <w:outlineLvl w:val="2"/>
        <w:rPr>
          <w:rFonts w:ascii="仿宋_GB2312" w:eastAsia="仿宋_GB2312" w:cs="宋体" w:hint="eastAsia"/>
          <w:color w:val="000000"/>
          <w:kern w:val="0"/>
          <w:sz w:val="32"/>
          <w:lang w:val="zh-CN"/>
        </w:rPr>
      </w:pPr>
      <w:bookmarkStart w:id="163" w:name="_Toc17530"/>
      <w:r>
        <w:rPr>
          <w:rFonts w:ascii="仿宋_GB2312" w:eastAsia="仿宋_GB2312" w:cs="宋体" w:hint="eastAsia"/>
          <w:color w:val="000000"/>
          <w:kern w:val="0"/>
          <w:sz w:val="32"/>
          <w:lang w:val="zh-CN"/>
        </w:rPr>
        <w:t>（三）人员概况。</w:t>
      </w:r>
      <w:bookmarkEnd w:id="163"/>
    </w:p>
    <w:p>
      <w:pPr>
        <w:widowControl/>
        <w:adjustRightInd w:val="0"/>
        <w:snapToGrid w:val="0"/>
        <w:spacing w:line="480" w:lineRule="exact"/>
        <w:ind w:firstLineChars="200" w:firstLine="640"/>
        <w:jc w:val="left"/>
        <w:rPr>
          <w:rFonts w:ascii="仿宋_GB2312" w:eastAsia="仿宋_GB2312" w:cs="宋体" w:hint="eastAsia"/>
          <w:color w:val="000000"/>
          <w:kern w:val="0"/>
          <w:sz w:val="32"/>
          <w:lang w:eastAsia="zh-CN"/>
        </w:rPr>
      </w:pPr>
      <w:r>
        <w:rPr>
          <w:rFonts w:ascii="仿宋_GB2312" w:eastAsia="仿宋_GB2312" w:cs="仿宋_GB2312" w:hint="eastAsia"/>
          <w:bCs/>
          <w:sz w:val="32"/>
          <w:szCs w:val="32"/>
          <w:lang w:eastAsia="zh-CN"/>
        </w:rPr>
        <w:t>我</w:t>
      </w:r>
      <w:r>
        <w:rPr>
          <w:rFonts w:ascii="仿宋_GB2312" w:eastAsia="仿宋_GB2312" w:cs="仿宋_GB2312" w:hint="eastAsia"/>
          <w:bCs/>
          <w:sz w:val="32"/>
          <w:szCs w:val="32"/>
          <w:lang w:val="en-US" w:eastAsia="zh-CN"/>
        </w:rPr>
        <w:t>院</w:t>
      </w:r>
      <w:r>
        <w:rPr>
          <w:rFonts w:ascii="仿宋_GB2312" w:eastAsia="仿宋_GB2312" w:cs="仿宋_GB2312" w:hint="eastAsia"/>
          <w:bCs/>
          <w:sz w:val="32"/>
          <w:szCs w:val="32"/>
          <w:lang w:eastAsia="zh-CN"/>
        </w:rPr>
        <w:t>事业总编制</w:t>
      </w:r>
      <w:r>
        <w:rPr>
          <w:rFonts w:ascii="仿宋_GB2312" w:eastAsia="仿宋_GB2312" w:cs="仿宋_GB2312" w:hint="eastAsia"/>
          <w:bCs/>
          <w:sz w:val="32"/>
          <w:szCs w:val="32"/>
          <w:lang w:val="en-US" w:eastAsia="zh-CN"/>
        </w:rPr>
        <w:t>85人，</w:t>
      </w:r>
      <w:r>
        <w:rPr>
          <w:rFonts w:ascii="仿宋_GB2312" w:eastAsia="仿宋_GB2312" w:cs="仿宋_GB2312" w:hint="eastAsia"/>
          <w:bCs/>
          <w:sz w:val="32"/>
          <w:szCs w:val="32"/>
          <w:lang w:eastAsia="zh-CN"/>
        </w:rPr>
        <w:t>现有在编事业人员</w:t>
      </w:r>
      <w:r>
        <w:rPr>
          <w:rFonts w:ascii="仿宋_GB2312" w:eastAsia="仿宋_GB2312" w:cs="仿宋_GB2312" w:hint="eastAsia"/>
          <w:bCs/>
          <w:sz w:val="32"/>
          <w:szCs w:val="32"/>
          <w:lang w:val="en-US" w:eastAsia="zh-CN"/>
        </w:rPr>
        <w:t>81</w:t>
      </w:r>
      <w:r>
        <w:rPr>
          <w:rFonts w:ascii="仿宋_GB2312" w:eastAsia="仿宋_GB2312" w:cs="仿宋_GB2312" w:hint="eastAsia"/>
          <w:bCs/>
          <w:sz w:val="32"/>
          <w:szCs w:val="32"/>
          <w:lang w:eastAsia="zh-CN"/>
        </w:rPr>
        <w:t>人（专业技术人员</w:t>
      </w:r>
      <w:r>
        <w:rPr>
          <w:rFonts w:ascii="仿宋_GB2312" w:eastAsia="仿宋_GB2312" w:cs="仿宋_GB2312" w:hint="eastAsia"/>
          <w:bCs/>
          <w:sz w:val="32"/>
          <w:szCs w:val="32"/>
          <w:lang w:val="en-US" w:eastAsia="zh-CN"/>
        </w:rPr>
        <w:t>77人、</w:t>
      </w:r>
      <w:r>
        <w:rPr>
          <w:rFonts w:ascii="仿宋_GB2312" w:eastAsia="仿宋_GB2312" w:cs="仿宋_GB2312" w:hint="eastAsia"/>
          <w:bCs/>
          <w:sz w:val="32"/>
          <w:szCs w:val="32"/>
          <w:lang w:eastAsia="zh-CN"/>
        </w:rPr>
        <w:t>管理人</w:t>
      </w:r>
      <w:r>
        <w:rPr>
          <w:rFonts w:ascii="仿宋_GB2312" w:eastAsia="仿宋_GB2312" w:cs="仿宋_GB2312" w:hint="eastAsia"/>
          <w:bCs/>
          <w:sz w:val="32"/>
          <w:szCs w:val="32"/>
        </w:rPr>
        <w:t>员</w:t>
      </w:r>
      <w:r>
        <w:rPr>
          <w:rFonts w:ascii="仿宋_GB2312" w:eastAsia="仿宋_GB2312" w:cs="仿宋_GB2312" w:hint="eastAsia"/>
          <w:bCs/>
          <w:sz w:val="32"/>
          <w:szCs w:val="32"/>
          <w:lang w:val="en-US" w:eastAsia="zh-CN"/>
        </w:rPr>
        <w:t>4</w:t>
      </w:r>
      <w:r>
        <w:rPr>
          <w:rFonts w:ascii="仿宋_GB2312" w:eastAsia="仿宋_GB2312" w:cs="仿宋_GB2312" w:hint="eastAsia"/>
          <w:bCs/>
          <w:sz w:val="32"/>
          <w:szCs w:val="32"/>
        </w:rPr>
        <w:t>人</w:t>
      </w:r>
      <w:r>
        <w:rPr>
          <w:rFonts w:ascii="仿宋_GB2312" w:eastAsia="仿宋_GB2312" w:cs="仿宋_GB2312" w:hint="eastAsia"/>
          <w:bCs/>
          <w:sz w:val="32"/>
          <w:szCs w:val="32"/>
          <w:lang w:eastAsia="zh-CN"/>
        </w:rPr>
        <w:t>），</w:t>
      </w:r>
      <w:r>
        <w:rPr>
          <w:rFonts w:ascii="仿宋_GB2312" w:eastAsia="仿宋_GB2312" w:cs="仿宋_GB2312" w:hint="eastAsia"/>
          <w:bCs/>
          <w:sz w:val="32"/>
          <w:szCs w:val="32"/>
        </w:rPr>
        <w:t>退休人员</w:t>
      </w:r>
      <w:r>
        <w:rPr>
          <w:rFonts w:ascii="仿宋_GB2312" w:eastAsia="仿宋_GB2312" w:cs="仿宋_GB2312" w:hint="eastAsia"/>
          <w:bCs/>
          <w:sz w:val="32"/>
          <w:szCs w:val="32"/>
          <w:lang w:val="en-US" w:eastAsia="zh-CN"/>
        </w:rPr>
        <w:t>6</w:t>
      </w:r>
      <w:r>
        <w:rPr>
          <w:rFonts w:ascii="仿宋_GB2312" w:eastAsia="仿宋_GB2312" w:cs="仿宋_GB2312" w:hint="eastAsia"/>
          <w:bCs/>
          <w:sz w:val="32"/>
          <w:szCs w:val="32"/>
        </w:rPr>
        <w:t>人</w:t>
      </w:r>
      <w:r>
        <w:rPr>
          <w:rFonts w:ascii="仿宋_GB2312" w:eastAsia="仿宋_GB2312" w:cs="仿宋_GB2312" w:hint="eastAsia"/>
          <w:bCs/>
          <w:sz w:val="32"/>
          <w:szCs w:val="32"/>
          <w:lang w:eastAsia="zh-CN"/>
        </w:rPr>
        <w:t>。</w:t>
      </w:r>
    </w:p>
    <w:p>
      <w:pPr>
        <w:widowControl/>
        <w:adjustRightInd w:val="0"/>
        <w:snapToGrid w:val="0"/>
        <w:spacing w:line="480" w:lineRule="exact"/>
        <w:ind w:firstLine="720"/>
        <w:jc w:val="left"/>
        <w:outlineLvl w:val="1"/>
        <w:rPr>
          <w:rFonts w:ascii="仿宋_GB2312" w:eastAsia="仿宋_GB2312" w:cs="宋体"/>
          <w:color w:val="000000"/>
          <w:kern w:val="0"/>
          <w:sz w:val="32"/>
        </w:rPr>
      </w:pPr>
      <w:bookmarkStart w:id="164" w:name="_Toc20635"/>
      <w:r>
        <w:rPr>
          <w:rFonts w:ascii="黑体" w:eastAsia="黑体" w:cs="宋体" w:hint="eastAsia"/>
          <w:color w:val="000000"/>
          <w:kern w:val="0"/>
          <w:sz w:val="32"/>
        </w:rPr>
        <w:t>二、部门财政资金收支情况</w:t>
      </w:r>
      <w:bookmarkEnd w:id="164"/>
    </w:p>
    <w:p>
      <w:pPr>
        <w:widowControl/>
        <w:adjustRightInd w:val="0"/>
        <w:snapToGrid w:val="0"/>
        <w:spacing w:line="480" w:lineRule="exact"/>
        <w:ind w:firstLine="720"/>
        <w:jc w:val="left"/>
        <w:rPr>
          <w:rFonts w:ascii="仿宋_GB2312" w:eastAsia="仿宋_GB2312" w:cs="宋体"/>
          <w:kern w:val="0"/>
          <w:sz w:val="32"/>
        </w:rPr>
      </w:pPr>
      <w:r>
        <w:rPr>
          <w:rFonts w:ascii="仿宋_GB2312" w:eastAsia="仿宋_GB2312" w:cs="仿宋" w:hint="eastAsia"/>
          <w:bCs/>
          <w:color w:val="000000"/>
          <w:sz w:val="32"/>
          <w:szCs w:val="32"/>
        </w:rPr>
        <w:t>（一）</w:t>
      </w:r>
      <w:r>
        <w:rPr>
          <w:rFonts w:ascii="仿宋_GB2312" w:eastAsia="仿宋_GB2312" w:cs="宋体" w:hint="eastAsia"/>
          <w:color w:val="000000"/>
          <w:kern w:val="0"/>
          <w:sz w:val="32"/>
          <w:lang w:eastAsia="zh-CN"/>
        </w:rPr>
        <w:t>2021</w:t>
      </w:r>
      <w:r>
        <w:rPr>
          <w:rFonts w:ascii="仿宋_GB2312" w:eastAsia="仿宋_GB2312" w:cs="宋体" w:hint="eastAsia"/>
          <w:color w:val="000000"/>
          <w:kern w:val="0"/>
          <w:sz w:val="32"/>
        </w:rPr>
        <w:t>年部门财政拨款收入</w:t>
      </w:r>
      <w:r>
        <w:rPr>
          <w:rFonts w:ascii="仿宋_GB2312" w:eastAsia="仿宋_GB2312" w:cs="宋体" w:hint="eastAsia"/>
          <w:color w:val="000000"/>
          <w:kern w:val="0"/>
          <w:sz w:val="32"/>
          <w:lang w:val="en-US" w:eastAsia="zh-CN"/>
        </w:rPr>
        <w:t>1739.67</w:t>
      </w:r>
      <w:r>
        <w:rPr>
          <w:rFonts w:ascii="仿宋_GB2312" w:eastAsia="仿宋_GB2312" w:cs="宋体" w:hint="eastAsia"/>
          <w:color w:val="000000"/>
          <w:kern w:val="0"/>
          <w:sz w:val="32"/>
        </w:rPr>
        <w:t>万元，</w:t>
      </w:r>
      <w:r>
        <w:rPr>
          <w:rFonts w:ascii="仿宋_GB2312" w:eastAsia="仿宋_GB2312" w:cs="仿宋" w:hint="eastAsia"/>
          <w:bCs/>
          <w:color w:val="000000"/>
          <w:sz w:val="32"/>
          <w:szCs w:val="32"/>
        </w:rPr>
        <w:t>年初结余</w:t>
      </w:r>
      <w:r>
        <w:rPr>
          <w:rFonts w:ascii="仿宋_GB2312" w:eastAsia="仿宋_GB2312" w:cs="仿宋" w:hint="eastAsia"/>
          <w:bCs/>
          <w:color w:val="000000"/>
          <w:sz w:val="32"/>
          <w:szCs w:val="32"/>
          <w:lang w:val="en-US" w:eastAsia="zh-CN"/>
        </w:rPr>
        <w:t>0</w:t>
      </w:r>
      <w:r>
        <w:rPr>
          <w:rFonts w:ascii="仿宋_GB2312" w:eastAsia="仿宋_GB2312" w:cs="仿宋" w:hint="eastAsia"/>
          <w:bCs/>
          <w:color w:val="000000"/>
          <w:sz w:val="32"/>
          <w:szCs w:val="32"/>
        </w:rPr>
        <w:t>万元，</w:t>
      </w:r>
      <w:r>
        <w:rPr>
          <w:rFonts w:ascii="仿宋_GB2312" w:eastAsia="仿宋_GB2312" w:cs="仿宋" w:hint="eastAsia"/>
          <w:bCs/>
          <w:color w:val="000000"/>
          <w:sz w:val="32"/>
          <w:szCs w:val="32"/>
          <w:lang w:eastAsia="zh-CN"/>
        </w:rPr>
        <w:t>收回资金</w:t>
      </w:r>
      <w:r>
        <w:rPr>
          <w:rFonts w:ascii="仿宋_GB2312" w:eastAsia="仿宋_GB2312" w:cs="仿宋" w:hint="eastAsia"/>
          <w:bCs/>
          <w:color w:val="000000"/>
          <w:sz w:val="32"/>
          <w:szCs w:val="32"/>
          <w:lang w:val="en-US" w:eastAsia="zh-CN"/>
        </w:rPr>
        <w:t>0万元，结余0万元，</w:t>
      </w:r>
      <w:r>
        <w:rPr>
          <w:rFonts w:ascii="仿宋_GB2312" w:eastAsia="仿宋_GB2312" w:cs="仿宋" w:hint="eastAsia"/>
          <w:bCs/>
          <w:color w:val="000000"/>
          <w:sz w:val="32"/>
          <w:szCs w:val="32"/>
        </w:rPr>
        <w:t>全年部门总收入</w:t>
      </w:r>
      <w:r>
        <w:rPr>
          <w:rFonts w:ascii="仿宋_GB2312" w:eastAsia="仿宋_GB2312" w:cs="宋体" w:hint="eastAsia"/>
          <w:color w:val="000000"/>
          <w:kern w:val="0"/>
          <w:sz w:val="32"/>
          <w:lang w:val="en-US" w:eastAsia="zh-CN"/>
        </w:rPr>
        <w:t>1739.67</w:t>
      </w:r>
      <w:r>
        <w:rPr>
          <w:rFonts w:ascii="仿宋_GB2312" w:eastAsia="仿宋_GB2312" w:cs="仿宋" w:hint="eastAsia"/>
          <w:bCs/>
          <w:color w:val="000000"/>
          <w:sz w:val="32"/>
          <w:szCs w:val="32"/>
        </w:rPr>
        <w:t>万元。</w:t>
      </w:r>
      <w:r>
        <w:rPr>
          <w:rFonts w:ascii="仿宋_GB2312" w:eastAsia="仿宋_GB2312" w:cs="宋体" w:hint="eastAsia"/>
          <w:color w:val="000000"/>
          <w:kern w:val="0"/>
          <w:sz w:val="32"/>
        </w:rPr>
        <w:t>全年支出合计</w:t>
      </w:r>
      <w:r>
        <w:rPr>
          <w:rFonts w:ascii="仿宋_GB2312" w:eastAsia="仿宋_GB2312" w:cs="宋体" w:hint="eastAsia"/>
          <w:color w:val="000000"/>
          <w:kern w:val="0"/>
          <w:sz w:val="32"/>
          <w:lang w:val="en-US" w:eastAsia="zh-CN"/>
        </w:rPr>
        <w:t>1739.67</w:t>
      </w:r>
      <w:r>
        <w:rPr>
          <w:rFonts w:ascii="仿宋_GB2312" w:eastAsia="仿宋_GB2312" w:cs="宋体" w:hint="eastAsia"/>
          <w:color w:val="000000"/>
          <w:kern w:val="0"/>
          <w:sz w:val="32"/>
        </w:rPr>
        <w:t>万元，其中基本支出</w:t>
      </w:r>
      <w:r>
        <w:rPr>
          <w:rFonts w:ascii="仿宋_GB2312" w:eastAsia="仿宋_GB2312" w:cs="宋体" w:hint="eastAsia"/>
          <w:color w:val="000000"/>
          <w:kern w:val="0"/>
          <w:sz w:val="32"/>
          <w:lang w:val="en-US" w:eastAsia="zh-CN"/>
        </w:rPr>
        <w:t>1461.98</w:t>
      </w:r>
      <w:r>
        <w:rPr>
          <w:rFonts w:ascii="仿宋_GB2312" w:eastAsia="仿宋_GB2312" w:cs="宋体" w:hint="eastAsia"/>
          <w:color w:val="000000"/>
          <w:kern w:val="0"/>
          <w:sz w:val="32"/>
        </w:rPr>
        <w:t>万元（人员支出</w:t>
      </w:r>
      <w:r>
        <w:rPr>
          <w:rFonts w:ascii="仿宋_GB2312" w:eastAsia="仿宋_GB2312" w:cs="宋体" w:hint="eastAsia"/>
          <w:color w:val="000000"/>
          <w:kern w:val="0"/>
          <w:sz w:val="32"/>
          <w:lang w:val="en-US" w:eastAsia="zh-CN"/>
        </w:rPr>
        <w:t>1461.47</w:t>
      </w:r>
      <w:r>
        <w:rPr>
          <w:rFonts w:ascii="仿宋_GB2312" w:eastAsia="仿宋_GB2312" w:cs="宋体" w:hint="eastAsia"/>
          <w:color w:val="000000"/>
          <w:kern w:val="0"/>
          <w:sz w:val="32"/>
        </w:rPr>
        <w:t>万元、公用支出</w:t>
      </w:r>
      <w:r>
        <w:rPr>
          <w:rFonts w:ascii="仿宋_GB2312" w:eastAsia="仿宋_GB2312" w:cs="宋体" w:hint="eastAsia"/>
          <w:color w:val="000000"/>
          <w:kern w:val="0"/>
          <w:sz w:val="32"/>
          <w:lang w:val="en-US" w:eastAsia="zh-CN"/>
        </w:rPr>
        <w:t>0.51</w:t>
      </w:r>
      <w:r>
        <w:rPr>
          <w:rFonts w:ascii="仿宋_GB2312" w:eastAsia="仿宋_GB2312" w:cs="宋体" w:hint="eastAsia"/>
          <w:color w:val="000000"/>
          <w:kern w:val="0"/>
          <w:sz w:val="32"/>
        </w:rPr>
        <w:t>万元），项目支出</w:t>
      </w:r>
      <w:r>
        <w:rPr>
          <w:rFonts w:ascii="仿宋_GB2312" w:eastAsia="仿宋_GB2312" w:cs="宋体" w:hint="eastAsia"/>
          <w:color w:val="000000"/>
          <w:kern w:val="0"/>
          <w:sz w:val="32"/>
          <w:lang w:val="en-US" w:eastAsia="zh-CN"/>
        </w:rPr>
        <w:t>277.69</w:t>
      </w:r>
      <w:r>
        <w:rPr>
          <w:rFonts w:ascii="仿宋_GB2312" w:eastAsia="仿宋_GB2312" w:cs="宋体" w:hint="eastAsia"/>
          <w:color w:val="000000"/>
          <w:kern w:val="0"/>
          <w:sz w:val="32"/>
        </w:rPr>
        <w:t>万元（</w:t>
      </w:r>
      <w:r>
        <w:rPr>
          <w:rFonts w:ascii="仿宋_GB2312" w:eastAsia="仿宋_GB2312" w:cs="宋体" w:hint="eastAsia"/>
          <w:color w:val="auto"/>
          <w:kern w:val="0"/>
          <w:sz w:val="32"/>
        </w:rPr>
        <w:t>循环基金还款</w:t>
      </w:r>
      <w:r>
        <w:rPr>
          <w:rFonts w:ascii="仿宋_GB2312" w:eastAsia="仿宋_GB2312" w:cs="宋体" w:hint="eastAsia"/>
          <w:color w:val="auto"/>
          <w:kern w:val="0"/>
          <w:sz w:val="32"/>
          <w:lang w:val="en-US" w:eastAsia="zh-CN"/>
        </w:rPr>
        <w:t>183</w:t>
      </w:r>
      <w:r>
        <w:rPr>
          <w:rFonts w:ascii="仿宋_GB2312" w:eastAsia="仿宋_GB2312" w:cs="宋体" w:hint="eastAsia"/>
          <w:color w:val="auto"/>
          <w:kern w:val="0"/>
          <w:sz w:val="32"/>
        </w:rPr>
        <w:t>万元，信息网络及软件购置</w:t>
      </w:r>
      <w:r>
        <w:rPr>
          <w:rFonts w:ascii="仿宋_GB2312" w:eastAsia="仿宋_GB2312" w:cs="宋体" w:hint="eastAsia"/>
          <w:color w:val="auto"/>
          <w:kern w:val="0"/>
          <w:sz w:val="32"/>
          <w:lang w:val="en-US" w:eastAsia="zh-CN"/>
        </w:rPr>
        <w:t>17</w:t>
      </w:r>
      <w:r>
        <w:rPr>
          <w:rFonts w:ascii="仿宋_GB2312" w:eastAsia="仿宋_GB2312" w:cs="宋体" w:hint="eastAsia"/>
          <w:color w:val="auto"/>
          <w:kern w:val="0"/>
          <w:sz w:val="32"/>
        </w:rPr>
        <w:t>万元、基础设施建设</w:t>
      </w:r>
      <w:r>
        <w:rPr>
          <w:rFonts w:ascii="仿宋_GB2312" w:eastAsia="仿宋_GB2312" w:cs="宋体" w:hint="eastAsia"/>
          <w:color w:val="auto"/>
          <w:kern w:val="0"/>
          <w:sz w:val="32"/>
          <w:lang w:val="en-US" w:eastAsia="zh-CN"/>
        </w:rPr>
        <w:t>50</w:t>
      </w:r>
      <w:r>
        <w:rPr>
          <w:rFonts w:ascii="仿宋_GB2312" w:eastAsia="仿宋_GB2312" w:cs="宋体" w:hint="eastAsia"/>
          <w:color w:val="auto"/>
          <w:kern w:val="0"/>
          <w:sz w:val="32"/>
        </w:rPr>
        <w:t>万元，</w:t>
      </w:r>
      <w:r>
        <w:rPr>
          <w:rFonts w:ascii="仿宋_GB2312" w:eastAsia="仿宋_GB2312" w:cs="宋体" w:hint="eastAsia"/>
          <w:color w:val="auto"/>
          <w:kern w:val="0"/>
          <w:sz w:val="32"/>
          <w:lang w:val="en-US" w:eastAsia="zh-CN"/>
        </w:rPr>
        <w:t>专用设备购置27.69万元，</w:t>
      </w:r>
      <w:r>
        <w:rPr>
          <w:rFonts w:ascii="仿宋_GB2312" w:eastAsia="仿宋_GB2312" w:cs="宋体" w:hint="eastAsia"/>
          <w:color w:val="000000"/>
          <w:kern w:val="0"/>
          <w:sz w:val="32"/>
        </w:rPr>
        <w:t>）。</w:t>
      </w:r>
      <w:r>
        <w:rPr>
          <w:rFonts w:ascii="仿宋_GB2312" w:eastAsia="仿宋_GB2312" w:cs="仿宋" w:hint="eastAsia"/>
          <w:sz w:val="32"/>
          <w:szCs w:val="32"/>
        </w:rPr>
        <w:t>年末结转专项资金</w:t>
      </w:r>
      <w:r>
        <w:rPr>
          <w:rFonts w:ascii="仿宋_GB2312" w:eastAsia="仿宋_GB2312" w:cs="仿宋" w:hint="eastAsia"/>
          <w:sz w:val="32"/>
          <w:szCs w:val="32"/>
          <w:lang w:val="en-US" w:eastAsia="zh-CN"/>
        </w:rPr>
        <w:t>0</w:t>
      </w:r>
      <w:r>
        <w:rPr>
          <w:rFonts w:ascii="仿宋_GB2312" w:eastAsia="仿宋_GB2312" w:cs="仿宋" w:hint="eastAsia"/>
          <w:sz w:val="32"/>
          <w:szCs w:val="32"/>
        </w:rPr>
        <w:t>万元。</w:t>
      </w:r>
    </w:p>
    <w:p>
      <w:pPr>
        <w:widowControl/>
        <w:adjustRightInd w:val="0"/>
        <w:snapToGrid w:val="0"/>
        <w:spacing w:line="480" w:lineRule="exact"/>
        <w:ind w:firstLine="720"/>
        <w:jc w:val="left"/>
        <w:outlineLvl w:val="1"/>
        <w:rPr>
          <w:rFonts w:ascii="黑体" w:eastAsia="黑体" w:cs="宋体"/>
          <w:color w:val="000000"/>
          <w:kern w:val="0"/>
        </w:rPr>
      </w:pPr>
      <w:bookmarkStart w:id="165" w:name="_Toc21357"/>
      <w:r>
        <w:rPr>
          <w:rFonts w:ascii="黑体" w:eastAsia="黑体" w:cs="宋体" w:hint="eastAsia"/>
          <w:color w:val="000000"/>
          <w:kern w:val="0"/>
          <w:sz w:val="32"/>
        </w:rPr>
        <w:t>三、部门整体预算绩效管理情况</w:t>
      </w:r>
      <w:bookmarkEnd w:id="165"/>
    </w:p>
    <w:p>
      <w:pPr>
        <w:widowControl/>
        <w:adjustRightInd w:val="0"/>
        <w:snapToGrid w:val="0"/>
        <w:spacing w:line="480" w:lineRule="exact"/>
        <w:ind w:firstLine="720"/>
        <w:jc w:val="left"/>
        <w:outlineLvl w:val="2"/>
        <w:rPr>
          <w:rFonts w:ascii="楷体" w:eastAsia="楷体" w:cs="宋体"/>
          <w:color w:val="000000"/>
          <w:kern w:val="0"/>
          <w:lang w:val="zh-CN"/>
        </w:rPr>
      </w:pPr>
      <w:bookmarkStart w:id="166" w:name="_Toc32325"/>
      <w:r>
        <w:rPr>
          <w:rFonts w:ascii="楷体" w:eastAsia="楷体" w:cs="宋体" w:hint="eastAsia"/>
          <w:color w:val="000000"/>
          <w:kern w:val="0"/>
          <w:sz w:val="32"/>
          <w:lang w:val="zh-CN"/>
        </w:rPr>
        <w:t>（一）预算编制情况。</w:t>
      </w:r>
      <w:bookmarkEnd w:id="166"/>
    </w:p>
    <w:p>
      <w:pPr>
        <w:widowControl/>
        <w:adjustRightInd w:val="0"/>
        <w:snapToGrid w:val="0"/>
        <w:spacing w:line="480" w:lineRule="exact"/>
        <w:ind w:firstLine="720"/>
        <w:jc w:val="left"/>
        <w:rPr>
          <w:rFonts w:ascii="仿宋_GB2312" w:eastAsia="仿宋_GB2312" w:cs="宋体"/>
          <w:color w:val="000000"/>
          <w:kern w:val="0"/>
          <w:sz w:val="32"/>
          <w:lang w:val="zh-CN"/>
        </w:rPr>
      </w:pPr>
      <w:r>
        <w:rPr>
          <w:rFonts w:ascii="仿宋_GB2312" w:eastAsia="仿宋_GB2312" w:cs="宋体" w:hint="eastAsia"/>
          <w:color w:val="000000"/>
          <w:kern w:val="0"/>
          <w:sz w:val="32"/>
          <w:lang w:val="zh-CN"/>
        </w:rPr>
        <w:t>严格按照金财预部门预算编制管理办法编制收支预算。</w:t>
      </w:r>
    </w:p>
    <w:p>
      <w:pPr>
        <w:widowControl/>
        <w:adjustRightInd w:val="0"/>
        <w:snapToGrid w:val="0"/>
        <w:spacing w:line="480" w:lineRule="exact"/>
        <w:ind w:firstLine="720"/>
        <w:jc w:val="left"/>
        <w:rPr>
          <w:rFonts w:ascii="仿宋_GB2312" w:eastAsia="仿宋_GB2312" w:cs="宋体"/>
          <w:color w:val="000000"/>
          <w:kern w:val="0"/>
          <w:sz w:val="32"/>
          <w:lang w:val="zh-CN"/>
        </w:rPr>
      </w:pPr>
      <w:r>
        <w:rPr>
          <w:rFonts w:ascii="仿宋_GB2312" w:eastAsia="仿宋_GB2312" w:cs="宋体" w:hint="eastAsia"/>
          <w:color w:val="000000"/>
          <w:kern w:val="0"/>
          <w:sz w:val="32"/>
          <w:lang w:val="zh-CN"/>
        </w:rPr>
        <w:t>部门收入预算主要是财政预算补助收入，支出用于为保障机构正常转运，完成日常工作任务而发生的支出，包括工资福利支出，对个人和家庭的补助，一般商品和服务支出。</w:t>
      </w:r>
    </w:p>
    <w:p>
      <w:pPr>
        <w:widowControl/>
        <w:adjustRightInd w:val="0"/>
        <w:snapToGrid w:val="0"/>
        <w:spacing w:line="480" w:lineRule="exact"/>
        <w:ind w:firstLine="720"/>
        <w:jc w:val="left"/>
        <w:rPr>
          <w:rFonts w:ascii="楷体" w:eastAsia="楷体" w:cs="宋体"/>
          <w:color w:val="000000"/>
          <w:kern w:val="0"/>
          <w:sz w:val="32"/>
        </w:rPr>
      </w:pPr>
      <w:r>
        <w:rPr>
          <w:rFonts w:ascii="楷体" w:eastAsia="楷体" w:cs="宋体" w:hint="eastAsia"/>
          <w:color w:val="000000"/>
          <w:kern w:val="0"/>
          <w:sz w:val="32"/>
          <w:lang w:eastAsia="zh-CN"/>
        </w:rPr>
        <w:t>202</w:t>
      </w:r>
      <w:r>
        <w:rPr>
          <w:rFonts w:ascii="楷体" w:eastAsia="楷体" w:cs="宋体" w:hint="eastAsia"/>
          <w:color w:val="000000"/>
          <w:kern w:val="0"/>
          <w:sz w:val="32"/>
          <w:lang w:val="en-US" w:eastAsia="zh-CN"/>
        </w:rPr>
        <w:t>2</w:t>
      </w:r>
      <w:r>
        <w:rPr>
          <w:rFonts w:ascii="楷体" w:eastAsia="楷体" w:cs="宋体" w:hint="eastAsia"/>
          <w:color w:val="000000"/>
          <w:kern w:val="0"/>
          <w:sz w:val="32"/>
        </w:rPr>
        <w:t>年：</w:t>
      </w:r>
    </w:p>
    <w:p>
      <w:pPr>
        <w:widowControl/>
        <w:adjustRightInd w:val="0"/>
        <w:snapToGrid w:val="0"/>
        <w:spacing w:line="480" w:lineRule="exact"/>
        <w:ind w:firstLine="720"/>
        <w:jc w:val="left"/>
        <w:rPr>
          <w:rFonts w:ascii="仿宋_GB2312" w:eastAsia="仿宋_GB2312" w:cs="宋体"/>
          <w:color w:val="000000"/>
          <w:kern w:val="0"/>
          <w:sz w:val="32"/>
          <w:lang w:val="zh-CN"/>
        </w:rPr>
      </w:pPr>
      <w:r>
        <w:rPr>
          <w:rFonts w:ascii="仿宋_GB2312" w:eastAsia="仿宋_GB2312" w:cs="宋体" w:hint="eastAsia"/>
          <w:color w:val="000000"/>
          <w:kern w:val="0"/>
          <w:sz w:val="32"/>
          <w:lang w:val="zh-CN"/>
        </w:rPr>
        <w:t xml:space="preserve">总编制 </w:t>
      </w:r>
      <w:r>
        <w:rPr>
          <w:rFonts w:ascii="仿宋_GB2312" w:eastAsia="仿宋_GB2312" w:cs="宋体" w:hint="eastAsia"/>
          <w:color w:val="000000"/>
          <w:kern w:val="0"/>
          <w:sz w:val="32"/>
          <w:lang w:val="en-US" w:eastAsia="zh-CN"/>
        </w:rPr>
        <w:t>85</w:t>
      </w:r>
      <w:r>
        <w:rPr>
          <w:rFonts w:ascii="仿宋_GB2312" w:eastAsia="仿宋_GB2312" w:cs="宋体" w:hint="eastAsia"/>
          <w:color w:val="000000"/>
          <w:kern w:val="0"/>
          <w:sz w:val="32"/>
          <w:lang w:val="zh-CN"/>
        </w:rPr>
        <w:t xml:space="preserve"> 名,其中:事业编制 </w:t>
      </w:r>
      <w:r>
        <w:rPr>
          <w:rFonts w:ascii="仿宋_GB2312" w:eastAsia="仿宋_GB2312" w:cs="宋体" w:hint="eastAsia"/>
          <w:color w:val="000000"/>
          <w:kern w:val="0"/>
          <w:sz w:val="32"/>
          <w:lang w:val="en-US" w:eastAsia="zh-CN"/>
        </w:rPr>
        <w:t>85</w:t>
      </w:r>
      <w:r>
        <w:rPr>
          <w:rFonts w:ascii="仿宋_GB2312" w:eastAsia="仿宋_GB2312" w:cs="宋体" w:hint="eastAsia"/>
          <w:color w:val="000000"/>
          <w:kern w:val="0"/>
          <w:sz w:val="32"/>
          <w:lang w:val="zh-CN"/>
        </w:rPr>
        <w:t xml:space="preserve"> 名。在职人员总数</w:t>
      </w:r>
      <w:r>
        <w:rPr>
          <w:rFonts w:ascii="仿宋_GB2312" w:eastAsia="仿宋_GB2312" w:cs="宋体" w:hint="eastAsia"/>
          <w:color w:val="000000"/>
          <w:kern w:val="0"/>
          <w:sz w:val="32"/>
          <w:lang w:val="en-US" w:eastAsia="zh-CN"/>
        </w:rPr>
        <w:t>81</w:t>
      </w:r>
      <w:r>
        <w:rPr>
          <w:rFonts w:ascii="仿宋_GB2312" w:eastAsia="仿宋_GB2312" w:cs="宋体" w:hint="eastAsia"/>
          <w:color w:val="000000"/>
          <w:kern w:val="0"/>
          <w:sz w:val="32"/>
          <w:lang w:val="zh-CN"/>
        </w:rPr>
        <w:t xml:space="preserve">名，其中事业人员 </w:t>
      </w:r>
      <w:r>
        <w:rPr>
          <w:rFonts w:ascii="仿宋_GB2312" w:eastAsia="仿宋_GB2312" w:cs="宋体" w:hint="eastAsia"/>
          <w:color w:val="000000"/>
          <w:kern w:val="0"/>
          <w:sz w:val="32"/>
          <w:lang w:val="en-US" w:eastAsia="zh-CN"/>
        </w:rPr>
        <w:t>81</w:t>
      </w:r>
      <w:r>
        <w:rPr>
          <w:rFonts w:ascii="仿宋_GB2312" w:eastAsia="仿宋_GB2312" w:cs="宋体" w:hint="eastAsia"/>
          <w:color w:val="000000"/>
          <w:kern w:val="0"/>
          <w:sz w:val="32"/>
          <w:lang w:val="zh-CN"/>
        </w:rPr>
        <w:t xml:space="preserve">名；退休人员 </w:t>
      </w:r>
      <w:r>
        <w:rPr>
          <w:rFonts w:ascii="仿宋_GB2312" w:eastAsia="仿宋_GB2312" w:cs="宋体" w:hint="eastAsia"/>
          <w:color w:val="000000"/>
          <w:kern w:val="0"/>
          <w:sz w:val="32"/>
          <w:lang w:val="en-US" w:eastAsia="zh-CN"/>
        </w:rPr>
        <w:t>6</w:t>
      </w:r>
      <w:r>
        <w:rPr>
          <w:rFonts w:ascii="仿宋_GB2312" w:eastAsia="仿宋_GB2312" w:cs="宋体" w:hint="eastAsia"/>
          <w:color w:val="000000"/>
          <w:kern w:val="0"/>
          <w:sz w:val="32"/>
          <w:lang w:val="zh-CN"/>
        </w:rPr>
        <w:t>人；</w:t>
      </w:r>
    </w:p>
    <w:p>
      <w:pPr>
        <w:widowControl/>
        <w:adjustRightInd w:val="0"/>
        <w:snapToGrid w:val="0"/>
        <w:spacing w:line="480" w:lineRule="exact"/>
        <w:ind w:firstLineChars="200" w:firstLine="640"/>
        <w:jc w:val="left"/>
        <w:rPr>
          <w:rFonts w:ascii="仿宋_GB2312" w:eastAsia="仿宋_GB2312" w:cs="宋体"/>
          <w:color w:val="000000"/>
          <w:kern w:val="0"/>
          <w:sz w:val="32"/>
        </w:rPr>
      </w:pPr>
      <w:r>
        <w:rPr>
          <w:rFonts w:ascii="仿宋_GB2312" w:eastAsia="仿宋_GB2312" w:cs="宋体" w:hint="eastAsia"/>
          <w:color w:val="000000"/>
          <w:kern w:val="0"/>
          <w:sz w:val="32"/>
        </w:rPr>
        <w:t>1、基本工资</w:t>
      </w:r>
      <w:r>
        <w:rPr>
          <w:rFonts w:ascii="仿宋_GB2312" w:eastAsia="仿宋_GB2312" w:cs="宋体" w:hint="eastAsia"/>
          <w:color w:val="000000"/>
          <w:kern w:val="0"/>
          <w:sz w:val="32"/>
          <w:lang w:val="en-US" w:eastAsia="zh-CN"/>
        </w:rPr>
        <w:t>278.34</w:t>
      </w:r>
      <w:r>
        <w:rPr>
          <w:rFonts w:ascii="仿宋_GB2312" w:eastAsia="仿宋_GB2312" w:cs="宋体" w:hint="eastAsia"/>
          <w:color w:val="000000"/>
          <w:kern w:val="0"/>
          <w:sz w:val="32"/>
        </w:rPr>
        <w:t>万元：</w:t>
      </w:r>
      <w:r>
        <w:rPr>
          <w:rFonts w:ascii="仿宋_GB2312" w:eastAsia="仿宋_GB2312" w:cs="宋体" w:hint="eastAsia"/>
          <w:color w:val="000000"/>
          <w:kern w:val="0"/>
          <w:sz w:val="32"/>
          <w:lang w:eastAsia="zh-CN"/>
        </w:rPr>
        <w:t>202</w:t>
      </w:r>
      <w:r>
        <w:rPr>
          <w:rFonts w:ascii="仿宋_GB2312" w:eastAsia="仿宋_GB2312" w:cs="宋体" w:hint="eastAsia"/>
          <w:color w:val="000000"/>
          <w:kern w:val="0"/>
          <w:sz w:val="32"/>
          <w:lang w:val="en-US" w:eastAsia="zh-CN"/>
        </w:rPr>
        <w:t>1</w:t>
      </w:r>
      <w:r>
        <w:rPr>
          <w:rFonts w:ascii="仿宋_GB2312" w:eastAsia="仿宋_GB2312" w:cs="宋体" w:hint="eastAsia"/>
          <w:color w:val="000000"/>
          <w:kern w:val="0"/>
          <w:sz w:val="32"/>
        </w:rPr>
        <w:t>年10月直发工资预计</w:t>
      </w:r>
      <w:r>
        <w:rPr>
          <w:rFonts w:ascii="仿宋_GB2312" w:eastAsia="仿宋_GB2312" w:cs="宋体" w:hint="eastAsia"/>
          <w:color w:val="000000"/>
          <w:kern w:val="0"/>
          <w:sz w:val="32"/>
          <w:lang w:eastAsia="zh-CN"/>
        </w:rPr>
        <w:t>202</w:t>
      </w:r>
      <w:r>
        <w:rPr>
          <w:rFonts w:ascii="仿宋_GB2312" w:eastAsia="仿宋_GB2312" w:cs="宋体" w:hint="eastAsia"/>
          <w:color w:val="000000"/>
          <w:kern w:val="0"/>
          <w:sz w:val="32"/>
          <w:lang w:val="en-US" w:eastAsia="zh-CN"/>
        </w:rPr>
        <w:t>2</w:t>
      </w:r>
      <w:r>
        <w:rPr>
          <w:rFonts w:ascii="仿宋_GB2312" w:eastAsia="仿宋_GB2312" w:cs="宋体" w:hint="eastAsia"/>
          <w:color w:val="000000"/>
          <w:kern w:val="0"/>
          <w:sz w:val="32"/>
        </w:rPr>
        <w:t>年</w:t>
      </w:r>
      <w:r>
        <w:rPr>
          <w:rFonts w:ascii="仿宋_GB2312" w:eastAsia="仿宋_GB2312" w:cs="宋体" w:hint="eastAsia"/>
          <w:color w:val="000000"/>
          <w:kern w:val="0"/>
          <w:sz w:val="32"/>
          <w:lang w:val="en-US" w:eastAsia="zh-CN"/>
        </w:rPr>
        <w:t>231950</w:t>
      </w:r>
      <w:r>
        <w:rPr>
          <w:rFonts w:ascii="仿宋_GB2312" w:eastAsia="仿宋_GB2312" w:cs="宋体" w:hint="eastAsia"/>
          <w:color w:val="000000"/>
          <w:kern w:val="0"/>
          <w:sz w:val="32"/>
        </w:rPr>
        <w:t>×12﹦</w:t>
      </w:r>
      <w:r>
        <w:rPr>
          <w:rFonts w:ascii="仿宋_GB2312" w:eastAsia="仿宋_GB2312" w:cs="宋体" w:hint="eastAsia"/>
          <w:color w:val="000000"/>
          <w:kern w:val="0"/>
          <w:sz w:val="32"/>
          <w:lang w:val="en-US" w:eastAsia="zh-CN"/>
        </w:rPr>
        <w:t>278.34</w:t>
      </w:r>
      <w:r>
        <w:rPr>
          <w:rFonts w:ascii="仿宋_GB2312" w:eastAsia="仿宋_GB2312" w:cs="宋体" w:hint="eastAsia"/>
          <w:color w:val="000000"/>
          <w:kern w:val="0"/>
          <w:sz w:val="32"/>
        </w:rPr>
        <w:t>万元</w:t>
      </w:r>
    </w:p>
    <w:p>
      <w:pPr>
        <w:widowControl/>
        <w:adjustRightInd w:val="0"/>
        <w:snapToGrid w:val="0"/>
        <w:spacing w:line="480" w:lineRule="exact"/>
        <w:ind w:firstLineChars="200" w:firstLine="640"/>
        <w:jc w:val="left"/>
        <w:rPr>
          <w:rFonts w:ascii="仿宋_GB2312" w:eastAsia="仿宋_GB2312" w:cs="宋体"/>
          <w:color w:val="000000"/>
          <w:kern w:val="0"/>
          <w:sz w:val="32"/>
        </w:rPr>
      </w:pPr>
      <w:r>
        <w:rPr>
          <w:rFonts w:ascii="仿宋_GB2312" w:eastAsia="仿宋_GB2312" w:cs="宋体" w:hint="eastAsia"/>
          <w:color w:val="000000"/>
          <w:kern w:val="0"/>
          <w:sz w:val="32"/>
        </w:rPr>
        <w:t>2、津补贴</w:t>
      </w:r>
      <w:r>
        <w:rPr>
          <w:rFonts w:ascii="仿宋_GB2312" w:eastAsia="仿宋_GB2312" w:cs="宋体" w:hint="eastAsia"/>
          <w:color w:val="000000"/>
          <w:kern w:val="0"/>
          <w:sz w:val="32"/>
          <w:lang w:val="en-US" w:eastAsia="zh-CN"/>
        </w:rPr>
        <w:t>132.4</w:t>
      </w:r>
      <w:r>
        <w:rPr>
          <w:rFonts w:ascii="仿宋_GB2312" w:eastAsia="仿宋_GB2312" w:cs="宋体" w:hint="eastAsia"/>
          <w:color w:val="000000"/>
          <w:kern w:val="0"/>
          <w:sz w:val="32"/>
        </w:rPr>
        <w:t>万元：</w:t>
      </w:r>
      <w:r>
        <w:rPr>
          <w:rFonts w:ascii="仿宋_GB2312" w:eastAsia="仿宋_GB2312" w:cs="宋体" w:hint="eastAsia"/>
          <w:color w:val="000000"/>
          <w:kern w:val="0"/>
          <w:sz w:val="32"/>
          <w:lang w:eastAsia="zh-CN"/>
        </w:rPr>
        <w:t>202</w:t>
      </w:r>
      <w:r>
        <w:rPr>
          <w:rFonts w:ascii="仿宋_GB2312" w:eastAsia="仿宋_GB2312" w:cs="宋体" w:hint="eastAsia"/>
          <w:color w:val="000000"/>
          <w:kern w:val="0"/>
          <w:sz w:val="32"/>
          <w:lang w:val="en-US" w:eastAsia="zh-CN"/>
        </w:rPr>
        <w:t>1</w:t>
      </w:r>
      <w:r>
        <w:rPr>
          <w:rFonts w:ascii="仿宋_GB2312" w:eastAsia="仿宋_GB2312" w:cs="宋体" w:hint="eastAsia"/>
          <w:color w:val="000000"/>
          <w:kern w:val="0"/>
          <w:sz w:val="32"/>
        </w:rPr>
        <w:t>年10月直发工资预计</w:t>
      </w:r>
      <w:r>
        <w:rPr>
          <w:rFonts w:ascii="仿宋_GB2312" w:eastAsia="仿宋_GB2312" w:cs="宋体" w:hint="eastAsia"/>
          <w:color w:val="000000"/>
          <w:kern w:val="0"/>
          <w:sz w:val="32"/>
          <w:lang w:eastAsia="zh-CN"/>
        </w:rPr>
        <w:t>202</w:t>
      </w:r>
      <w:r>
        <w:rPr>
          <w:rFonts w:ascii="仿宋_GB2312" w:eastAsia="仿宋_GB2312" w:cs="宋体" w:hint="eastAsia"/>
          <w:color w:val="000000"/>
          <w:kern w:val="0"/>
          <w:sz w:val="32"/>
          <w:lang w:val="en-US" w:eastAsia="zh-CN"/>
        </w:rPr>
        <w:t>2</w:t>
      </w:r>
      <w:r>
        <w:rPr>
          <w:rFonts w:ascii="仿宋_GB2312" w:eastAsia="仿宋_GB2312" w:cs="宋体" w:hint="eastAsia"/>
          <w:color w:val="000000"/>
          <w:kern w:val="0"/>
          <w:sz w:val="32"/>
        </w:rPr>
        <w:t>年津补贴</w:t>
      </w:r>
      <w:r>
        <w:rPr>
          <w:rFonts w:ascii="仿宋_GB2312" w:eastAsia="仿宋_GB2312" w:cs="宋体" w:hint="eastAsia"/>
          <w:color w:val="000000"/>
          <w:kern w:val="0"/>
          <w:sz w:val="32"/>
          <w:lang w:val="en-US" w:eastAsia="zh-CN"/>
        </w:rPr>
        <w:t>110333</w:t>
      </w:r>
      <w:r>
        <w:rPr>
          <w:rFonts w:ascii="仿宋_GB2312" w:eastAsia="仿宋_GB2312" w:cs="宋体" w:hint="eastAsia"/>
          <w:color w:val="000000"/>
          <w:kern w:val="0"/>
          <w:sz w:val="32"/>
        </w:rPr>
        <w:t>×12=</w:t>
      </w:r>
      <w:r>
        <w:rPr>
          <w:rFonts w:ascii="仿宋_GB2312" w:eastAsia="仿宋_GB2312" w:cs="宋体" w:hint="eastAsia"/>
          <w:color w:val="000000"/>
          <w:kern w:val="0"/>
          <w:sz w:val="32"/>
          <w:lang w:val="en-US" w:eastAsia="zh-CN"/>
        </w:rPr>
        <w:t>132.4</w:t>
      </w:r>
      <w:r>
        <w:rPr>
          <w:rFonts w:ascii="仿宋_GB2312" w:eastAsia="仿宋_GB2312" w:cs="宋体" w:hint="eastAsia"/>
          <w:color w:val="000000"/>
          <w:kern w:val="0"/>
          <w:sz w:val="32"/>
        </w:rPr>
        <w:t>万元</w:t>
      </w:r>
    </w:p>
    <w:p>
      <w:pPr>
        <w:widowControl/>
        <w:adjustRightInd w:val="0"/>
        <w:snapToGrid w:val="0"/>
        <w:spacing w:line="480" w:lineRule="exact"/>
        <w:ind w:firstLineChars="200" w:firstLine="640"/>
        <w:jc w:val="left"/>
        <w:rPr>
          <w:rFonts w:ascii="仿宋_GB2312" w:eastAsia="仿宋_GB2312" w:cs="宋体"/>
          <w:color w:val="000000"/>
          <w:kern w:val="0"/>
          <w:sz w:val="32"/>
        </w:rPr>
      </w:pPr>
      <w:r>
        <w:rPr>
          <w:rFonts w:ascii="仿宋_GB2312" w:eastAsia="仿宋_GB2312" w:cs="宋体" w:hint="eastAsia"/>
          <w:color w:val="000000"/>
          <w:kern w:val="0"/>
          <w:sz w:val="32"/>
        </w:rPr>
        <w:t>3、绩效</w:t>
      </w:r>
      <w:r>
        <w:rPr>
          <w:rFonts w:ascii="仿宋_GB2312" w:eastAsia="仿宋_GB2312" w:cs="宋体" w:hint="eastAsia"/>
          <w:color w:val="000000"/>
          <w:kern w:val="0"/>
          <w:sz w:val="32"/>
          <w:lang w:val="en-US" w:eastAsia="zh-CN"/>
        </w:rPr>
        <w:t>工资266.81</w:t>
      </w:r>
      <w:r>
        <w:rPr>
          <w:rFonts w:ascii="仿宋_GB2312" w:eastAsia="仿宋_GB2312" w:cs="宋体" w:hint="eastAsia"/>
          <w:color w:val="000000"/>
          <w:kern w:val="0"/>
          <w:sz w:val="32"/>
        </w:rPr>
        <w:t>万元：</w:t>
      </w:r>
      <w:r>
        <w:rPr>
          <w:rFonts w:ascii="仿宋_GB2312" w:eastAsia="仿宋_GB2312" w:cs="宋体" w:hint="eastAsia"/>
          <w:color w:val="000000"/>
          <w:kern w:val="0"/>
          <w:sz w:val="32"/>
          <w:lang w:eastAsia="zh-CN"/>
        </w:rPr>
        <w:t>202</w:t>
      </w:r>
      <w:r>
        <w:rPr>
          <w:rFonts w:ascii="仿宋_GB2312" w:eastAsia="仿宋_GB2312" w:cs="宋体" w:hint="eastAsia"/>
          <w:color w:val="000000"/>
          <w:kern w:val="0"/>
          <w:sz w:val="32"/>
          <w:lang w:val="en-US" w:eastAsia="zh-CN"/>
        </w:rPr>
        <w:t>1</w:t>
      </w:r>
      <w:r>
        <w:rPr>
          <w:rFonts w:ascii="仿宋_GB2312" w:eastAsia="仿宋_GB2312" w:cs="宋体" w:hint="eastAsia"/>
          <w:color w:val="000000"/>
          <w:kern w:val="0"/>
          <w:sz w:val="32"/>
        </w:rPr>
        <w:t>年10月直发工资预计</w:t>
      </w:r>
      <w:r>
        <w:rPr>
          <w:rFonts w:ascii="仿宋_GB2312" w:eastAsia="仿宋_GB2312" w:cs="宋体" w:hint="eastAsia"/>
          <w:color w:val="000000"/>
          <w:kern w:val="0"/>
          <w:sz w:val="32"/>
          <w:lang w:eastAsia="zh-CN"/>
        </w:rPr>
        <w:t>202</w:t>
      </w:r>
      <w:r>
        <w:rPr>
          <w:rFonts w:ascii="仿宋_GB2312" w:eastAsia="仿宋_GB2312" w:cs="宋体" w:hint="eastAsia"/>
          <w:color w:val="000000"/>
          <w:kern w:val="0"/>
          <w:sz w:val="32"/>
          <w:lang w:val="en-US" w:eastAsia="zh-CN"/>
        </w:rPr>
        <w:t>2</w:t>
      </w:r>
      <w:r>
        <w:rPr>
          <w:rFonts w:ascii="仿宋_GB2312" w:eastAsia="仿宋_GB2312" w:cs="宋体" w:hint="eastAsia"/>
          <w:color w:val="000000"/>
          <w:kern w:val="0"/>
          <w:sz w:val="32"/>
        </w:rPr>
        <w:t>年</w:t>
      </w:r>
      <w:r>
        <w:rPr>
          <w:rFonts w:ascii="仿宋_GB2312" w:eastAsia="仿宋_GB2312" w:cs="宋体" w:hint="eastAsia"/>
          <w:color w:val="000000"/>
          <w:kern w:val="0"/>
          <w:sz w:val="32"/>
          <w:lang w:val="en-US" w:eastAsia="zh-CN"/>
        </w:rPr>
        <w:t>222341</w:t>
      </w:r>
      <w:r>
        <w:rPr>
          <w:rFonts w:ascii="仿宋_GB2312" w:eastAsia="仿宋_GB2312" w:cs="宋体" w:hint="eastAsia"/>
          <w:color w:val="000000"/>
          <w:kern w:val="0"/>
          <w:sz w:val="32"/>
        </w:rPr>
        <w:t>×12﹦</w:t>
      </w:r>
      <w:r>
        <w:rPr>
          <w:rFonts w:ascii="仿宋_GB2312" w:eastAsia="仿宋_GB2312" w:cs="宋体" w:hint="eastAsia"/>
          <w:color w:val="000000"/>
          <w:kern w:val="0"/>
          <w:sz w:val="32"/>
          <w:lang w:val="en-US" w:eastAsia="zh-CN"/>
        </w:rPr>
        <w:t>266.81</w:t>
      </w:r>
      <w:r>
        <w:rPr>
          <w:rFonts w:ascii="仿宋_GB2312" w:eastAsia="仿宋_GB2312" w:cs="宋体" w:hint="eastAsia"/>
          <w:color w:val="000000"/>
          <w:kern w:val="0"/>
          <w:sz w:val="32"/>
        </w:rPr>
        <w:t>万元。</w:t>
      </w:r>
    </w:p>
    <w:p>
      <w:pPr>
        <w:widowControl/>
        <w:adjustRightInd w:val="0"/>
        <w:snapToGrid w:val="0"/>
        <w:spacing w:line="480" w:lineRule="exact"/>
        <w:ind w:firstLineChars="200" w:firstLine="640"/>
        <w:jc w:val="left"/>
        <w:rPr>
          <w:rFonts w:ascii="仿宋_GB2312" w:eastAsia="仿宋_GB2312" w:cs="宋体"/>
          <w:color w:val="000000"/>
          <w:kern w:val="0"/>
          <w:sz w:val="32"/>
        </w:rPr>
      </w:pPr>
      <w:r>
        <w:rPr>
          <w:rFonts w:ascii="仿宋_GB2312" w:eastAsia="仿宋_GB2312" w:cs="宋体" w:hint="eastAsia"/>
          <w:color w:val="000000"/>
          <w:kern w:val="0"/>
          <w:sz w:val="32"/>
          <w:lang w:val="en-US" w:eastAsia="zh-CN"/>
        </w:rPr>
        <w:t>4</w:t>
      </w:r>
      <w:r>
        <w:rPr>
          <w:rFonts w:ascii="仿宋_GB2312" w:eastAsia="仿宋_GB2312" w:cs="宋体" w:hint="eastAsia"/>
          <w:color w:val="000000"/>
          <w:kern w:val="0"/>
          <w:sz w:val="32"/>
        </w:rPr>
        <w:t>、年终一次奖金是</w:t>
      </w:r>
      <w:r>
        <w:rPr>
          <w:rFonts w:ascii="仿宋_GB2312" w:eastAsia="仿宋_GB2312" w:cs="宋体" w:hint="eastAsia"/>
          <w:color w:val="000000"/>
          <w:kern w:val="0"/>
          <w:sz w:val="32"/>
          <w:lang w:eastAsia="zh-CN"/>
        </w:rPr>
        <w:t>202</w:t>
      </w:r>
      <w:r>
        <w:rPr>
          <w:rFonts w:ascii="仿宋_GB2312" w:eastAsia="仿宋_GB2312" w:cs="宋体" w:hint="eastAsia"/>
          <w:color w:val="000000"/>
          <w:kern w:val="0"/>
          <w:sz w:val="32"/>
          <w:lang w:val="en-US" w:eastAsia="zh-CN"/>
        </w:rPr>
        <w:t>1</w:t>
      </w:r>
      <w:r>
        <w:rPr>
          <w:rFonts w:ascii="仿宋_GB2312" w:eastAsia="仿宋_GB2312" w:cs="宋体" w:hint="eastAsia"/>
          <w:color w:val="000000"/>
          <w:kern w:val="0"/>
          <w:sz w:val="32"/>
        </w:rPr>
        <w:t>年10月预计</w:t>
      </w:r>
      <w:r>
        <w:rPr>
          <w:rFonts w:ascii="仿宋_GB2312" w:eastAsia="仿宋_GB2312" w:cs="宋体" w:hint="eastAsia"/>
          <w:color w:val="000000"/>
          <w:kern w:val="0"/>
          <w:sz w:val="32"/>
          <w:lang w:eastAsia="zh-CN"/>
        </w:rPr>
        <w:t>202</w:t>
      </w:r>
      <w:r>
        <w:rPr>
          <w:rFonts w:ascii="仿宋_GB2312" w:eastAsia="仿宋_GB2312" w:cs="宋体" w:hint="eastAsia"/>
          <w:color w:val="000000"/>
          <w:kern w:val="0"/>
          <w:sz w:val="32"/>
          <w:lang w:val="en-US" w:eastAsia="zh-CN"/>
        </w:rPr>
        <w:t>2</w:t>
      </w:r>
      <w:r>
        <w:rPr>
          <w:rFonts w:ascii="仿宋_GB2312" w:eastAsia="仿宋_GB2312" w:cs="宋体" w:hint="eastAsia"/>
          <w:color w:val="000000"/>
          <w:kern w:val="0"/>
          <w:sz w:val="32"/>
          <w:lang w:eastAsia="zh-CN"/>
        </w:rPr>
        <w:t>年奖金</w:t>
      </w:r>
      <w:r>
        <w:rPr>
          <w:rFonts w:ascii="仿宋_GB2312" w:eastAsia="仿宋_GB2312" w:cs="宋体" w:hint="eastAsia"/>
          <w:color w:val="000000"/>
          <w:kern w:val="0"/>
          <w:sz w:val="32"/>
          <w:lang w:val="en-US" w:eastAsia="zh-CN"/>
        </w:rPr>
        <w:t>23.2</w:t>
      </w:r>
      <w:r>
        <w:rPr>
          <w:rFonts w:ascii="仿宋_GB2312" w:eastAsia="仿宋_GB2312" w:cs="宋体" w:hint="eastAsia"/>
          <w:color w:val="000000"/>
          <w:kern w:val="0"/>
          <w:sz w:val="32"/>
        </w:rPr>
        <w:t>万元。</w:t>
      </w:r>
    </w:p>
    <w:p>
      <w:pPr>
        <w:widowControl/>
        <w:adjustRightInd w:val="0"/>
        <w:snapToGrid w:val="0"/>
        <w:spacing w:line="480" w:lineRule="exact"/>
        <w:ind w:firstLineChars="200" w:firstLine="640"/>
        <w:jc w:val="left"/>
        <w:rPr>
          <w:rFonts w:ascii="仿宋_GB2312" w:eastAsia="仿宋_GB2312" w:cs="宋体"/>
          <w:color w:val="000000"/>
          <w:kern w:val="0"/>
          <w:sz w:val="32"/>
        </w:rPr>
      </w:pPr>
      <w:r>
        <w:rPr>
          <w:rFonts w:ascii="仿宋_GB2312" w:eastAsia="仿宋_GB2312" w:cs="宋体" w:hint="eastAsia"/>
          <w:color w:val="000000"/>
          <w:kern w:val="0"/>
          <w:sz w:val="32"/>
        </w:rPr>
        <w:t>6、社会保障缴费是按金财预（2015）9号文件的计算比例计算：养老保险</w:t>
      </w:r>
      <w:r>
        <w:rPr>
          <w:rFonts w:ascii="仿宋_GB2312" w:eastAsia="仿宋_GB2312" w:cs="宋体" w:hint="eastAsia"/>
          <w:color w:val="000000"/>
          <w:kern w:val="0"/>
          <w:sz w:val="32"/>
          <w:lang w:val="en-US" w:eastAsia="zh-CN"/>
        </w:rPr>
        <w:t>112.12</w:t>
      </w:r>
      <w:r>
        <w:rPr>
          <w:rFonts w:ascii="仿宋_GB2312" w:eastAsia="仿宋_GB2312" w:cs="宋体" w:hint="eastAsia"/>
          <w:color w:val="000000"/>
          <w:kern w:val="0"/>
          <w:sz w:val="32"/>
        </w:rPr>
        <w:t>万元，职业年金</w:t>
      </w:r>
      <w:r>
        <w:rPr>
          <w:rFonts w:ascii="仿宋_GB2312" w:eastAsia="仿宋_GB2312" w:cs="宋体" w:hint="eastAsia"/>
          <w:color w:val="000000"/>
          <w:kern w:val="0"/>
          <w:sz w:val="32"/>
          <w:lang w:val="en-US" w:eastAsia="zh-CN"/>
        </w:rPr>
        <w:t>56.06</w:t>
      </w:r>
      <w:r>
        <w:rPr>
          <w:rFonts w:ascii="仿宋_GB2312" w:eastAsia="仿宋_GB2312" w:cs="宋体" w:hint="eastAsia"/>
          <w:color w:val="000000"/>
          <w:kern w:val="0"/>
          <w:sz w:val="32"/>
        </w:rPr>
        <w:t>万元，失业保险</w:t>
      </w:r>
      <w:r>
        <w:rPr>
          <w:rFonts w:ascii="仿宋_GB2312" w:eastAsia="仿宋_GB2312" w:cs="宋体" w:hint="eastAsia"/>
          <w:color w:val="000000"/>
          <w:kern w:val="0"/>
          <w:sz w:val="32"/>
          <w:lang w:eastAsia="zh-CN"/>
        </w:rPr>
        <w:t>、</w:t>
      </w:r>
      <w:r>
        <w:rPr>
          <w:rFonts w:ascii="仿宋_GB2312" w:eastAsia="仿宋_GB2312" w:cs="宋体" w:hint="eastAsia"/>
          <w:color w:val="000000"/>
          <w:kern w:val="0"/>
          <w:sz w:val="32"/>
        </w:rPr>
        <w:t>工伤保险</w:t>
      </w:r>
      <w:r>
        <w:rPr>
          <w:rFonts w:ascii="仿宋_GB2312" w:eastAsia="仿宋_GB2312" w:cs="宋体" w:hint="eastAsia"/>
          <w:color w:val="000000"/>
          <w:kern w:val="0"/>
          <w:sz w:val="32"/>
          <w:lang w:val="en-US" w:eastAsia="zh-CN"/>
        </w:rPr>
        <w:t>8.02万</w:t>
      </w:r>
      <w:r>
        <w:rPr>
          <w:rFonts w:ascii="仿宋_GB2312" w:eastAsia="仿宋_GB2312" w:cs="宋体" w:hint="eastAsia"/>
          <w:color w:val="000000"/>
          <w:kern w:val="0"/>
          <w:sz w:val="32"/>
        </w:rPr>
        <w:t>元，医疗保险</w:t>
      </w:r>
      <w:r>
        <w:rPr>
          <w:rFonts w:ascii="仿宋_GB2312" w:eastAsia="仿宋_GB2312" w:cs="宋体" w:hint="eastAsia"/>
          <w:color w:val="000000"/>
          <w:kern w:val="0"/>
          <w:sz w:val="32"/>
          <w:lang w:val="en-US" w:eastAsia="zh-CN"/>
        </w:rPr>
        <w:t>49.22</w:t>
      </w:r>
      <w:r>
        <w:rPr>
          <w:rFonts w:ascii="仿宋_GB2312" w:eastAsia="仿宋_GB2312" w:cs="宋体" w:hint="eastAsia"/>
          <w:color w:val="000000"/>
          <w:kern w:val="0"/>
          <w:sz w:val="32"/>
        </w:rPr>
        <w:t>万元</w:t>
      </w:r>
      <w:r>
        <w:rPr>
          <w:rFonts w:ascii="仿宋_GB2312" w:eastAsia="仿宋_GB2312" w:cs="宋体" w:hint="eastAsia"/>
          <w:color w:val="000000"/>
          <w:kern w:val="0"/>
          <w:sz w:val="32"/>
          <w:lang w:val="en-US" w:eastAsia="zh-CN"/>
        </w:rPr>
        <w:t>，</w:t>
      </w:r>
      <w:r>
        <w:rPr>
          <w:rFonts w:ascii="仿宋_GB2312" w:eastAsia="仿宋_GB2312" w:cs="宋体" w:hint="eastAsia"/>
          <w:color w:val="000000"/>
          <w:kern w:val="0"/>
          <w:sz w:val="32"/>
        </w:rPr>
        <w:t>合计：</w:t>
      </w:r>
      <w:r>
        <w:rPr>
          <w:rFonts w:ascii="仿宋_GB2312" w:eastAsia="仿宋_GB2312" w:cs="宋体" w:hint="eastAsia"/>
          <w:color w:val="000000"/>
          <w:kern w:val="0"/>
          <w:sz w:val="32"/>
          <w:lang w:val="en-US" w:eastAsia="zh-CN"/>
        </w:rPr>
        <w:t>225.42</w:t>
      </w:r>
      <w:r>
        <w:rPr>
          <w:rFonts w:ascii="仿宋_GB2312" w:eastAsia="仿宋_GB2312" w:cs="宋体" w:hint="eastAsia"/>
          <w:color w:val="000000"/>
          <w:kern w:val="0"/>
          <w:sz w:val="32"/>
        </w:rPr>
        <w:t>万元。</w:t>
      </w:r>
    </w:p>
    <w:p>
      <w:pPr>
        <w:widowControl/>
        <w:adjustRightInd w:val="0"/>
        <w:snapToGrid w:val="0"/>
        <w:spacing w:line="480" w:lineRule="exact"/>
        <w:ind w:firstLineChars="200" w:firstLine="640"/>
        <w:jc w:val="left"/>
        <w:rPr>
          <w:rFonts w:ascii="仿宋_GB2312" w:eastAsia="仿宋_GB2312" w:cs="宋体"/>
          <w:color w:val="000000"/>
          <w:kern w:val="0"/>
          <w:sz w:val="32"/>
        </w:rPr>
      </w:pPr>
      <w:r>
        <w:rPr>
          <w:rFonts w:ascii="仿宋_GB2312" w:eastAsia="仿宋_GB2312" w:cs="宋体" w:hint="eastAsia"/>
          <w:color w:val="000000"/>
          <w:kern w:val="0"/>
          <w:sz w:val="32"/>
        </w:rPr>
        <w:t>对个人和家庭的补助支出：</w:t>
      </w:r>
    </w:p>
    <w:p>
      <w:pPr>
        <w:widowControl/>
        <w:adjustRightInd w:val="0"/>
        <w:snapToGrid w:val="0"/>
        <w:spacing w:line="480" w:lineRule="exact"/>
        <w:ind w:firstLineChars="200" w:firstLine="640"/>
        <w:jc w:val="left"/>
        <w:rPr>
          <w:rFonts w:ascii="仿宋_GB2312" w:eastAsia="仿宋_GB2312" w:cs="宋体"/>
          <w:color w:val="000000"/>
          <w:kern w:val="0"/>
          <w:sz w:val="32"/>
        </w:rPr>
      </w:pPr>
      <w:r>
        <w:rPr>
          <w:rFonts w:ascii="仿宋_GB2312" w:eastAsia="仿宋_GB2312" w:cs="宋体" w:hint="eastAsia"/>
          <w:color w:val="000000"/>
          <w:kern w:val="0"/>
          <w:sz w:val="32"/>
          <w:lang w:val="en-US" w:eastAsia="zh-CN"/>
        </w:rPr>
        <w:t>1</w:t>
      </w:r>
      <w:r>
        <w:rPr>
          <w:rFonts w:ascii="仿宋_GB2312" w:eastAsia="仿宋_GB2312" w:cs="宋体" w:hint="eastAsia"/>
          <w:color w:val="000000"/>
          <w:kern w:val="0"/>
          <w:sz w:val="32"/>
        </w:rPr>
        <w:t>、公务员医疗补助：</w:t>
      </w:r>
      <w:r>
        <w:rPr>
          <w:rFonts w:ascii="仿宋_GB2312" w:eastAsia="仿宋_GB2312" w:cs="宋体" w:hint="eastAsia"/>
          <w:color w:val="000000"/>
          <w:kern w:val="0"/>
          <w:sz w:val="32"/>
          <w:lang w:val="en-US" w:eastAsia="zh-CN"/>
        </w:rPr>
        <w:t>16.89</w:t>
      </w:r>
      <w:r>
        <w:rPr>
          <w:rFonts w:ascii="仿宋_GB2312" w:eastAsia="仿宋_GB2312" w:cs="宋体" w:hint="eastAsia"/>
          <w:color w:val="000000"/>
          <w:kern w:val="0"/>
          <w:sz w:val="32"/>
        </w:rPr>
        <w:t>万元</w:t>
      </w:r>
    </w:p>
    <w:p>
      <w:pPr>
        <w:widowControl/>
        <w:adjustRightInd w:val="0"/>
        <w:snapToGrid w:val="0"/>
        <w:spacing w:line="480" w:lineRule="exact"/>
        <w:ind w:firstLineChars="200" w:firstLine="640"/>
        <w:jc w:val="left"/>
        <w:rPr>
          <w:rFonts w:ascii="仿宋_GB2312" w:eastAsia="仿宋_GB2312" w:cs="宋体"/>
          <w:color w:val="000000"/>
          <w:kern w:val="0"/>
          <w:sz w:val="32"/>
        </w:rPr>
      </w:pPr>
      <w:r>
        <w:rPr>
          <w:rFonts w:ascii="仿宋_GB2312" w:eastAsia="仿宋_GB2312" w:cs="宋体" w:hint="eastAsia"/>
          <w:color w:val="000000"/>
          <w:kern w:val="0"/>
          <w:sz w:val="32"/>
          <w:lang w:val="en-US" w:eastAsia="zh-CN"/>
        </w:rPr>
        <w:t>2</w:t>
      </w:r>
      <w:r>
        <w:rPr>
          <w:rFonts w:ascii="仿宋_GB2312" w:eastAsia="仿宋_GB2312" w:cs="宋体" w:hint="eastAsia"/>
          <w:color w:val="000000"/>
          <w:kern w:val="0"/>
          <w:sz w:val="32"/>
        </w:rPr>
        <w:t>、住房公积金</w:t>
      </w:r>
      <w:r>
        <w:rPr>
          <w:rFonts w:ascii="仿宋_GB2312" w:eastAsia="仿宋_GB2312" w:cs="宋体" w:hint="eastAsia"/>
          <w:color w:val="000000"/>
          <w:kern w:val="0"/>
          <w:sz w:val="32"/>
          <w:lang w:val="en-US" w:eastAsia="zh-CN"/>
        </w:rPr>
        <w:t>84.09</w:t>
      </w:r>
      <w:r>
        <w:rPr>
          <w:rFonts w:ascii="仿宋_GB2312" w:eastAsia="仿宋_GB2312" w:cs="宋体" w:hint="eastAsia"/>
          <w:color w:val="000000"/>
          <w:kern w:val="0"/>
          <w:sz w:val="32"/>
        </w:rPr>
        <w:t>万元。</w:t>
      </w:r>
    </w:p>
    <w:p>
      <w:pPr>
        <w:widowControl/>
        <w:adjustRightInd w:val="0"/>
        <w:snapToGrid w:val="0"/>
        <w:spacing w:line="480" w:lineRule="exact"/>
        <w:ind w:firstLineChars="200" w:firstLine="640"/>
        <w:jc w:val="left"/>
        <w:rPr>
          <w:rFonts w:ascii="仿宋_GB2312" w:eastAsia="仿宋_GB2312" w:cs="宋体"/>
          <w:color w:val="000000"/>
          <w:kern w:val="0"/>
          <w:sz w:val="32"/>
        </w:rPr>
      </w:pPr>
      <w:r>
        <w:rPr>
          <w:rFonts w:ascii="仿宋_GB2312" w:eastAsia="仿宋_GB2312" w:cs="宋体" w:hint="eastAsia"/>
          <w:color w:val="000000"/>
          <w:kern w:val="0"/>
          <w:sz w:val="32"/>
        </w:rPr>
        <w:t>4、</w:t>
      </w:r>
      <w:r>
        <w:rPr>
          <w:rFonts w:ascii="仿宋_GB2312" w:eastAsia="仿宋_GB2312" w:cs="宋体" w:hint="eastAsia"/>
          <w:color w:val="000000"/>
          <w:kern w:val="0"/>
          <w:sz w:val="32"/>
          <w:lang w:val="en-US" w:eastAsia="zh-CN"/>
        </w:rPr>
        <w:t>生活补助</w:t>
      </w:r>
      <w:r>
        <w:rPr>
          <w:rFonts w:ascii="仿宋_GB2312" w:eastAsia="仿宋_GB2312" w:cs="宋体" w:hint="eastAsia"/>
          <w:color w:val="000000"/>
          <w:kern w:val="0"/>
          <w:sz w:val="32"/>
        </w:rPr>
        <w:t>（退休人员春慰费）</w:t>
      </w:r>
      <w:r>
        <w:rPr>
          <w:rFonts w:ascii="仿宋_GB2312" w:eastAsia="仿宋_GB2312" w:cs="宋体" w:hint="eastAsia"/>
          <w:color w:val="000000"/>
          <w:kern w:val="0"/>
          <w:sz w:val="32"/>
          <w:lang w:val="en-US" w:eastAsia="zh-CN"/>
        </w:rPr>
        <w:t>0.65</w:t>
      </w:r>
      <w:r>
        <w:rPr>
          <w:rFonts w:ascii="仿宋_GB2312" w:eastAsia="仿宋_GB2312" w:cs="宋体" w:hint="eastAsia"/>
          <w:color w:val="000000"/>
          <w:kern w:val="0"/>
          <w:sz w:val="32"/>
        </w:rPr>
        <w:t>万元</w:t>
      </w:r>
    </w:p>
    <w:p>
      <w:pPr>
        <w:widowControl/>
        <w:adjustRightInd w:val="0"/>
        <w:snapToGrid w:val="0"/>
        <w:spacing w:line="480" w:lineRule="exact"/>
        <w:ind w:firstLineChars="200" w:firstLine="640"/>
        <w:jc w:val="left"/>
        <w:rPr>
          <w:rFonts w:ascii="仿宋_GB2312" w:eastAsia="仿宋_GB2312" w:cs="宋体"/>
          <w:color w:val="000000"/>
          <w:kern w:val="0"/>
          <w:sz w:val="32"/>
        </w:rPr>
      </w:pPr>
      <w:r>
        <w:rPr>
          <w:rFonts w:ascii="仿宋_GB2312" w:eastAsia="仿宋_GB2312" w:cs="宋体" w:hint="eastAsia"/>
          <w:color w:val="000000"/>
          <w:kern w:val="0"/>
          <w:sz w:val="32"/>
        </w:rPr>
        <w:t>5、奖励金（独生子女费）0.0</w:t>
      </w:r>
      <w:r>
        <w:rPr>
          <w:rFonts w:ascii="仿宋_GB2312" w:eastAsia="仿宋_GB2312" w:cs="宋体" w:hint="eastAsia"/>
          <w:color w:val="000000"/>
          <w:kern w:val="0"/>
          <w:sz w:val="32"/>
          <w:lang w:val="en-US" w:eastAsia="zh-CN"/>
        </w:rPr>
        <w:t>3</w:t>
      </w:r>
      <w:r>
        <w:rPr>
          <w:rFonts w:ascii="仿宋_GB2312" w:eastAsia="仿宋_GB2312" w:cs="宋体" w:hint="eastAsia"/>
          <w:color w:val="000000"/>
          <w:kern w:val="0"/>
          <w:sz w:val="32"/>
        </w:rPr>
        <w:t>万元</w:t>
      </w:r>
    </w:p>
    <w:p>
      <w:pPr>
        <w:widowControl/>
        <w:adjustRightInd w:val="0"/>
        <w:snapToGrid w:val="0"/>
        <w:spacing w:line="480" w:lineRule="exact"/>
        <w:ind w:firstLineChars="200" w:firstLine="640"/>
        <w:jc w:val="left"/>
        <w:rPr>
          <w:rFonts w:ascii="仿宋_GB2312" w:eastAsia="仿宋_GB2312" w:cs="宋体" w:hint="eastAsia"/>
          <w:color w:val="000000"/>
          <w:kern w:val="0"/>
          <w:sz w:val="32"/>
          <w:lang w:val="en-US" w:eastAsia="zh-CN"/>
        </w:rPr>
      </w:pPr>
      <w:r>
        <w:rPr>
          <w:rFonts w:ascii="仿宋_GB2312" w:eastAsia="仿宋_GB2312" w:cs="宋体" w:hint="eastAsia"/>
          <w:color w:val="000000"/>
          <w:kern w:val="0"/>
          <w:sz w:val="32"/>
        </w:rPr>
        <w:t>我</w:t>
      </w:r>
      <w:r>
        <w:rPr>
          <w:rFonts w:ascii="仿宋_GB2312" w:eastAsia="仿宋_GB2312" w:cs="宋体" w:hint="eastAsia"/>
          <w:color w:val="000000"/>
          <w:kern w:val="0"/>
          <w:sz w:val="32"/>
          <w:lang w:val="en-US" w:eastAsia="zh-CN"/>
        </w:rPr>
        <w:t>院</w:t>
      </w:r>
      <w:r>
        <w:rPr>
          <w:rFonts w:ascii="仿宋_GB2312" w:eastAsia="仿宋_GB2312" w:cs="宋体" w:hint="eastAsia"/>
          <w:color w:val="000000"/>
          <w:kern w:val="0"/>
          <w:sz w:val="32"/>
        </w:rPr>
        <w:t>共有职工</w:t>
      </w:r>
      <w:r>
        <w:rPr>
          <w:rFonts w:ascii="仿宋_GB2312" w:eastAsia="仿宋_GB2312" w:cs="宋体" w:hint="eastAsia"/>
          <w:color w:val="000000"/>
          <w:kern w:val="0"/>
          <w:sz w:val="32"/>
          <w:lang w:val="en-US" w:eastAsia="zh-CN"/>
        </w:rPr>
        <w:t>81</w:t>
      </w:r>
      <w:r>
        <w:rPr>
          <w:rFonts w:ascii="仿宋_GB2312" w:eastAsia="仿宋_GB2312" w:cs="宋体" w:hint="eastAsia"/>
          <w:color w:val="000000"/>
          <w:kern w:val="0"/>
          <w:sz w:val="32"/>
        </w:rPr>
        <w:t>人，</w:t>
      </w:r>
      <w:r>
        <w:rPr>
          <w:rFonts w:ascii="仿宋_GB2312" w:eastAsia="仿宋_GB2312" w:cs="宋体" w:hint="eastAsia"/>
          <w:color w:val="000000"/>
          <w:kern w:val="0"/>
          <w:sz w:val="32"/>
          <w:lang w:eastAsia="zh-CN"/>
        </w:rPr>
        <w:t>2021</w:t>
      </w:r>
      <w:r>
        <w:rPr>
          <w:rFonts w:ascii="仿宋_GB2312" w:eastAsia="仿宋_GB2312" w:cs="宋体" w:hint="eastAsia"/>
          <w:color w:val="000000"/>
          <w:kern w:val="0"/>
          <w:sz w:val="32"/>
        </w:rPr>
        <w:t>年公务费</w:t>
      </w:r>
      <w:r>
        <w:rPr>
          <w:rFonts w:ascii="仿宋_GB2312" w:eastAsia="仿宋_GB2312" w:cs="宋体" w:hint="eastAsia"/>
          <w:color w:val="000000"/>
          <w:kern w:val="0"/>
          <w:sz w:val="32"/>
          <w:lang w:val="en-US" w:eastAsia="zh-CN"/>
        </w:rPr>
        <w:t>0万元</w:t>
      </w:r>
    </w:p>
    <w:p>
      <w:pPr>
        <w:widowControl/>
        <w:adjustRightInd w:val="0"/>
        <w:snapToGrid w:val="0"/>
        <w:spacing w:line="480" w:lineRule="exact"/>
        <w:ind w:firstLineChars="200" w:firstLine="640"/>
        <w:jc w:val="left"/>
        <w:rPr>
          <w:rFonts w:ascii="仿宋_GB2312" w:eastAsia="仿宋_GB2312" w:cs="宋体"/>
          <w:color w:val="000000"/>
          <w:kern w:val="0"/>
          <w:sz w:val="32"/>
        </w:rPr>
      </w:pPr>
      <w:r>
        <w:rPr>
          <w:rFonts w:ascii="仿宋_GB2312" w:eastAsia="仿宋_GB2312" w:cs="宋体" w:hint="eastAsia"/>
          <w:color w:val="000000"/>
          <w:kern w:val="0"/>
          <w:sz w:val="32"/>
        </w:rPr>
        <w:t>办公费：</w:t>
      </w:r>
      <w:r>
        <w:rPr>
          <w:rFonts w:ascii="仿宋_GB2312" w:eastAsia="仿宋_GB2312" w:cs="宋体" w:hint="eastAsia"/>
          <w:color w:val="000000"/>
          <w:kern w:val="0"/>
          <w:sz w:val="32"/>
          <w:lang w:val="en-US" w:eastAsia="zh-CN"/>
        </w:rPr>
        <w:t>0</w:t>
      </w:r>
      <w:r>
        <w:rPr>
          <w:rFonts w:ascii="仿宋_GB2312" w:eastAsia="仿宋_GB2312" w:cs="宋体" w:hint="eastAsia"/>
          <w:color w:val="000000"/>
          <w:kern w:val="0"/>
          <w:sz w:val="32"/>
        </w:rPr>
        <w:t>万元       手续费：</w:t>
      </w:r>
      <w:r>
        <w:rPr>
          <w:rFonts w:ascii="仿宋_GB2312" w:eastAsia="仿宋_GB2312" w:cs="宋体" w:hint="eastAsia"/>
          <w:color w:val="000000"/>
          <w:kern w:val="0"/>
          <w:sz w:val="32"/>
          <w:lang w:val="en-US" w:eastAsia="zh-CN"/>
        </w:rPr>
        <w:t>0</w:t>
      </w:r>
      <w:r>
        <w:rPr>
          <w:rFonts w:ascii="仿宋_GB2312" w:eastAsia="仿宋_GB2312" w:cs="宋体" w:hint="eastAsia"/>
          <w:color w:val="000000"/>
          <w:kern w:val="0"/>
          <w:sz w:val="32"/>
        </w:rPr>
        <w:t xml:space="preserve">万元    </w:t>
      </w:r>
    </w:p>
    <w:p>
      <w:pPr>
        <w:widowControl/>
        <w:adjustRightInd w:val="0"/>
        <w:snapToGrid w:val="0"/>
        <w:spacing w:line="480" w:lineRule="exact"/>
        <w:ind w:firstLineChars="200" w:firstLine="640"/>
        <w:jc w:val="left"/>
        <w:rPr>
          <w:rFonts w:ascii="仿宋_GB2312" w:eastAsia="仿宋_GB2312" w:cs="宋体"/>
          <w:color w:val="000000"/>
          <w:kern w:val="0"/>
          <w:sz w:val="32"/>
        </w:rPr>
      </w:pPr>
      <w:r>
        <w:rPr>
          <w:rFonts w:ascii="仿宋_GB2312" w:eastAsia="仿宋_GB2312" w:cs="宋体" w:hint="eastAsia"/>
          <w:color w:val="000000"/>
          <w:kern w:val="0"/>
          <w:sz w:val="32"/>
        </w:rPr>
        <w:t>水费：</w:t>
      </w:r>
      <w:r>
        <w:rPr>
          <w:rFonts w:ascii="仿宋_GB2312" w:eastAsia="仿宋_GB2312" w:cs="宋体" w:hint="eastAsia"/>
          <w:color w:val="000000"/>
          <w:kern w:val="0"/>
          <w:sz w:val="32"/>
          <w:lang w:val="en-US" w:eastAsia="zh-CN"/>
        </w:rPr>
        <w:t>0</w:t>
      </w:r>
      <w:r>
        <w:rPr>
          <w:rFonts w:ascii="仿宋_GB2312" w:eastAsia="仿宋_GB2312" w:cs="宋体" w:hint="eastAsia"/>
          <w:color w:val="000000"/>
          <w:kern w:val="0"/>
          <w:sz w:val="32"/>
        </w:rPr>
        <w:t>万元         电费：</w:t>
      </w:r>
      <w:r>
        <w:rPr>
          <w:rFonts w:ascii="仿宋_GB2312" w:eastAsia="仿宋_GB2312" w:cs="宋体" w:hint="eastAsia"/>
          <w:color w:val="000000"/>
          <w:kern w:val="0"/>
          <w:sz w:val="32"/>
          <w:lang w:val="en-US" w:eastAsia="zh-CN"/>
        </w:rPr>
        <w:t>0</w:t>
      </w:r>
      <w:r>
        <w:rPr>
          <w:rFonts w:ascii="仿宋_GB2312" w:eastAsia="仿宋_GB2312" w:cs="宋体" w:hint="eastAsia"/>
          <w:color w:val="000000"/>
          <w:kern w:val="0"/>
          <w:sz w:val="32"/>
        </w:rPr>
        <w:t>万元</w:t>
      </w:r>
    </w:p>
    <w:p>
      <w:pPr>
        <w:widowControl/>
        <w:adjustRightInd w:val="0"/>
        <w:snapToGrid w:val="0"/>
        <w:spacing w:line="480" w:lineRule="exact"/>
        <w:ind w:firstLineChars="200" w:firstLine="640"/>
        <w:jc w:val="left"/>
        <w:rPr>
          <w:rFonts w:ascii="仿宋_GB2312" w:eastAsia="仿宋_GB2312" w:cs="宋体"/>
          <w:color w:val="000000"/>
          <w:kern w:val="0"/>
          <w:sz w:val="32"/>
        </w:rPr>
      </w:pPr>
      <w:r>
        <w:rPr>
          <w:rFonts w:ascii="仿宋_GB2312" w:eastAsia="仿宋_GB2312" w:cs="宋体" w:hint="eastAsia"/>
          <w:color w:val="000000"/>
          <w:kern w:val="0"/>
          <w:sz w:val="32"/>
        </w:rPr>
        <w:t>邮电费：</w:t>
      </w:r>
      <w:r>
        <w:rPr>
          <w:rFonts w:ascii="仿宋_GB2312" w:eastAsia="仿宋_GB2312" w:cs="宋体" w:hint="eastAsia"/>
          <w:color w:val="000000"/>
          <w:kern w:val="0"/>
          <w:sz w:val="32"/>
          <w:lang w:val="en-US" w:eastAsia="zh-CN"/>
        </w:rPr>
        <w:t>0</w:t>
      </w:r>
      <w:r>
        <w:rPr>
          <w:rFonts w:ascii="仿宋_GB2312" w:eastAsia="仿宋_GB2312" w:cs="宋体" w:hint="eastAsia"/>
          <w:color w:val="000000"/>
          <w:kern w:val="0"/>
          <w:sz w:val="32"/>
        </w:rPr>
        <w:t xml:space="preserve">万元        </w:t>
      </w:r>
      <w:r>
        <w:rPr>
          <w:rFonts w:ascii="仿宋_GB2312" w:eastAsia="仿宋_GB2312" w:cs="宋体" w:hint="eastAsia"/>
          <w:color w:val="000000"/>
          <w:kern w:val="0"/>
          <w:sz w:val="32"/>
          <w:lang w:val="en-US" w:eastAsia="zh-CN"/>
        </w:rPr>
        <w:t xml:space="preserve">  </w:t>
      </w:r>
      <w:r>
        <w:rPr>
          <w:rFonts w:ascii="仿宋_GB2312" w:eastAsia="仿宋_GB2312" w:cs="宋体" w:hint="eastAsia"/>
          <w:color w:val="000000"/>
          <w:kern w:val="0"/>
          <w:sz w:val="32"/>
        </w:rPr>
        <w:t>差旅费：</w:t>
      </w:r>
      <w:r>
        <w:rPr>
          <w:rFonts w:ascii="仿宋_GB2312" w:eastAsia="仿宋_GB2312" w:cs="宋体" w:hint="eastAsia"/>
          <w:color w:val="000000"/>
          <w:kern w:val="0"/>
          <w:sz w:val="32"/>
          <w:lang w:val="en-US" w:eastAsia="zh-CN"/>
        </w:rPr>
        <w:t>0</w:t>
      </w:r>
      <w:r>
        <w:rPr>
          <w:rFonts w:ascii="仿宋_GB2312" w:eastAsia="仿宋_GB2312" w:cs="宋体" w:hint="eastAsia"/>
          <w:color w:val="000000"/>
          <w:kern w:val="0"/>
          <w:sz w:val="32"/>
        </w:rPr>
        <w:t xml:space="preserve">万元  </w:t>
      </w:r>
    </w:p>
    <w:p>
      <w:pPr>
        <w:widowControl/>
        <w:adjustRightInd w:val="0"/>
        <w:snapToGrid w:val="0"/>
        <w:spacing w:line="480" w:lineRule="exact"/>
        <w:ind w:firstLineChars="200" w:firstLine="640"/>
        <w:jc w:val="left"/>
        <w:rPr>
          <w:rFonts w:ascii="仿宋_GB2312" w:eastAsia="仿宋_GB2312" w:cs="宋体"/>
          <w:color w:val="000000"/>
          <w:kern w:val="0"/>
          <w:sz w:val="32"/>
        </w:rPr>
      </w:pPr>
      <w:r>
        <w:rPr>
          <w:rFonts w:ascii="仿宋_GB2312" w:eastAsia="仿宋_GB2312" w:cs="宋体" w:hint="eastAsia"/>
          <w:color w:val="000000"/>
          <w:kern w:val="0"/>
          <w:sz w:val="32"/>
        </w:rPr>
        <w:t>公务用车运行维护费</w:t>
      </w:r>
      <w:r>
        <w:rPr>
          <w:rFonts w:ascii="仿宋_GB2312" w:eastAsia="仿宋_GB2312" w:cs="宋体" w:hint="eastAsia"/>
          <w:color w:val="000000"/>
          <w:kern w:val="0"/>
          <w:sz w:val="32"/>
          <w:lang w:val="en-US" w:eastAsia="zh-CN"/>
        </w:rPr>
        <w:t>0</w:t>
      </w:r>
      <w:r>
        <w:rPr>
          <w:rFonts w:ascii="仿宋_GB2312" w:eastAsia="仿宋_GB2312" w:cs="宋体" w:hint="eastAsia"/>
          <w:color w:val="000000"/>
          <w:kern w:val="0"/>
          <w:sz w:val="32"/>
        </w:rPr>
        <w:t xml:space="preserve">万元  </w:t>
      </w:r>
    </w:p>
    <w:p>
      <w:pPr>
        <w:widowControl/>
        <w:adjustRightInd w:val="0"/>
        <w:snapToGrid w:val="0"/>
        <w:spacing w:line="480" w:lineRule="exact"/>
        <w:ind w:firstLine="720"/>
        <w:jc w:val="left"/>
        <w:outlineLvl w:val="2"/>
        <w:rPr>
          <w:rFonts w:ascii="楷体" w:eastAsia="楷体" w:cs="宋体" w:hint="eastAsia"/>
          <w:color w:val="000000"/>
          <w:kern w:val="0"/>
          <w:sz w:val="32"/>
          <w:lang w:val="zh-CN"/>
        </w:rPr>
      </w:pPr>
      <w:bookmarkStart w:id="167" w:name="_Toc10495"/>
      <w:r>
        <w:rPr>
          <w:rFonts w:ascii="楷体" w:eastAsia="楷体" w:cs="宋体" w:hint="eastAsia"/>
          <w:color w:val="000000"/>
          <w:kern w:val="0"/>
          <w:sz w:val="32"/>
          <w:lang w:val="zh-CN"/>
        </w:rPr>
        <w:t>（二）结果应用情况。</w:t>
      </w:r>
      <w:bookmarkEnd w:id="167"/>
    </w:p>
    <w:p>
      <w:pPr>
        <w:widowControl/>
        <w:adjustRightInd w:val="0"/>
        <w:snapToGrid w:val="0"/>
        <w:spacing w:line="480" w:lineRule="exact"/>
        <w:ind w:firstLine="720"/>
        <w:jc w:val="left"/>
        <w:rPr>
          <w:rFonts w:ascii="仿宋_GB2312" w:eastAsia="仿宋_GB2312" w:cs="宋体"/>
          <w:color w:val="000000"/>
          <w:kern w:val="0"/>
          <w:sz w:val="32"/>
          <w:lang w:val="zh-CN"/>
        </w:rPr>
      </w:pPr>
      <w:r>
        <w:rPr>
          <w:rFonts w:ascii="楷体" w:eastAsia="楷体" w:cs="宋体" w:hint="eastAsia"/>
          <w:color w:val="000000"/>
          <w:kern w:val="0"/>
          <w:sz w:val="32"/>
          <w:lang w:val="zh-CN"/>
        </w:rPr>
        <w:tab/>
      </w:r>
      <w:r>
        <w:rPr>
          <w:rFonts w:ascii="仿宋_GB2312" w:eastAsia="仿宋_GB2312" w:cs="宋体" w:hint="eastAsia"/>
          <w:color w:val="000000"/>
          <w:kern w:val="0"/>
          <w:sz w:val="32"/>
          <w:lang w:val="zh-CN"/>
        </w:rPr>
        <w:t>部门预算执行进度按照序时进度拨付资金；</w:t>
      </w:r>
    </w:p>
    <w:p>
      <w:pPr>
        <w:widowControl/>
        <w:adjustRightInd w:val="0"/>
        <w:snapToGrid w:val="0"/>
        <w:spacing w:line="480" w:lineRule="exact"/>
        <w:ind w:firstLine="720"/>
        <w:jc w:val="left"/>
        <w:rPr>
          <w:rFonts w:ascii="仿宋_GB2312" w:eastAsia="仿宋_GB2312" w:cs="宋体"/>
          <w:color w:val="000000"/>
          <w:kern w:val="0"/>
          <w:sz w:val="32"/>
          <w:lang w:val="zh-CN"/>
        </w:rPr>
      </w:pPr>
      <w:r>
        <w:rPr>
          <w:rFonts w:ascii="仿宋_GB2312" w:eastAsia="仿宋_GB2312" w:cs="宋体" w:hint="eastAsia"/>
          <w:color w:val="000000"/>
          <w:kern w:val="0"/>
          <w:sz w:val="32"/>
          <w:lang w:val="zh-CN"/>
        </w:rPr>
        <w:t>2021年预算安排</w:t>
      </w:r>
      <w:r>
        <w:rPr>
          <w:rFonts w:ascii="仿宋_GB2312" w:eastAsia="仿宋_GB2312" w:cs="宋体" w:hint="eastAsia"/>
          <w:color w:val="000000"/>
          <w:kern w:val="0"/>
          <w:sz w:val="32"/>
          <w:lang w:val="en-US" w:eastAsia="zh-CN"/>
        </w:rPr>
        <w:t>0</w:t>
      </w:r>
      <w:r>
        <w:rPr>
          <w:rFonts w:ascii="仿宋_GB2312" w:eastAsia="仿宋_GB2312" w:cs="宋体" w:hint="eastAsia"/>
          <w:color w:val="000000"/>
          <w:kern w:val="0"/>
          <w:sz w:val="32"/>
        </w:rPr>
        <w:t>万元</w:t>
      </w:r>
      <w:r>
        <w:rPr>
          <w:rFonts w:ascii="仿宋_GB2312" w:eastAsia="仿宋_GB2312" w:cs="宋体" w:hint="eastAsia"/>
          <w:color w:val="000000"/>
          <w:kern w:val="0"/>
          <w:sz w:val="32"/>
          <w:lang w:val="zh-CN"/>
        </w:rPr>
        <w:t>，“三公”经费全年决算支出“三公”经费</w:t>
      </w:r>
      <w:r>
        <w:rPr>
          <w:rFonts w:ascii="仿宋_GB2312" w:eastAsia="仿宋_GB2312" w:cs="宋体" w:hint="eastAsia"/>
          <w:color w:val="000000"/>
          <w:kern w:val="0"/>
          <w:sz w:val="32"/>
          <w:lang w:val="en-US" w:eastAsia="zh-CN"/>
        </w:rPr>
        <w:t>0</w:t>
      </w:r>
      <w:r>
        <w:rPr>
          <w:rFonts w:ascii="仿宋_GB2312" w:eastAsia="仿宋_GB2312" w:cs="宋体" w:hint="eastAsia"/>
          <w:color w:val="000000"/>
          <w:kern w:val="0"/>
          <w:sz w:val="32"/>
        </w:rPr>
        <w:t>万</w:t>
      </w:r>
      <w:r>
        <w:rPr>
          <w:rFonts w:ascii="仿宋_GB2312" w:eastAsia="仿宋_GB2312" w:cs="宋体" w:hint="eastAsia"/>
          <w:color w:val="000000"/>
          <w:kern w:val="0"/>
          <w:sz w:val="32"/>
          <w:lang w:val="zh-CN"/>
        </w:rPr>
        <w:t>元。其中公车运行维护</w:t>
      </w:r>
      <w:r>
        <w:rPr>
          <w:rFonts w:ascii="仿宋_GB2312" w:eastAsia="仿宋_GB2312" w:cs="宋体" w:hint="eastAsia"/>
          <w:color w:val="000000"/>
          <w:kern w:val="0"/>
          <w:sz w:val="32"/>
          <w:lang w:val="en-US" w:eastAsia="zh-CN"/>
        </w:rPr>
        <w:t>0</w:t>
      </w:r>
      <w:r>
        <w:rPr>
          <w:rFonts w:ascii="仿宋_GB2312" w:eastAsia="仿宋_GB2312" w:cs="宋体" w:hint="eastAsia"/>
          <w:color w:val="000000"/>
          <w:kern w:val="0"/>
          <w:sz w:val="32"/>
        </w:rPr>
        <w:t>万</w:t>
      </w:r>
      <w:r>
        <w:rPr>
          <w:rFonts w:ascii="仿宋_GB2312" w:eastAsia="仿宋_GB2312" w:cs="宋体" w:hint="eastAsia"/>
          <w:color w:val="000000"/>
          <w:kern w:val="0"/>
          <w:sz w:val="32"/>
          <w:lang w:val="zh-CN"/>
        </w:rPr>
        <w:t>元（其中预算内公务用车运行维护费</w:t>
      </w:r>
      <w:r>
        <w:rPr>
          <w:rFonts w:ascii="仿宋_GB2312" w:eastAsia="仿宋_GB2312" w:cs="宋体" w:hint="eastAsia"/>
          <w:color w:val="000000"/>
          <w:kern w:val="0"/>
          <w:sz w:val="32"/>
          <w:lang w:val="en-US" w:eastAsia="zh-CN"/>
        </w:rPr>
        <w:t>0</w:t>
      </w:r>
      <w:r>
        <w:rPr>
          <w:rFonts w:ascii="仿宋_GB2312" w:eastAsia="仿宋_GB2312" w:cs="宋体" w:hint="eastAsia"/>
          <w:color w:val="000000"/>
          <w:kern w:val="0"/>
          <w:sz w:val="32"/>
        </w:rPr>
        <w:t>万元，项目经费中公务用车运行维护费</w:t>
      </w:r>
      <w:r>
        <w:rPr>
          <w:rFonts w:ascii="仿宋_GB2312" w:eastAsia="仿宋_GB2312" w:cs="宋体" w:hint="eastAsia"/>
          <w:color w:val="000000"/>
          <w:kern w:val="0"/>
          <w:sz w:val="32"/>
          <w:lang w:val="en-US" w:eastAsia="zh-CN"/>
        </w:rPr>
        <w:t>0</w:t>
      </w:r>
      <w:r>
        <w:rPr>
          <w:rFonts w:ascii="仿宋_GB2312" w:eastAsia="仿宋_GB2312" w:cs="宋体" w:hint="eastAsia"/>
          <w:color w:val="000000"/>
          <w:kern w:val="0"/>
          <w:sz w:val="32"/>
        </w:rPr>
        <w:t>万元</w:t>
      </w:r>
      <w:r>
        <w:rPr>
          <w:rFonts w:ascii="仿宋_GB2312" w:eastAsia="仿宋_GB2312" w:cs="宋体" w:hint="eastAsia"/>
          <w:color w:val="000000"/>
          <w:kern w:val="0"/>
          <w:sz w:val="32"/>
          <w:lang w:val="zh-CN"/>
        </w:rPr>
        <w:t>）。</w:t>
      </w:r>
    </w:p>
    <w:p>
      <w:pPr>
        <w:widowControl/>
        <w:adjustRightInd w:val="0"/>
        <w:snapToGrid w:val="0"/>
        <w:spacing w:line="480" w:lineRule="exact"/>
        <w:ind w:firstLine="720"/>
        <w:jc w:val="left"/>
        <w:rPr>
          <w:rFonts w:ascii="仿宋_GB2312" w:eastAsia="仿宋_GB2312" w:cs="仿宋"/>
          <w:sz w:val="32"/>
          <w:szCs w:val="32"/>
        </w:rPr>
      </w:pPr>
      <w:r>
        <w:rPr>
          <w:rFonts w:ascii="仿宋_GB2312" w:eastAsia="仿宋_GB2312" w:cs="仿宋" w:hint="eastAsia"/>
          <w:color w:val="auto"/>
          <w:sz w:val="32"/>
          <w:szCs w:val="32"/>
          <w:lang w:eastAsia="zh-CN"/>
        </w:rPr>
        <w:t>2021</w:t>
      </w:r>
      <w:r>
        <w:rPr>
          <w:rFonts w:ascii="仿宋_GB2312" w:eastAsia="仿宋_GB2312" w:cs="仿宋" w:hint="eastAsia"/>
          <w:color w:val="auto"/>
          <w:sz w:val="32"/>
          <w:szCs w:val="32"/>
        </w:rPr>
        <w:t>年年初资产为</w:t>
      </w:r>
      <w:r>
        <w:rPr>
          <w:rFonts w:ascii="仿宋_GB2312" w:eastAsia="仿宋_GB2312" w:cs="仿宋" w:hint="eastAsia"/>
          <w:color w:val="auto"/>
          <w:sz w:val="32"/>
          <w:szCs w:val="32"/>
          <w:lang w:val="en-US" w:eastAsia="zh-CN"/>
        </w:rPr>
        <w:t>3</w:t>
      </w:r>
      <w:r>
        <w:rPr>
          <w:rFonts w:ascii="仿宋_GB2312" w:eastAsia="仿宋_GB2312" w:cs="仿宋" w:hint="eastAsia"/>
          <w:sz w:val="32"/>
          <w:szCs w:val="32"/>
          <w:lang w:val="en-US" w:eastAsia="zh-CN"/>
        </w:rPr>
        <w:t>799.64</w:t>
      </w:r>
      <w:r>
        <w:rPr>
          <w:rFonts w:ascii="仿宋_GB2312" w:eastAsia="仿宋_GB2312" w:cs="仿宋" w:hint="eastAsia"/>
          <w:color w:val="auto"/>
          <w:sz w:val="32"/>
          <w:szCs w:val="32"/>
        </w:rPr>
        <w:t>万元，</w:t>
      </w:r>
      <w:r>
        <w:rPr>
          <w:rFonts w:ascii="仿宋_GB2312" w:eastAsia="仿宋_GB2312" w:cs="仿宋" w:hint="eastAsia"/>
          <w:sz w:val="32"/>
          <w:szCs w:val="32"/>
        </w:rPr>
        <w:t>年底资产总额为</w:t>
      </w:r>
      <w:r>
        <w:rPr>
          <w:rFonts w:ascii="仿宋_GB2312" w:eastAsia="仿宋_GB2312" w:cs="仿宋" w:hint="eastAsia"/>
          <w:sz w:val="32"/>
          <w:szCs w:val="32"/>
          <w:lang w:val="en-US" w:eastAsia="zh-CN"/>
        </w:rPr>
        <w:t>4995.42万</w:t>
      </w:r>
      <w:r>
        <w:rPr>
          <w:rFonts w:ascii="仿宋_GB2312" w:eastAsia="仿宋_GB2312" w:cs="仿宋" w:hint="eastAsia"/>
          <w:sz w:val="32"/>
          <w:szCs w:val="32"/>
        </w:rPr>
        <w:t>元，根据财政部《行政事业单位国有资产管理办法》，资产管理部门设有专人承担固定资产的管理工作并对所管资产的安全完整负有责任工作，处置流程也是按相应规定办理。</w:t>
      </w:r>
    </w:p>
    <w:p>
      <w:pPr>
        <w:widowControl/>
        <w:adjustRightInd w:val="0"/>
        <w:snapToGrid w:val="0"/>
        <w:spacing w:line="480" w:lineRule="exact"/>
        <w:ind w:firstLine="720"/>
        <w:jc w:val="left"/>
        <w:rPr>
          <w:rFonts w:ascii="仿宋_GB2312" w:eastAsia="仿宋_GB2312" w:cs="宋体"/>
          <w:color w:val="000000"/>
          <w:kern w:val="0"/>
          <w:sz w:val="32"/>
          <w:lang w:val="zh-CN"/>
        </w:rPr>
      </w:pPr>
      <w:r>
        <w:rPr>
          <w:rFonts w:ascii="仿宋_GB2312" w:eastAsia="仿宋_GB2312" w:cs="宋体" w:hint="eastAsia"/>
          <w:color w:val="000000"/>
          <w:kern w:val="0"/>
          <w:sz w:val="32"/>
          <w:lang w:val="zh-CN"/>
        </w:rPr>
        <w:t>内控制度管理：建立了收支管理制度、会计档案管理制度、资产管理制度、合同管理制度、决策管理制度及相关制度流程图。</w:t>
      </w:r>
    </w:p>
    <w:p>
      <w:pPr>
        <w:widowControl/>
        <w:adjustRightInd w:val="0"/>
        <w:snapToGrid w:val="0"/>
        <w:spacing w:line="480" w:lineRule="exact"/>
        <w:ind w:firstLine="720"/>
        <w:jc w:val="left"/>
        <w:rPr>
          <w:rFonts w:ascii="仿宋_GB2312" w:eastAsia="仿宋_GB2312" w:cs="宋体"/>
          <w:color w:val="000000"/>
          <w:kern w:val="0"/>
          <w:sz w:val="32"/>
          <w:lang w:val="zh-CN"/>
        </w:rPr>
      </w:pPr>
      <w:r>
        <w:rPr>
          <w:rFonts w:ascii="仿宋_GB2312" w:eastAsia="仿宋_GB2312" w:cs="宋体" w:hint="eastAsia"/>
          <w:color w:val="000000"/>
          <w:kern w:val="0"/>
          <w:sz w:val="32"/>
          <w:lang w:val="zh-CN"/>
        </w:rPr>
        <w:t>信息公开严格按照《</w:t>
      </w:r>
      <w:r>
        <w:rPr>
          <w:rFonts w:ascii="仿宋_GB2312" w:eastAsia="仿宋_GB2312" w:cs="宋体"/>
          <w:color w:val="000000"/>
          <w:kern w:val="0"/>
          <w:sz w:val="32"/>
          <w:lang w:val="zh-CN"/>
        </w:rPr>
        <w:t>中华人民共和国</w:t>
      </w:r>
      <w:r>
        <w:rPr>
          <w:rFonts w:ascii="仿宋_GB2312" w:eastAsia="仿宋_GB2312" w:cs="宋体" w:hint="eastAsia"/>
          <w:color w:val="000000"/>
          <w:kern w:val="0"/>
          <w:sz w:val="32"/>
          <w:lang w:val="zh-CN"/>
        </w:rPr>
        <w:t>预算法》要求，将预决算及绩效目标在政府门户网站进行公开；</w:t>
      </w:r>
    </w:p>
    <w:p>
      <w:pPr>
        <w:widowControl/>
        <w:adjustRightInd w:val="0"/>
        <w:snapToGrid w:val="0"/>
        <w:spacing w:line="480" w:lineRule="exact"/>
        <w:ind w:firstLine="720"/>
        <w:jc w:val="left"/>
        <w:rPr>
          <w:rFonts w:ascii="仿宋_GB2312" w:eastAsia="仿宋_GB2312" w:cs="宋体"/>
          <w:color w:val="000000"/>
          <w:kern w:val="0"/>
          <w:sz w:val="32"/>
        </w:rPr>
      </w:pPr>
      <w:r>
        <w:rPr>
          <w:rFonts w:ascii="仿宋_GB2312" w:eastAsia="仿宋_GB2312" w:cs="宋体" w:hint="eastAsia"/>
          <w:color w:val="000000"/>
          <w:kern w:val="0"/>
          <w:sz w:val="32"/>
          <w:lang w:val="zh-CN"/>
        </w:rPr>
        <w:t>绩效评价</w:t>
      </w:r>
      <w:r>
        <w:rPr>
          <w:rFonts w:ascii="仿宋_GB2312" w:eastAsia="仿宋_GB2312" w:cs="宋体" w:hint="eastAsia"/>
          <w:color w:val="000000"/>
          <w:kern w:val="0"/>
          <w:sz w:val="32"/>
          <w:lang w:eastAsia="zh-CN"/>
        </w:rPr>
        <w:t>202</w:t>
      </w:r>
      <w:r>
        <w:rPr>
          <w:rFonts w:ascii="仿宋_GB2312" w:eastAsia="仿宋_GB2312" w:cs="宋体" w:hint="eastAsia"/>
          <w:color w:val="000000"/>
          <w:kern w:val="0"/>
          <w:sz w:val="32"/>
          <w:lang w:val="en-US" w:eastAsia="zh-CN"/>
        </w:rPr>
        <w:t>2</w:t>
      </w:r>
      <w:r>
        <w:rPr>
          <w:rFonts w:ascii="仿宋_GB2312" w:eastAsia="仿宋_GB2312" w:cs="宋体" w:hint="eastAsia"/>
          <w:color w:val="000000"/>
          <w:kern w:val="0"/>
          <w:sz w:val="32"/>
        </w:rPr>
        <w:t>年根据相关文件要求，单位编制了</w:t>
      </w:r>
      <w:r>
        <w:rPr>
          <w:rFonts w:ascii="仿宋_GB2312" w:eastAsia="仿宋_GB2312" w:cs="宋体" w:hint="eastAsia"/>
          <w:color w:val="000000"/>
          <w:kern w:val="0"/>
          <w:sz w:val="32"/>
          <w:lang w:eastAsia="zh-CN"/>
        </w:rPr>
        <w:t>202</w:t>
      </w:r>
      <w:r>
        <w:rPr>
          <w:rFonts w:ascii="仿宋_GB2312" w:eastAsia="仿宋_GB2312" w:cs="宋体" w:hint="eastAsia"/>
          <w:color w:val="000000"/>
          <w:kern w:val="0"/>
          <w:sz w:val="32"/>
          <w:lang w:val="en-US" w:eastAsia="zh-CN"/>
        </w:rPr>
        <w:t>2</w:t>
      </w:r>
      <w:r>
        <w:rPr>
          <w:rFonts w:ascii="仿宋_GB2312" w:eastAsia="仿宋_GB2312" w:cs="宋体" w:hint="eastAsia"/>
          <w:color w:val="000000"/>
          <w:kern w:val="0"/>
          <w:sz w:val="32"/>
        </w:rPr>
        <w:t>年部门整体支出绩效目标并认真组织开展</w:t>
      </w:r>
      <w:r>
        <w:rPr>
          <w:rFonts w:ascii="仿宋_GB2312" w:eastAsia="仿宋_GB2312" w:cs="宋体" w:hint="eastAsia"/>
          <w:color w:val="000000"/>
          <w:kern w:val="0"/>
          <w:sz w:val="32"/>
          <w:lang w:eastAsia="zh-CN"/>
        </w:rPr>
        <w:t>了</w:t>
      </w:r>
      <w:r>
        <w:rPr>
          <w:rFonts w:ascii="仿宋_GB2312" w:eastAsia="仿宋_GB2312" w:cs="宋体" w:hint="eastAsia"/>
          <w:color w:val="000000"/>
          <w:kern w:val="0"/>
          <w:sz w:val="32"/>
        </w:rPr>
        <w:t>部门整体绩效文件工作；</w:t>
      </w:r>
    </w:p>
    <w:p>
      <w:pPr>
        <w:widowControl/>
        <w:adjustRightInd w:val="0"/>
        <w:snapToGrid w:val="0"/>
        <w:spacing w:line="480" w:lineRule="exact"/>
        <w:ind w:firstLineChars="200" w:firstLine="640"/>
        <w:jc w:val="left"/>
        <w:rPr>
          <w:rFonts w:ascii="仿宋_GB2312" w:eastAsia="仿宋_GB2312" w:cs="宋体"/>
          <w:color w:val="000000"/>
          <w:kern w:val="0"/>
          <w:sz w:val="32"/>
          <w:lang w:val="zh-CN"/>
        </w:rPr>
      </w:pPr>
      <w:r>
        <w:rPr>
          <w:rFonts w:ascii="仿宋_GB2312" w:eastAsia="仿宋_GB2312" w:cs="宋体" w:hint="eastAsia"/>
          <w:color w:val="000000"/>
          <w:kern w:val="0"/>
          <w:sz w:val="32"/>
        </w:rPr>
        <w:t>积极配合</w:t>
      </w:r>
      <w:r>
        <w:rPr>
          <w:rFonts w:ascii="仿宋_GB2312" w:eastAsia="仿宋_GB2312" w:cs="宋体" w:hint="eastAsia"/>
          <w:color w:val="000000"/>
          <w:kern w:val="0"/>
          <w:sz w:val="32"/>
          <w:lang w:val="zh-CN"/>
        </w:rPr>
        <w:t>财政监察股对本单位的会计质量等监督检查。</w:t>
      </w:r>
    </w:p>
    <w:p>
      <w:pPr>
        <w:widowControl/>
        <w:adjustRightInd w:val="0"/>
        <w:snapToGrid w:val="0"/>
        <w:spacing w:line="480" w:lineRule="exact"/>
        <w:ind w:firstLine="720"/>
        <w:jc w:val="left"/>
        <w:rPr>
          <w:rFonts w:ascii="仿宋_GB2312" w:eastAsia="仿宋_GB2312" w:cs="宋体"/>
          <w:color w:val="000000"/>
          <w:kern w:val="0"/>
          <w:lang w:val="zh-CN"/>
        </w:rPr>
      </w:pPr>
      <w:r>
        <w:rPr>
          <w:rFonts w:ascii="仿宋_GB2312" w:eastAsia="仿宋_GB2312" w:cs="宋体" w:hint="eastAsia"/>
          <w:color w:val="000000"/>
          <w:kern w:val="0"/>
          <w:sz w:val="32"/>
          <w:lang w:val="zh-CN"/>
        </w:rPr>
        <w:t>从预算执行来情况看，预算资金覆盖所有妇幼保健工作的各个方面，按照保工资、保运转、保民生的保障序列科学编制，分配办法科学，考虑的因素必要合理，分配的结果合理，保障了人员经费及单位正常运转。在预算执行过程中单位遵守财经纪律、财务制度，坚持先有预算后支出；严格审批程序，保障了资金安全。</w:t>
      </w:r>
    </w:p>
    <w:p>
      <w:pPr>
        <w:widowControl/>
        <w:adjustRightInd w:val="0"/>
        <w:snapToGrid w:val="0"/>
        <w:spacing w:line="480" w:lineRule="exact"/>
        <w:ind w:firstLine="720"/>
        <w:jc w:val="left"/>
        <w:outlineLvl w:val="1"/>
        <w:rPr>
          <w:rFonts w:ascii="黑体" w:eastAsia="黑体" w:cs="宋体"/>
          <w:color w:val="000000"/>
          <w:kern w:val="0"/>
        </w:rPr>
      </w:pPr>
      <w:bookmarkStart w:id="168" w:name="_Toc6013"/>
      <w:r>
        <w:rPr>
          <w:rFonts w:ascii="黑体" w:eastAsia="黑体" w:cs="宋体" w:hint="eastAsia"/>
          <w:color w:val="000000"/>
          <w:kern w:val="0"/>
          <w:sz w:val="32"/>
        </w:rPr>
        <w:t>四、评价结论及建议</w:t>
      </w:r>
      <w:bookmarkEnd w:id="168"/>
    </w:p>
    <w:p>
      <w:pPr>
        <w:widowControl/>
        <w:adjustRightInd w:val="0"/>
        <w:snapToGrid w:val="0"/>
        <w:spacing w:line="480" w:lineRule="exact"/>
        <w:ind w:firstLine="720"/>
        <w:jc w:val="left"/>
        <w:outlineLvl w:val="2"/>
        <w:rPr>
          <w:rFonts w:ascii="仿宋_GB2312" w:eastAsia="仿宋_GB2312" w:cs="宋体" w:hint="eastAsia"/>
          <w:color w:val="000000"/>
          <w:kern w:val="0"/>
          <w:sz w:val="32"/>
          <w:lang w:val="zh-CN"/>
        </w:rPr>
      </w:pPr>
      <w:bookmarkStart w:id="169" w:name="_Toc28336"/>
      <w:r>
        <w:rPr>
          <w:rFonts w:ascii="仿宋_GB2312" w:eastAsia="仿宋_GB2312" w:cs="宋体" w:hint="eastAsia"/>
          <w:color w:val="000000"/>
          <w:kern w:val="0"/>
          <w:sz w:val="32"/>
          <w:lang w:val="zh-CN"/>
        </w:rPr>
        <w:t>（一）评价结论。</w:t>
      </w:r>
      <w:bookmarkEnd w:id="169"/>
    </w:p>
    <w:p>
      <w:pPr>
        <w:widowControl/>
        <w:adjustRightInd w:val="0"/>
        <w:snapToGrid w:val="0"/>
        <w:spacing w:line="480" w:lineRule="exact"/>
        <w:ind w:firstLine="720"/>
        <w:jc w:val="left"/>
        <w:rPr>
          <w:rFonts w:ascii="仿宋_GB2312" w:eastAsia="仿宋_GB2312" w:cs="宋体" w:hint="eastAsia"/>
          <w:color w:val="000000"/>
          <w:kern w:val="0"/>
          <w:sz w:val="32"/>
          <w:lang w:eastAsia="zh-CN"/>
        </w:rPr>
      </w:pPr>
      <w:r>
        <w:rPr>
          <w:rFonts w:ascii="仿宋_GB2312" w:eastAsia="仿宋_GB2312" w:cs="宋体" w:hint="eastAsia"/>
          <w:color w:val="000000"/>
          <w:kern w:val="0"/>
          <w:sz w:val="32"/>
          <w:lang w:val="zh-CN"/>
        </w:rPr>
        <w:t>评价结论为</w:t>
      </w:r>
      <w:r>
        <w:rPr>
          <w:rFonts w:ascii="仿宋_GB2312" w:eastAsia="仿宋_GB2312" w:cs="宋体" w:hint="eastAsia"/>
          <w:color w:val="000000"/>
          <w:kern w:val="0"/>
          <w:sz w:val="32"/>
          <w:lang w:val="en-US" w:eastAsia="zh-CN"/>
        </w:rPr>
        <w:t>90</w:t>
      </w:r>
      <w:r>
        <w:rPr>
          <w:rFonts w:ascii="仿宋_GB2312" w:eastAsia="仿宋_GB2312" w:cs="宋体" w:hint="eastAsia"/>
          <w:color w:val="000000"/>
          <w:kern w:val="0"/>
          <w:sz w:val="32"/>
        </w:rPr>
        <w:t>分</w:t>
      </w:r>
      <w:r>
        <w:rPr>
          <w:rFonts w:ascii="仿宋_GB2312" w:eastAsia="仿宋_GB2312" w:cs="宋体" w:hint="eastAsia"/>
          <w:color w:val="000000"/>
          <w:kern w:val="0"/>
          <w:sz w:val="32"/>
          <w:lang w:eastAsia="zh-CN"/>
        </w:rPr>
        <w:t>，</w:t>
      </w:r>
      <w:r>
        <w:rPr>
          <w:rFonts w:ascii="仿宋_GB2312" w:eastAsia="仿宋_GB2312" w:cs="宋体" w:hint="eastAsia"/>
          <w:color w:val="000000"/>
          <w:kern w:val="0"/>
          <w:sz w:val="32"/>
          <w:lang w:val="en-US" w:eastAsia="zh-CN"/>
        </w:rPr>
        <w:t>部门预算执行情况良好，无不良记录及违规违纪行为，预算支出和决算支出情况相符；</w:t>
      </w:r>
    </w:p>
    <w:p>
      <w:pPr>
        <w:widowControl/>
        <w:adjustRightInd w:val="0"/>
        <w:snapToGrid w:val="0"/>
        <w:spacing w:line="480" w:lineRule="exact"/>
        <w:ind w:firstLine="720"/>
        <w:jc w:val="left"/>
        <w:outlineLvl w:val="2"/>
        <w:rPr>
          <w:rFonts w:ascii="仿宋_GB2312" w:eastAsia="仿宋_GB2312" w:cs="宋体" w:hint="eastAsia"/>
          <w:color w:val="000000"/>
          <w:kern w:val="0"/>
          <w:sz w:val="32"/>
          <w:lang w:val="zh-CN"/>
        </w:rPr>
      </w:pPr>
      <w:bookmarkStart w:id="170" w:name="_Toc29955"/>
      <w:r>
        <w:rPr>
          <w:rFonts w:ascii="仿宋_GB2312" w:eastAsia="仿宋_GB2312" w:cs="宋体" w:hint="eastAsia"/>
          <w:color w:val="000000"/>
          <w:kern w:val="0"/>
          <w:sz w:val="32"/>
          <w:lang w:val="zh-CN"/>
        </w:rPr>
        <w:t>（二）存在问题。</w:t>
      </w:r>
      <w:bookmarkEnd w:id="170"/>
    </w:p>
    <w:p>
      <w:pPr>
        <w:widowControl/>
        <w:adjustRightInd w:val="0"/>
        <w:snapToGrid w:val="0"/>
        <w:spacing w:line="480" w:lineRule="exact"/>
        <w:ind w:firstLine="720"/>
        <w:jc w:val="left"/>
        <w:rPr>
          <w:rFonts w:ascii="仿宋_GB2312" w:eastAsia="仿宋_GB2312" w:cs="宋体" w:hint="eastAsia"/>
          <w:color w:val="000000"/>
          <w:kern w:val="0"/>
          <w:sz w:val="32"/>
          <w:lang w:val="zh-CN"/>
        </w:rPr>
      </w:pPr>
      <w:r>
        <w:rPr>
          <w:rFonts w:ascii="仿宋_GB2312" w:eastAsia="仿宋_GB2312" w:cs="宋体" w:hint="eastAsia"/>
          <w:color w:val="000000"/>
          <w:kern w:val="0"/>
          <w:sz w:val="32"/>
          <w:lang w:val="zh-CN"/>
        </w:rPr>
        <w:t>预算编制前根据年度内单位可预见的工作任务，确定了单位年度预算目标，细化了预算指标，但是在实际支付的过程中，个别时候未严格按照预算指标执行。</w:t>
      </w:r>
    </w:p>
    <w:p>
      <w:pPr>
        <w:widowControl/>
        <w:adjustRightInd w:val="0"/>
        <w:snapToGrid w:val="0"/>
        <w:spacing w:line="480" w:lineRule="exact"/>
        <w:ind w:firstLineChars="200" w:firstLine="640"/>
        <w:jc w:val="left"/>
        <w:outlineLvl w:val="2"/>
        <w:rPr>
          <w:rFonts w:ascii="仿宋_GB2312" w:eastAsia="仿宋_GB2312" w:cs="宋体" w:hint="eastAsia"/>
          <w:color w:val="000000"/>
          <w:kern w:val="0"/>
          <w:sz w:val="32"/>
          <w:lang w:val="zh-CN"/>
        </w:rPr>
      </w:pPr>
      <w:bookmarkStart w:id="171" w:name="_Toc8822"/>
      <w:r>
        <w:rPr>
          <w:rFonts w:ascii="仿宋_GB2312" w:eastAsia="仿宋_GB2312" w:cs="宋体" w:hint="eastAsia"/>
          <w:color w:val="000000"/>
          <w:kern w:val="0"/>
          <w:sz w:val="32"/>
          <w:lang w:val="zh-CN"/>
        </w:rPr>
        <w:t>（三）改进建议。</w:t>
      </w:r>
      <w:bookmarkEnd w:id="171"/>
    </w:p>
    <w:p>
      <w:pPr>
        <w:widowControl/>
        <w:adjustRightInd w:val="0"/>
        <w:snapToGrid w:val="0"/>
        <w:spacing w:line="480" w:lineRule="exact"/>
        <w:ind w:firstLineChars="200" w:firstLine="640"/>
        <w:jc w:val="left"/>
        <w:rPr>
          <w:rFonts w:ascii="仿宋_GB2312" w:eastAsia="仿宋_GB2312" w:cs="宋体" w:hint="eastAsia"/>
          <w:color w:val="000000"/>
          <w:kern w:val="0"/>
          <w:sz w:val="32"/>
          <w:lang w:val="zh-CN" w:eastAsia="zh-CN"/>
        </w:rPr>
      </w:pPr>
      <w:r>
        <w:rPr>
          <w:rFonts w:ascii="仿宋_GB2312" w:eastAsia="仿宋_GB2312" w:cs="宋体" w:hint="eastAsia"/>
          <w:color w:val="000000"/>
          <w:kern w:val="0"/>
          <w:sz w:val="32"/>
          <w:lang w:val="zh-CN" w:eastAsia="zh-CN"/>
        </w:rPr>
        <w:t>坚持定期进行财务分析。每季度进行财务收支分析，对收支不合理现象做出预警，并及时通报。开展绩效评价，确保绩效目标完成。</w:t>
      </w:r>
    </w:p>
    <w:p>
      <w:pPr>
        <w:widowControl/>
        <w:adjustRightInd w:val="0"/>
        <w:snapToGrid w:val="0"/>
        <w:spacing w:line="480" w:lineRule="exact"/>
        <w:ind w:firstLineChars="200" w:firstLine="640"/>
        <w:jc w:val="left"/>
        <w:rPr>
          <w:rFonts w:ascii="仿宋_GB2312" w:eastAsia="仿宋_GB2312" w:cs="宋体" w:hint="eastAsia"/>
          <w:color w:val="000000"/>
          <w:kern w:val="0"/>
          <w:sz w:val="32"/>
          <w:lang w:val="zh-CN" w:eastAsia="zh-CN"/>
        </w:rPr>
      </w:pPr>
    </w:p>
    <w:p>
      <w:pPr>
        <w:pStyle w:val="15"/>
        <w:rPr>
          <w:rFonts w:ascii="仿宋_GB2312" w:eastAsia="仿宋_GB2312" w:cs="宋体" w:hint="eastAsia"/>
          <w:color w:val="000000"/>
          <w:kern w:val="0"/>
          <w:sz w:val="32"/>
          <w:lang w:val="zh-CN" w:eastAsia="zh-CN"/>
        </w:rPr>
      </w:pPr>
    </w:p>
    <w:p>
      <w:pPr>
        <w:pStyle w:val="16"/>
        <w:rPr>
          <w:rFonts w:hint="eastAsia"/>
          <w:lang w:val="zh-CN" w:eastAsia="zh-CN"/>
        </w:rPr>
      </w:pPr>
    </w:p>
    <w:p>
      <w:pPr>
        <w:keepNext w:val="0"/>
        <w:keepLines w:val="0"/>
        <w:widowControl w:val="0"/>
        <w:suppressLineNumbers w:val="0"/>
        <w:adjustRightInd w:val="0"/>
        <w:snapToGrid w:val="0"/>
        <w:spacing w:before="0" w:beforeAutospacing="0" w:after="0" w:afterAutospacing="0" w:line="580" w:lineRule="exact"/>
        <w:ind w:right="0"/>
        <w:jc w:val="both"/>
        <w:rPr>
          <w:rFonts w:ascii="仿宋" w:eastAsia="仿宋" w:cs="仿宋" w:hint="eastAsia"/>
          <w:b w:val="0"/>
          <w:bCs/>
          <w:kern w:val="2"/>
          <w:sz w:val="32"/>
          <w:szCs w:val="24"/>
          <w:lang w:val="en-US" w:eastAsia="zh-CN"/>
        </w:rPr>
      </w:pPr>
      <w:r>
        <w:rPr>
          <w:rFonts w:ascii="仿宋" w:eastAsia="仿宋" w:cs="仿宋" w:hint="eastAsia"/>
          <w:b w:val="0"/>
          <w:bCs/>
          <w:kern w:val="2"/>
          <w:sz w:val="32"/>
          <w:szCs w:val="24"/>
          <w:lang w:val="en-US" w:eastAsia="zh-CN"/>
        </w:rPr>
        <w:t>附件1：</w:t>
      </w:r>
    </w:p>
    <w:p>
      <w:pPr>
        <w:keepNext w:val="0"/>
        <w:keepLines w:val="0"/>
        <w:widowControl/>
        <w:suppressLineNumbers w:val="0"/>
        <w:tabs>
          <w:tab w:val="left" w:pos="2266"/>
        </w:tabs>
        <w:spacing w:before="0" w:beforeAutospacing="0" w:after="0" w:afterAutospacing="0" w:line="580" w:lineRule="exact"/>
        <w:ind w:left="0" w:right="0"/>
        <w:jc w:val="center"/>
        <w:outlineLvl w:val="1"/>
        <w:rPr>
          <w:rFonts w:ascii="宋体" w:eastAsia="宋体" w:cs="宋体"/>
          <w:sz w:val="30"/>
          <w:szCs w:val="30"/>
          <w:lang w:val="en-US" w:eastAsia="zh-CN"/>
        </w:rPr>
      </w:pPr>
      <w:bookmarkStart w:id="172" w:name="_Toc27715"/>
      <w:r>
        <w:rPr>
          <w:rFonts w:ascii="方正小标宋简体" w:eastAsia="方正小标宋简体" w:cs="方正小标宋简体" w:hint="eastAsia"/>
          <w:sz w:val="44"/>
          <w:szCs w:val="44"/>
          <w:lang w:eastAsia="zh-CN"/>
        </w:rPr>
        <w:t>金川县</w:t>
      </w:r>
      <w:r>
        <w:rPr>
          <w:rFonts w:ascii="方正小标宋简体" w:eastAsia="方正小标宋简体" w:cs="方正小标宋简体" w:hint="eastAsia"/>
          <w:sz w:val="44"/>
          <w:szCs w:val="44"/>
          <w:lang w:val="en-US" w:eastAsia="zh-CN"/>
        </w:rPr>
        <w:t>中藏医院</w:t>
      </w:r>
      <w:bookmarkEnd w:id="172"/>
    </w:p>
    <w:p>
      <w:pPr>
        <w:pStyle w:val="29"/>
        <w:keepNext w:val="0"/>
        <w:keepLines w:val="0"/>
        <w:widowControl/>
        <w:suppressLineNumbers w:val="0"/>
        <w:spacing w:line="580" w:lineRule="exact"/>
        <w:jc w:val="center"/>
        <w:rPr>
          <w:rFonts w:ascii="仿宋_GB2312" w:eastAsia="仿宋_GB2312" w:cs="仿宋_GB2312" w:hint="eastAsia"/>
          <w:color w:val="auto"/>
          <w:kern w:val="2"/>
          <w:sz w:val="32"/>
          <w:szCs w:val="32"/>
        </w:rPr>
      </w:pPr>
      <w:r>
        <w:rPr>
          <w:rFonts w:ascii="方正小标宋简体" w:eastAsia="方正小标宋简体" w:cs="方正小标宋简体" w:hint="eastAsia"/>
          <w:sz w:val="44"/>
          <w:szCs w:val="44"/>
        </w:rPr>
        <w:t>项目支出绩效自评报告</w:t>
      </w:r>
    </w:p>
    <w:p>
      <w:pPr>
        <w:keepNext w:val="0"/>
        <w:keepLines w:val="0"/>
        <w:widowControl w:val="0"/>
        <w:suppressLineNumbers w:val="0"/>
        <w:spacing w:before="0" w:beforeAutospacing="0" w:after="0" w:afterAutospacing="0" w:line="580" w:lineRule="exact"/>
        <w:ind w:left="0" w:right="0"/>
        <w:jc w:val="center"/>
        <w:rPr>
          <w:rFonts w:ascii="仿宋_GB2312" w:eastAsia="仿宋_GB2312" w:cs="仿宋_GB2312" w:hint="eastAsia"/>
          <w:lang w:val="en-US"/>
        </w:rPr>
      </w:pPr>
      <w:r>
        <w:rPr>
          <w:rFonts w:ascii="仿宋_GB2312" w:eastAsia="仿宋_GB2312" w:cs="仿宋_GB2312" w:hint="eastAsia"/>
          <w:kern w:val="2"/>
          <w:sz w:val="32"/>
          <w:szCs w:val="24"/>
          <w:lang w:val="en-US" w:eastAsia="zh-CN"/>
        </w:rPr>
        <w:t>（“改扩建项目缺口资金”）</w:t>
      </w:r>
    </w:p>
    <w:p>
      <w:pPr>
        <w:pStyle w:val="29"/>
        <w:keepNext w:val="0"/>
        <w:keepLines w:val="0"/>
        <w:widowControl/>
        <w:suppressLineNumbers w:val="0"/>
        <w:spacing w:line="580" w:lineRule="exact"/>
        <w:jc w:val="center"/>
        <w:rPr>
          <w:rFonts w:ascii="宋体" w:eastAsia="宋体" w:cs="宋体" w:hint="eastAsia"/>
          <w:color w:val="auto"/>
          <w:kern w:val="2"/>
          <w:sz w:val="32"/>
          <w:szCs w:val="32"/>
        </w:rPr>
      </w:pPr>
    </w:p>
    <w:p>
      <w:pPr>
        <w:keepNext w:val="0"/>
        <w:keepLines w:val="0"/>
        <w:widowControl w:val="0"/>
        <w:suppressLineNumbers w:val="0"/>
        <w:adjustRightInd w:val="0"/>
        <w:snapToGrid w:val="0"/>
        <w:spacing w:before="0" w:beforeAutospacing="0" w:after="0" w:afterAutospacing="0" w:line="580" w:lineRule="exact"/>
        <w:ind w:left="0" w:right="0" w:firstLine="720"/>
        <w:jc w:val="both"/>
        <w:outlineLvl w:val="1"/>
        <w:rPr>
          <w:rFonts w:ascii="黑体" w:eastAsia="黑体" w:cs="黑体" w:hint="eastAsia"/>
          <w:lang w:val="zh-CN" w:eastAsia="zh-CN"/>
        </w:rPr>
      </w:pPr>
      <w:bookmarkStart w:id="173" w:name="_Toc7709"/>
      <w:r>
        <w:rPr>
          <w:rFonts w:ascii="黑体" w:eastAsia="黑体" w:cs="黑体" w:hint="eastAsia"/>
          <w:kern w:val="2"/>
          <w:sz w:val="32"/>
          <w:szCs w:val="24"/>
          <w:lang w:val="en-US" w:eastAsia="zh-CN"/>
        </w:rPr>
        <w:t>一、</w:t>
      </w:r>
      <w:r>
        <w:rPr>
          <w:rFonts w:ascii="黑体" w:eastAsia="黑体" w:cs="黑体" w:hint="eastAsia"/>
          <w:kern w:val="2"/>
          <w:sz w:val="32"/>
          <w:szCs w:val="24"/>
          <w:lang w:val="zh-CN" w:eastAsia="zh-CN"/>
        </w:rPr>
        <w:t>项目概况</w:t>
      </w:r>
      <w:bookmarkEnd w:id="173"/>
    </w:p>
    <w:p>
      <w:pPr>
        <w:keepNext w:val="0"/>
        <w:keepLines w:val="0"/>
        <w:widowControl w:val="0"/>
        <w:suppressLineNumbers w:val="0"/>
        <w:adjustRightInd w:val="0"/>
        <w:snapToGrid w:val="0"/>
        <w:spacing w:before="0" w:beforeAutospacing="0" w:after="0" w:afterAutospacing="0" w:line="580" w:lineRule="exact"/>
        <w:ind w:left="0" w:right="0" w:firstLine="720"/>
        <w:jc w:val="both"/>
        <w:outlineLvl w:val="2"/>
        <w:rPr>
          <w:rFonts w:ascii="楷体_GB2312" w:eastAsia="楷体_GB2312" w:cs="楷体_GB2312" w:hint="eastAsia"/>
          <w:b/>
          <w:bCs w:val="0"/>
          <w:kern w:val="2"/>
          <w:sz w:val="32"/>
          <w:szCs w:val="24"/>
          <w:lang w:val="zh-CN" w:eastAsia="zh-CN"/>
        </w:rPr>
      </w:pPr>
      <w:bookmarkStart w:id="174" w:name="_Toc2498"/>
      <w:r>
        <w:rPr>
          <w:rFonts w:ascii="楷体_GB2312" w:eastAsia="楷体_GB2312" w:cs="楷体_GB2312" w:hint="eastAsia"/>
          <w:b/>
          <w:bCs w:val="0"/>
          <w:kern w:val="2"/>
          <w:sz w:val="32"/>
          <w:szCs w:val="24"/>
          <w:lang w:val="zh-CN" w:eastAsia="zh-CN"/>
        </w:rPr>
        <w:t>（一）项目资金申报及批复情况。</w:t>
      </w:r>
      <w:bookmarkEnd w:id="174"/>
    </w:p>
    <w:p>
      <w:pPr>
        <w:pStyle w:val="15"/>
        <w:spacing w:beforeLines="0" w:before="4"/>
        <w:ind w:left="0" w:firstLineChars="200" w:firstLine="640"/>
        <w:outlineLvl w:val="2"/>
        <w:rPr>
          <w:rFonts w:ascii="仿宋_GB2312" w:eastAsia="仿宋_GB2312" w:cs="仿宋_GB2312" w:hint="eastAsia"/>
          <w:b w:val="0"/>
          <w:bCs w:val="0"/>
          <w:kern w:val="2"/>
          <w:sz w:val="32"/>
          <w:szCs w:val="32"/>
          <w:lang w:val="en-US" w:eastAsia="zh-CN"/>
        </w:rPr>
      </w:pPr>
      <w:bookmarkStart w:id="175" w:name="_Toc30312"/>
      <w:r>
        <w:rPr>
          <w:rFonts w:ascii="仿宋_GB2312" w:eastAsia="仿宋_GB2312" w:cs="仿宋_GB2312" w:hint="eastAsia"/>
          <w:b w:val="0"/>
          <w:bCs w:val="0"/>
          <w:kern w:val="2"/>
          <w:sz w:val="32"/>
          <w:szCs w:val="32"/>
          <w:lang w:val="en-US" w:eastAsia="zh-CN"/>
        </w:rPr>
        <w:t>根据《十五届县人民政府第2次常务会议纪要解决缺口资金》（金川府阅【2022】1号）（收回存量【2022】3号）、《政府第2次10号文件关于解决县中藏医院改扩建项目缺口资金》（金财预A426）（金卫健【2022】88号）向政府和财政局进行申报并得到同意实施批复划拨资金。</w:t>
      </w:r>
      <w:bookmarkEnd w:id="175"/>
    </w:p>
    <w:p>
      <w:pPr>
        <w:pStyle w:val="15"/>
        <w:spacing w:beforeLines="0" w:before="4"/>
        <w:ind w:left="0" w:firstLineChars="200" w:firstLine="640"/>
        <w:outlineLvl w:val="2"/>
        <w:rPr>
          <w:rFonts w:ascii="楷体_GB2312" w:eastAsia="楷体_GB2312" w:cs="楷体_GB2312" w:hint="eastAsia"/>
          <w:b/>
          <w:bCs w:val="0"/>
          <w:kern w:val="2"/>
          <w:sz w:val="32"/>
          <w:szCs w:val="24"/>
          <w:lang w:val="zh-CN" w:eastAsia="zh-CN"/>
        </w:rPr>
      </w:pPr>
      <w:bookmarkStart w:id="176" w:name="_Toc18467"/>
      <w:r>
        <w:rPr>
          <w:rFonts w:ascii="楷体_GB2312" w:eastAsia="楷体_GB2312" w:cs="楷体_GB2312" w:hint="eastAsia"/>
          <w:b/>
          <w:bCs w:val="0"/>
          <w:kern w:val="2"/>
          <w:sz w:val="32"/>
          <w:szCs w:val="24"/>
          <w:lang w:val="zh-CN" w:eastAsia="zh-CN"/>
        </w:rPr>
        <w:t>（</w:t>
      </w:r>
      <w:r>
        <w:rPr>
          <w:rFonts w:ascii="楷体_GB2312" w:eastAsia="楷体_GB2312" w:cs="楷体_GB2312" w:hint="eastAsia"/>
          <w:b/>
          <w:bCs w:val="0"/>
          <w:kern w:val="2"/>
          <w:sz w:val="32"/>
          <w:szCs w:val="24"/>
          <w:lang w:val="en-US" w:eastAsia="zh-CN"/>
        </w:rPr>
        <w:t>二</w:t>
      </w:r>
      <w:r>
        <w:rPr>
          <w:rFonts w:ascii="楷体_GB2312" w:eastAsia="楷体_GB2312" w:cs="楷体_GB2312" w:hint="eastAsia"/>
          <w:b/>
          <w:bCs w:val="0"/>
          <w:kern w:val="2"/>
          <w:sz w:val="32"/>
          <w:szCs w:val="24"/>
          <w:lang w:val="zh-CN" w:eastAsia="zh-CN"/>
        </w:rPr>
        <w:t>）项目绩效目标。</w:t>
      </w:r>
      <w:bookmarkEnd w:id="176"/>
    </w:p>
    <w:p>
      <w:pPr>
        <w:ind w:firstLineChars="250" w:firstLine="800"/>
        <w:rPr>
          <w:rFonts w:ascii="仿宋_GB2312" w:eastAsia="仿宋_GB2312" w:cs="仿宋_GB2312"/>
          <w:kern w:val="2"/>
          <w:sz w:val="32"/>
          <w:szCs w:val="24"/>
          <w:lang w:val="en-US" w:eastAsia="zh-CN"/>
        </w:rPr>
      </w:pPr>
      <w:r>
        <w:rPr>
          <w:rFonts w:ascii="仿宋_GB2312" w:eastAsia="仿宋_GB2312" w:cs="仿宋_GB2312" w:hint="eastAsia"/>
          <w:kern w:val="2"/>
          <w:sz w:val="32"/>
          <w:szCs w:val="24"/>
          <w:lang w:val="en-US" w:eastAsia="zh-CN"/>
        </w:rPr>
        <w:t>县中藏医院改扩建项目2018年5月开工，2020年4月竣工投入使用，该项目合同价为16113880.72元，监理合同价为360919元，竣工环评费合同为48000元，项目审计结算价为16327175元，目前已经支付项目建设资金14506209元，支付监理费288735元，缺口资金为1941150元。</w:t>
      </w:r>
    </w:p>
    <w:p>
      <w:pPr>
        <w:keepNext w:val="0"/>
        <w:keepLines w:val="0"/>
        <w:widowControl w:val="0"/>
        <w:suppressLineNumbers w:val="0"/>
        <w:adjustRightInd w:val="0"/>
        <w:snapToGrid w:val="0"/>
        <w:spacing w:before="0" w:beforeAutospacing="0" w:after="0" w:afterAutospacing="0" w:line="580" w:lineRule="exact"/>
        <w:ind w:left="750" w:right="0"/>
        <w:jc w:val="both"/>
        <w:outlineLvl w:val="2"/>
        <w:rPr>
          <w:rFonts w:ascii="仿宋" w:eastAsia="仿宋" w:cs="仿宋" w:hint="eastAsia"/>
          <w:kern w:val="2"/>
          <w:sz w:val="32"/>
          <w:szCs w:val="32"/>
          <w:lang w:val="zh-CN" w:eastAsia="zh-CN"/>
        </w:rPr>
      </w:pPr>
      <w:bookmarkStart w:id="177" w:name="_Toc22686"/>
      <w:r>
        <w:rPr>
          <w:rFonts w:ascii="楷体_GB2312" w:eastAsia="楷体_GB2312" w:cs="楷体_GB2312" w:hint="eastAsia"/>
          <w:b/>
          <w:bCs w:val="0"/>
          <w:kern w:val="2"/>
          <w:sz w:val="32"/>
          <w:szCs w:val="24"/>
          <w:lang w:val="zh-CN" w:eastAsia="zh-CN"/>
        </w:rPr>
        <w:t>（</w:t>
      </w:r>
      <w:r>
        <w:rPr>
          <w:rFonts w:ascii="楷体_GB2312" w:eastAsia="楷体_GB2312" w:cs="楷体_GB2312" w:hint="eastAsia"/>
          <w:b/>
          <w:bCs w:val="0"/>
          <w:kern w:val="2"/>
          <w:sz w:val="32"/>
          <w:szCs w:val="24"/>
          <w:lang w:val="en-US" w:eastAsia="zh-CN"/>
        </w:rPr>
        <w:t>三</w:t>
      </w:r>
      <w:r>
        <w:rPr>
          <w:rFonts w:ascii="楷体_GB2312" w:eastAsia="楷体_GB2312" w:cs="楷体_GB2312" w:hint="eastAsia"/>
          <w:b/>
          <w:bCs w:val="0"/>
          <w:kern w:val="2"/>
          <w:sz w:val="32"/>
          <w:szCs w:val="24"/>
          <w:lang w:val="zh-CN" w:eastAsia="zh-CN"/>
        </w:rPr>
        <w:t>）项目资金申报相符性。</w:t>
      </w:r>
      <w:bookmarkEnd w:id="177"/>
    </w:p>
    <w:p>
      <w:pPr>
        <w:keepNext w:val="0"/>
        <w:keepLines w:val="0"/>
        <w:widowControl w:val="0"/>
        <w:suppressLineNumbers w:val="0"/>
        <w:adjustRightInd w:val="0"/>
        <w:snapToGrid w:val="0"/>
        <w:spacing w:before="0" w:beforeAutospacing="0" w:after="0" w:afterAutospacing="0" w:line="580" w:lineRule="exact"/>
        <w:ind w:left="0" w:right="0" w:firstLineChars="200" w:firstLine="640"/>
        <w:jc w:val="both"/>
        <w:rPr>
          <w:rFonts w:ascii="仿宋_GB2312" w:eastAsia="仿宋_GB2312" w:cs="仿宋_GB2312"/>
          <w:b w:val="0"/>
          <w:bCs w:val="0"/>
          <w:kern w:val="2"/>
          <w:sz w:val="32"/>
          <w:szCs w:val="32"/>
          <w:lang w:val="en-US" w:eastAsia="zh-CN"/>
        </w:rPr>
      </w:pPr>
      <w:r>
        <w:rPr>
          <w:rFonts w:ascii="仿宋_GB2312" w:eastAsia="仿宋_GB2312" w:cs="仿宋_GB2312" w:hint="eastAsia"/>
          <w:b w:val="0"/>
          <w:bCs w:val="0"/>
          <w:kern w:val="2"/>
          <w:sz w:val="32"/>
          <w:szCs w:val="32"/>
          <w:lang w:val="en-US" w:eastAsia="zh-CN"/>
        </w:rPr>
        <w:t>根据文件《十五届县人民政府第2次常务会议纪要解决缺口资金》（金川府阅【2022】1号）（收回存量【2022】3号）下达缺口资金100万元。</w:t>
      </w:r>
    </w:p>
    <w:p>
      <w:pPr>
        <w:keepNext w:val="0"/>
        <w:keepLines w:val="0"/>
        <w:widowControl w:val="0"/>
        <w:suppressLineNumbers w:val="0"/>
        <w:adjustRightInd w:val="0"/>
        <w:snapToGrid w:val="0"/>
        <w:spacing w:before="0" w:beforeAutospacing="0" w:after="0" w:afterAutospacing="0" w:line="580" w:lineRule="exact"/>
        <w:ind w:left="0" w:right="0" w:firstLineChars="200" w:firstLine="640"/>
        <w:jc w:val="both"/>
        <w:rPr>
          <w:rFonts w:ascii="仿宋_GB2312" w:eastAsia="仿宋_GB2312" w:cs="仿宋_GB2312" w:hint="eastAsia"/>
          <w:b w:val="0"/>
          <w:bCs w:val="0"/>
          <w:kern w:val="2"/>
          <w:sz w:val="32"/>
          <w:szCs w:val="32"/>
          <w:lang w:val="en-US" w:eastAsia="zh-CN"/>
        </w:rPr>
      </w:pPr>
      <w:r>
        <w:rPr>
          <w:rFonts w:ascii="仿宋_GB2312" w:eastAsia="仿宋_GB2312" w:cs="仿宋_GB2312" w:hint="eastAsia"/>
          <w:b w:val="0"/>
          <w:bCs w:val="0"/>
          <w:kern w:val="2"/>
          <w:sz w:val="32"/>
          <w:szCs w:val="32"/>
          <w:lang w:val="en-US" w:eastAsia="zh-CN"/>
        </w:rPr>
        <w:t>根据文件《政府第2次10号文件关于解决县中藏医院改扩建项目缺口资金》（金财预A426）（金卫健【2022】88号）下达缺口资金50万元。</w:t>
      </w:r>
    </w:p>
    <w:p>
      <w:pPr>
        <w:keepNext w:val="0"/>
        <w:keepLines w:val="0"/>
        <w:widowControl w:val="0"/>
        <w:suppressLineNumbers w:val="0"/>
        <w:adjustRightInd w:val="0"/>
        <w:snapToGrid w:val="0"/>
        <w:spacing w:before="0" w:beforeAutospacing="0" w:after="0" w:afterAutospacing="0" w:line="580" w:lineRule="exact"/>
        <w:ind w:left="0" w:right="0" w:firstLineChars="200" w:firstLine="640"/>
        <w:jc w:val="both"/>
        <w:rPr>
          <w:rFonts w:ascii="仿宋_GB2312" w:eastAsia="仿宋_GB2312" w:cs="仿宋_GB2312" w:hint="eastAsia"/>
          <w:b w:val="0"/>
          <w:bCs w:val="0"/>
          <w:kern w:val="2"/>
          <w:sz w:val="32"/>
          <w:szCs w:val="32"/>
          <w:lang w:val="en-US" w:eastAsia="zh-CN"/>
        </w:rPr>
      </w:pPr>
    </w:p>
    <w:p>
      <w:pPr>
        <w:keepNext w:val="0"/>
        <w:keepLines w:val="0"/>
        <w:widowControl w:val="0"/>
        <w:suppressLineNumbers w:val="0"/>
        <w:adjustRightInd w:val="0"/>
        <w:snapToGrid w:val="0"/>
        <w:spacing w:before="0" w:beforeAutospacing="0" w:after="0" w:afterAutospacing="0" w:line="580" w:lineRule="exact"/>
        <w:ind w:left="750" w:right="0"/>
        <w:jc w:val="both"/>
        <w:outlineLvl w:val="1"/>
        <w:rPr>
          <w:rFonts w:ascii="黑体" w:eastAsia="黑体" w:cs="黑体" w:hint="eastAsia"/>
          <w:lang w:val="en-US"/>
        </w:rPr>
      </w:pPr>
      <w:bookmarkStart w:id="178" w:name="_Toc28693"/>
      <w:r>
        <w:rPr>
          <w:rFonts w:ascii="黑体" w:eastAsia="黑体" w:cs="黑体" w:hint="eastAsia"/>
          <w:kern w:val="2"/>
          <w:sz w:val="32"/>
          <w:szCs w:val="24"/>
          <w:lang w:val="en-US" w:eastAsia="zh-CN"/>
        </w:rPr>
        <w:t>二、项目实施及管理情况</w:t>
      </w:r>
      <w:bookmarkEnd w:id="178"/>
    </w:p>
    <w:p>
      <w:pPr>
        <w:keepNext w:val="0"/>
        <w:keepLines w:val="0"/>
        <w:widowControl w:val="0"/>
        <w:suppressLineNumbers w:val="0"/>
        <w:adjustRightInd w:val="0"/>
        <w:snapToGrid w:val="0"/>
        <w:spacing w:before="0" w:beforeAutospacing="0" w:after="0" w:afterAutospacing="0" w:line="580" w:lineRule="exact"/>
        <w:ind w:left="0" w:right="0" w:firstLine="720"/>
        <w:jc w:val="both"/>
        <w:outlineLvl w:val="2"/>
        <w:rPr>
          <w:rFonts w:ascii="楷体_GB2312" w:eastAsia="楷体_GB2312" w:cs="楷体_GB2312" w:hint="eastAsia"/>
          <w:b/>
          <w:bCs w:val="0"/>
          <w:lang w:val="zh-CN" w:eastAsia="zh-CN"/>
        </w:rPr>
      </w:pPr>
      <w:r>
        <w:rPr>
          <w:rFonts w:ascii="仿宋_GB2312" w:eastAsia="仿宋_GB2312" w:cs="仿宋_GB2312" w:hint="eastAsia"/>
          <w:kern w:val="2"/>
          <w:sz w:val="32"/>
          <w:szCs w:val="24"/>
          <w:lang w:val="zh-CN" w:eastAsia="zh-CN"/>
        </w:rPr>
        <w:tab/>
      </w:r>
      <w:bookmarkStart w:id="179" w:name="_Toc299"/>
      <w:r>
        <w:rPr>
          <w:rFonts w:ascii="楷体_GB2312" w:eastAsia="楷体_GB2312" w:cs="楷体_GB2312" w:hint="eastAsia"/>
          <w:b/>
          <w:bCs w:val="0"/>
          <w:kern w:val="2"/>
          <w:sz w:val="32"/>
          <w:szCs w:val="24"/>
          <w:lang w:val="zh-CN" w:eastAsia="zh-CN"/>
        </w:rPr>
        <w:t>（一）资金计划、到位及使用情况。</w:t>
      </w:r>
      <w:bookmarkEnd w:id="179"/>
    </w:p>
    <w:p>
      <w:pPr>
        <w:keepNext w:val="0"/>
        <w:keepLines w:val="0"/>
        <w:widowControl w:val="0"/>
        <w:suppressLineNumbers w:val="0"/>
        <w:adjustRightInd w:val="0"/>
        <w:snapToGrid w:val="0"/>
        <w:spacing w:before="0" w:beforeAutospacing="0" w:after="0" w:afterAutospacing="0" w:line="580" w:lineRule="exact"/>
        <w:ind w:left="0" w:right="0" w:firstLine="720"/>
        <w:jc w:val="both"/>
        <w:rPr>
          <w:rFonts w:ascii="楷体_GB2312" w:eastAsia="楷体_GB2312" w:cs="楷体_GB2312" w:hint="eastAsia"/>
          <w:kern w:val="2"/>
          <w:sz w:val="32"/>
          <w:szCs w:val="24"/>
          <w:lang w:val="zh-CN" w:eastAsia="zh-CN"/>
        </w:rPr>
      </w:pPr>
      <w:r>
        <w:rPr>
          <w:rFonts w:ascii="楷体_GB2312" w:eastAsia="楷体_GB2312" w:cs="楷体_GB2312" w:hint="eastAsia"/>
          <w:kern w:val="2"/>
          <w:sz w:val="32"/>
          <w:szCs w:val="24"/>
          <w:lang w:val="zh-CN" w:eastAsia="zh-CN"/>
        </w:rPr>
        <w:t>1．资金计划及到位。</w:t>
      </w:r>
    </w:p>
    <w:p>
      <w:pPr>
        <w:keepNext w:val="0"/>
        <w:keepLines w:val="0"/>
        <w:widowControl w:val="0"/>
        <w:suppressLineNumbers w:val="0"/>
        <w:adjustRightInd w:val="0"/>
        <w:snapToGrid w:val="0"/>
        <w:spacing w:before="0" w:beforeAutospacing="0" w:after="0" w:afterAutospacing="0" w:line="580" w:lineRule="exact"/>
        <w:ind w:right="0" w:firstLineChars="200" w:firstLine="640"/>
        <w:jc w:val="both"/>
        <w:rPr>
          <w:rFonts w:ascii="仿宋" w:eastAsia="仿宋" w:cs="仿宋" w:hint="eastAsia"/>
          <w:color w:val="auto"/>
          <w:kern w:val="2"/>
          <w:sz w:val="32"/>
          <w:szCs w:val="24"/>
          <w:lang w:val="en-US" w:eastAsia="zh-CN"/>
        </w:rPr>
      </w:pPr>
      <w:r>
        <w:rPr>
          <w:rFonts w:ascii="仿宋_GB2312" w:eastAsia="仿宋_GB2312" w:cs="仿宋_GB2312" w:hint="eastAsia"/>
          <w:b w:val="0"/>
          <w:bCs w:val="0"/>
          <w:kern w:val="2"/>
          <w:sz w:val="32"/>
          <w:szCs w:val="32"/>
          <w:lang w:val="en-US" w:eastAsia="zh-CN"/>
        </w:rPr>
        <w:t>（收回存量【2022】3号）</w:t>
      </w:r>
      <w:r>
        <w:rPr>
          <w:rFonts w:ascii="仿宋" w:eastAsia="仿宋" w:cs="仿宋" w:hint="eastAsia"/>
          <w:color w:val="auto"/>
          <w:kern w:val="2"/>
          <w:sz w:val="32"/>
          <w:szCs w:val="24"/>
          <w:lang w:val="en-US" w:eastAsia="zh-CN"/>
        </w:rPr>
        <w:t>改扩建缺口资金100万元于</w:t>
      </w:r>
      <w:r>
        <w:rPr>
          <w:rFonts w:ascii="仿宋_GB2312" w:eastAsia="仿宋_GB2312" w:cs="仿宋_GB2312" w:hint="eastAsia"/>
          <w:color w:val="auto"/>
          <w:kern w:val="2"/>
          <w:sz w:val="32"/>
          <w:szCs w:val="24"/>
          <w:lang w:val="en-US" w:eastAsia="zh-CN"/>
        </w:rPr>
        <w:t>于2022年1月21日到位</w:t>
      </w:r>
      <w:r>
        <w:rPr>
          <w:rFonts w:ascii="仿宋" w:eastAsia="仿宋" w:cs="仿宋" w:hint="eastAsia"/>
          <w:color w:val="auto"/>
          <w:kern w:val="2"/>
          <w:sz w:val="32"/>
          <w:szCs w:val="24"/>
          <w:lang w:val="en-US" w:eastAsia="zh-CN"/>
        </w:rPr>
        <w:t>；</w:t>
      </w:r>
    </w:p>
    <w:p>
      <w:pPr>
        <w:keepNext w:val="0"/>
        <w:keepLines w:val="0"/>
        <w:widowControl w:val="0"/>
        <w:suppressLineNumbers w:val="0"/>
        <w:adjustRightInd w:val="0"/>
        <w:snapToGrid w:val="0"/>
        <w:spacing w:before="0" w:beforeAutospacing="0" w:after="0" w:afterAutospacing="0" w:line="580" w:lineRule="exact"/>
        <w:ind w:right="0" w:firstLineChars="200" w:firstLine="640"/>
        <w:jc w:val="both"/>
        <w:rPr>
          <w:rFonts w:ascii="楷体_GB2312" w:eastAsia="楷体_GB2312" w:cs="楷体_GB2312"/>
          <w:color w:val="auto"/>
          <w:kern w:val="2"/>
          <w:sz w:val="32"/>
          <w:szCs w:val="24"/>
          <w:lang w:val="en-US" w:eastAsia="zh-CN"/>
        </w:rPr>
      </w:pPr>
      <w:r>
        <w:rPr>
          <w:rFonts w:ascii="仿宋_GB2312" w:eastAsia="仿宋_GB2312" w:cs="仿宋_GB2312" w:hint="eastAsia"/>
          <w:b w:val="0"/>
          <w:bCs w:val="0"/>
          <w:kern w:val="2"/>
          <w:sz w:val="32"/>
          <w:szCs w:val="32"/>
          <w:lang w:val="en-US" w:eastAsia="zh-CN"/>
        </w:rPr>
        <w:t>（金财预A426）</w:t>
      </w:r>
      <w:r>
        <w:rPr>
          <w:rFonts w:ascii="仿宋" w:eastAsia="仿宋" w:cs="仿宋" w:hint="eastAsia"/>
          <w:color w:val="auto"/>
          <w:kern w:val="2"/>
          <w:sz w:val="32"/>
          <w:szCs w:val="24"/>
          <w:lang w:val="en-US" w:eastAsia="zh-CN"/>
        </w:rPr>
        <w:t>改扩建缺口资金50万元</w:t>
      </w:r>
      <w:r>
        <w:rPr>
          <w:rFonts w:ascii="仿宋_GB2312" w:eastAsia="仿宋_GB2312" w:cs="仿宋_GB2312" w:hint="eastAsia"/>
          <w:color w:val="auto"/>
          <w:kern w:val="2"/>
          <w:sz w:val="32"/>
          <w:szCs w:val="24"/>
          <w:lang w:val="en-US" w:eastAsia="zh-CN"/>
        </w:rPr>
        <w:t>于2022年12月2日到位</w:t>
      </w:r>
      <w:r>
        <w:rPr>
          <w:rFonts w:ascii="仿宋" w:eastAsia="仿宋" w:cs="仿宋" w:hint="eastAsia"/>
          <w:color w:val="auto"/>
          <w:kern w:val="2"/>
          <w:sz w:val="32"/>
          <w:szCs w:val="24"/>
          <w:lang w:val="en-US" w:eastAsia="zh-CN"/>
        </w:rPr>
        <w:t>；</w:t>
      </w:r>
    </w:p>
    <w:p>
      <w:pPr>
        <w:keepNext w:val="0"/>
        <w:keepLines w:val="0"/>
        <w:widowControl w:val="0"/>
        <w:suppressLineNumbers w:val="0"/>
        <w:tabs>
          <w:tab w:val="left" w:pos="478"/>
        </w:tabs>
        <w:adjustRightInd w:val="0"/>
        <w:snapToGrid w:val="0"/>
        <w:spacing w:before="0" w:beforeAutospacing="0" w:after="0" w:afterAutospacing="0" w:line="580" w:lineRule="exact"/>
        <w:ind w:left="0" w:right="0" w:firstLineChars="200" w:firstLine="640"/>
        <w:jc w:val="both"/>
        <w:rPr>
          <w:rFonts w:ascii="楷体_GB2312" w:eastAsia="楷体_GB2312" w:cs="楷体_GB2312" w:hint="eastAsia"/>
          <w:kern w:val="2"/>
          <w:sz w:val="32"/>
          <w:szCs w:val="24"/>
          <w:lang w:val="zh-CN" w:eastAsia="zh-CN"/>
        </w:rPr>
      </w:pPr>
      <w:r>
        <w:rPr>
          <w:rFonts w:ascii="楷体_GB2312" w:eastAsia="楷体_GB2312" w:cs="楷体_GB2312" w:hint="eastAsia"/>
          <w:kern w:val="2"/>
          <w:sz w:val="32"/>
          <w:szCs w:val="24"/>
          <w:lang w:val="en-US" w:eastAsia="zh-CN"/>
        </w:rPr>
        <w:t>2.</w:t>
      </w:r>
      <w:r>
        <w:rPr>
          <w:rFonts w:ascii="楷体_GB2312" w:eastAsia="楷体_GB2312" w:cs="楷体_GB2312" w:hint="eastAsia"/>
          <w:kern w:val="2"/>
          <w:sz w:val="32"/>
          <w:szCs w:val="24"/>
          <w:lang w:val="zh-CN" w:eastAsia="zh-CN"/>
        </w:rPr>
        <w:t>资金使用。</w:t>
      </w:r>
    </w:p>
    <w:p>
      <w:pPr>
        <w:ind w:firstLineChars="200" w:firstLine="640"/>
        <w:rPr>
          <w:rFonts w:ascii="仿宋" w:eastAsia="仿宋" w:cs="仿宋"/>
          <w:sz w:val="32"/>
          <w:szCs w:val="32"/>
          <w:lang w:val="en-US" w:eastAsia="zh-CN"/>
        </w:rPr>
      </w:pPr>
      <w:r>
        <w:rPr>
          <w:rFonts w:ascii="仿宋_GB2312" w:eastAsia="仿宋_GB2312" w:cs="仿宋_GB2312" w:hint="eastAsia"/>
          <w:b w:val="0"/>
          <w:bCs w:val="0"/>
          <w:kern w:val="2"/>
          <w:sz w:val="32"/>
          <w:szCs w:val="32"/>
          <w:lang w:val="en-US" w:eastAsia="zh-CN"/>
        </w:rPr>
        <w:t>收回存量【2022】3号）</w:t>
      </w:r>
      <w:r>
        <w:rPr>
          <w:rFonts w:ascii="仿宋" w:eastAsia="仿宋" w:cs="仿宋" w:hint="eastAsia"/>
          <w:color w:val="auto"/>
          <w:kern w:val="2"/>
          <w:sz w:val="32"/>
          <w:szCs w:val="24"/>
          <w:lang w:val="en-US" w:eastAsia="zh-CN"/>
        </w:rPr>
        <w:t>改扩建缺口资金100万元</w:t>
      </w:r>
      <w:r>
        <w:rPr>
          <w:rFonts w:ascii="仿宋_GB2312" w:eastAsia="仿宋_GB2312" w:cs="仿宋_GB2312" w:hint="eastAsia"/>
          <w:b w:val="0"/>
          <w:bCs w:val="0"/>
          <w:color w:val="auto"/>
          <w:kern w:val="2"/>
          <w:sz w:val="32"/>
          <w:szCs w:val="32"/>
          <w:lang w:val="en-US" w:eastAsia="zh-CN"/>
        </w:rPr>
        <w:t>于2022年1月支付完毕。</w:t>
      </w:r>
      <w:r>
        <w:rPr>
          <w:rFonts w:ascii="仿宋_GB2312" w:eastAsia="仿宋_GB2312" w:cs="仿宋_GB2312" w:hint="eastAsia"/>
          <w:b w:val="0"/>
          <w:bCs w:val="0"/>
          <w:kern w:val="2"/>
          <w:sz w:val="32"/>
          <w:szCs w:val="32"/>
          <w:lang w:val="en-US" w:eastAsia="zh-CN"/>
        </w:rPr>
        <w:t>金财预A426）</w:t>
      </w:r>
      <w:r>
        <w:rPr>
          <w:rFonts w:ascii="仿宋" w:eastAsia="仿宋" w:cs="仿宋" w:hint="eastAsia"/>
          <w:color w:val="auto"/>
          <w:kern w:val="2"/>
          <w:sz w:val="32"/>
          <w:szCs w:val="24"/>
          <w:lang w:val="en-US" w:eastAsia="zh-CN"/>
        </w:rPr>
        <w:t>改扩建缺口资金50万元于2022年12月支付完毕，</w:t>
      </w:r>
      <w:r>
        <w:rPr>
          <w:rFonts w:ascii="仿宋_GB2312" w:eastAsia="仿宋_GB2312" w:cs="仿宋_GB2312" w:hint="eastAsia"/>
          <w:b w:val="0"/>
          <w:bCs w:val="0"/>
          <w:color w:val="auto"/>
          <w:kern w:val="2"/>
          <w:sz w:val="32"/>
          <w:szCs w:val="32"/>
          <w:lang w:val="en-US" w:eastAsia="zh-CN"/>
        </w:rPr>
        <w:t>已全部用于2022年“改扩建缺口资金”项目（基础设施建设）。目前</w:t>
      </w:r>
      <w:r>
        <w:rPr>
          <w:rFonts w:ascii="仿宋_GB2312" w:eastAsia="仿宋_GB2312" w:cs="仿宋_GB2312" w:hint="eastAsia"/>
          <w:b w:val="0"/>
          <w:bCs w:val="0"/>
          <w:kern w:val="2"/>
          <w:sz w:val="32"/>
          <w:szCs w:val="32"/>
          <w:lang w:val="en-US" w:eastAsia="zh-CN"/>
        </w:rPr>
        <w:t>结余0万元。</w:t>
      </w:r>
    </w:p>
    <w:p>
      <w:pPr>
        <w:keepNext w:val="0"/>
        <w:keepLines w:val="0"/>
        <w:widowControl w:val="0"/>
        <w:suppressLineNumbers w:val="0"/>
        <w:adjustRightInd w:val="0"/>
        <w:snapToGrid w:val="0"/>
        <w:spacing w:before="0" w:beforeAutospacing="0" w:after="0" w:afterAutospacing="0" w:line="580" w:lineRule="exact"/>
        <w:ind w:left="0" w:right="0" w:firstLine="720"/>
        <w:jc w:val="both"/>
        <w:outlineLvl w:val="2"/>
        <w:rPr>
          <w:rFonts w:ascii="楷体_GB2312" w:eastAsia="楷体_GB2312" w:cs="楷体_GB2312" w:hint="eastAsia"/>
          <w:b/>
          <w:bCs w:val="0"/>
          <w:lang w:val="zh-CN" w:eastAsia="zh-CN"/>
        </w:rPr>
      </w:pPr>
      <w:r>
        <w:rPr>
          <w:rFonts w:ascii="仿宋" w:eastAsia="仿宋" w:cs="仿宋" w:hint="eastAsia"/>
          <w:b w:val="0"/>
          <w:bCs/>
          <w:sz w:val="32"/>
          <w:szCs w:val="32"/>
          <w:lang w:val="en-US" w:eastAsia="zh-CN"/>
        </w:rPr>
        <w:t xml:space="preserve"> </w:t>
      </w:r>
      <w:bookmarkStart w:id="180" w:name="_Toc28901"/>
      <w:r>
        <w:rPr>
          <w:rFonts w:ascii="楷体_GB2312" w:eastAsia="楷体_GB2312" w:cs="楷体_GB2312" w:hint="eastAsia"/>
          <w:b/>
          <w:bCs w:val="0"/>
          <w:kern w:val="2"/>
          <w:sz w:val="32"/>
          <w:szCs w:val="24"/>
          <w:lang w:val="zh-CN" w:eastAsia="zh-CN"/>
        </w:rPr>
        <w:t>（二）项目财务管理情况。</w:t>
      </w:r>
      <w:bookmarkEnd w:id="180"/>
    </w:p>
    <w:p>
      <w:pPr>
        <w:keepNext w:val="0"/>
        <w:keepLines w:val="0"/>
        <w:widowControl w:val="0"/>
        <w:suppressLineNumbers w:val="0"/>
        <w:adjustRightInd w:val="0"/>
        <w:snapToGrid w:val="0"/>
        <w:spacing w:before="0" w:beforeAutospacing="0" w:after="0" w:afterAutospacing="0" w:line="580" w:lineRule="exact"/>
        <w:ind w:left="0" w:right="0" w:firstLine="720"/>
        <w:jc w:val="both"/>
        <w:rPr>
          <w:rFonts w:ascii="仿宋_GB2312" w:eastAsia="仿宋_GB2312" w:cs="仿宋_GB2312" w:hint="eastAsia"/>
          <w:b w:val="0"/>
          <w:bCs w:val="0"/>
          <w:kern w:val="2"/>
          <w:sz w:val="32"/>
          <w:szCs w:val="32"/>
          <w:lang w:val="en-US" w:eastAsia="zh-CN"/>
        </w:rPr>
      </w:pPr>
      <w:r>
        <w:rPr>
          <w:rFonts w:ascii="仿宋_GB2312" w:eastAsia="仿宋_GB2312" w:cs="仿宋_GB2312" w:hint="eastAsia"/>
          <w:b w:val="0"/>
          <w:bCs w:val="0"/>
          <w:kern w:val="2"/>
          <w:sz w:val="32"/>
          <w:szCs w:val="32"/>
          <w:lang w:val="en-US" w:eastAsia="zh-CN"/>
        </w:rPr>
        <w:t>我院严格按照资金管理办法使用资金，严格执行财务管理制度，财务处理基本及时，会计核算基本规范。</w:t>
      </w:r>
    </w:p>
    <w:p>
      <w:pPr>
        <w:keepNext w:val="0"/>
        <w:keepLines w:val="0"/>
        <w:widowControl w:val="0"/>
        <w:suppressLineNumbers w:val="0"/>
        <w:adjustRightInd w:val="0"/>
        <w:snapToGrid w:val="0"/>
        <w:spacing w:before="0" w:beforeAutospacing="0" w:after="0" w:afterAutospacing="0" w:line="580" w:lineRule="exact"/>
        <w:ind w:left="0" w:right="0" w:firstLine="720"/>
        <w:jc w:val="both"/>
        <w:outlineLvl w:val="2"/>
        <w:rPr>
          <w:rFonts w:ascii="仿宋_GB2312" w:eastAsia="仿宋_GB2312" w:cs="仿宋_GB2312" w:hint="eastAsia"/>
          <w:kern w:val="2"/>
          <w:sz w:val="32"/>
          <w:szCs w:val="24"/>
          <w:lang w:val="zh-CN" w:eastAsia="zh-CN"/>
        </w:rPr>
      </w:pPr>
      <w:bookmarkStart w:id="181" w:name="_Toc31856"/>
      <w:r>
        <w:rPr>
          <w:rFonts w:ascii="楷体_GB2312" w:eastAsia="楷体_GB2312" w:cs="楷体_GB2312" w:hint="eastAsia"/>
          <w:b/>
          <w:bCs w:val="0"/>
          <w:kern w:val="2"/>
          <w:sz w:val="32"/>
          <w:szCs w:val="24"/>
          <w:lang w:val="zh-CN" w:eastAsia="zh-CN"/>
        </w:rPr>
        <w:t>（三）项目组织实施情况。</w:t>
      </w:r>
      <w:bookmarkEnd w:id="181"/>
    </w:p>
    <w:p>
      <w:pPr>
        <w:keepNext w:val="0"/>
        <w:keepLines w:val="0"/>
        <w:widowControl w:val="0"/>
        <w:suppressLineNumbers w:val="0"/>
        <w:adjustRightInd w:val="0"/>
        <w:snapToGrid w:val="0"/>
        <w:spacing w:before="0" w:beforeAutospacing="0" w:after="0" w:afterAutospacing="0" w:line="580" w:lineRule="exact"/>
        <w:ind w:left="0" w:right="0" w:firstLine="720"/>
        <w:jc w:val="both"/>
        <w:rPr>
          <w:rFonts w:ascii="仿宋_GB2312" w:eastAsia="仿宋_GB2312" w:cs="仿宋_GB2312" w:hint="eastAsia"/>
          <w:b w:val="0"/>
          <w:bCs w:val="0"/>
          <w:kern w:val="2"/>
          <w:sz w:val="32"/>
          <w:szCs w:val="32"/>
          <w:lang w:val="en-US" w:eastAsia="zh-CN"/>
        </w:rPr>
      </w:pPr>
      <w:r>
        <w:rPr>
          <w:rFonts w:ascii="仿宋_GB2312" w:eastAsia="仿宋_GB2312" w:cs="仿宋_GB2312" w:hint="eastAsia"/>
          <w:b w:val="0"/>
          <w:bCs w:val="0"/>
          <w:kern w:val="2"/>
          <w:sz w:val="32"/>
          <w:szCs w:val="32"/>
          <w:lang w:val="en-US" w:eastAsia="zh-CN"/>
        </w:rPr>
        <w:t>资金下达之后，由院领导、财务分管领导、项目分管负责人，项目实施科室负责人，财务负责人组成项目预算小组，对下达总项目资金开支方向及业务开展量定制预算。</w:t>
      </w:r>
    </w:p>
    <w:p>
      <w:pPr>
        <w:keepNext w:val="0"/>
        <w:keepLines w:val="0"/>
        <w:widowControl w:val="0"/>
        <w:suppressLineNumbers w:val="0"/>
        <w:adjustRightInd w:val="0"/>
        <w:snapToGrid w:val="0"/>
        <w:spacing w:before="0" w:beforeAutospacing="0" w:after="0" w:afterAutospacing="0" w:line="580" w:lineRule="exact"/>
        <w:ind w:left="0" w:right="0" w:firstLine="720"/>
        <w:jc w:val="both"/>
        <w:rPr>
          <w:rFonts w:ascii="仿宋_GB2312" w:eastAsia="仿宋_GB2312" w:cs="仿宋_GB2312" w:hint="eastAsia"/>
          <w:kern w:val="2"/>
          <w:sz w:val="32"/>
          <w:szCs w:val="24"/>
          <w:lang w:val="en-US" w:eastAsia="zh-CN"/>
        </w:rPr>
      </w:pPr>
    </w:p>
    <w:p>
      <w:pPr>
        <w:keepNext w:val="0"/>
        <w:keepLines w:val="0"/>
        <w:widowControl w:val="0"/>
        <w:suppressLineNumbers w:val="0"/>
        <w:adjustRightInd w:val="0"/>
        <w:snapToGrid w:val="0"/>
        <w:spacing w:before="0" w:beforeAutospacing="0" w:after="0" w:afterAutospacing="0" w:line="580" w:lineRule="exact"/>
        <w:ind w:left="0" w:right="0" w:firstLine="720"/>
        <w:jc w:val="both"/>
        <w:outlineLvl w:val="1"/>
        <w:rPr>
          <w:rFonts w:ascii="仿宋_GB2312" w:eastAsia="仿宋_GB2312" w:cs="仿宋_GB2312" w:hint="eastAsia"/>
          <w:lang w:val="zh-CN" w:eastAsia="zh-CN"/>
        </w:rPr>
      </w:pPr>
      <w:bookmarkStart w:id="182" w:name="_Toc16023"/>
      <w:r>
        <w:rPr>
          <w:rFonts w:ascii="黑体" w:eastAsia="黑体" w:cs="黑体" w:hint="eastAsia"/>
          <w:kern w:val="2"/>
          <w:sz w:val="32"/>
          <w:szCs w:val="24"/>
          <w:lang w:val="en-US" w:eastAsia="zh-CN"/>
        </w:rPr>
        <w:t>四、项目绩效情况</w:t>
      </w:r>
      <w:bookmarkEnd w:id="182"/>
      <w:r>
        <w:rPr>
          <w:rFonts w:ascii="仿宋_GB2312" w:eastAsia="仿宋_GB2312" w:cs="仿宋_GB2312" w:hint="eastAsia"/>
          <w:kern w:val="2"/>
          <w:sz w:val="32"/>
          <w:szCs w:val="24"/>
          <w:lang w:val="zh-CN" w:eastAsia="zh-CN"/>
        </w:rPr>
        <w:tab/>
      </w:r>
    </w:p>
    <w:p>
      <w:pPr>
        <w:keepNext w:val="0"/>
        <w:keepLines w:val="0"/>
        <w:widowControl w:val="0"/>
        <w:suppressLineNumbers w:val="0"/>
        <w:adjustRightInd w:val="0"/>
        <w:snapToGrid w:val="0"/>
        <w:spacing w:before="0" w:beforeAutospacing="0" w:after="0" w:afterAutospacing="0" w:line="580" w:lineRule="exact"/>
        <w:ind w:left="0" w:right="0" w:firstLine="720"/>
        <w:jc w:val="both"/>
        <w:outlineLvl w:val="2"/>
        <w:rPr>
          <w:rFonts w:ascii="楷体_GB2312" w:eastAsia="楷体_GB2312" w:cs="楷体_GB2312" w:hint="eastAsia"/>
          <w:b/>
          <w:bCs w:val="0"/>
          <w:kern w:val="2"/>
          <w:sz w:val="32"/>
          <w:szCs w:val="24"/>
          <w:lang w:val="zh-CN" w:eastAsia="zh-CN"/>
        </w:rPr>
      </w:pPr>
      <w:bookmarkStart w:id="183" w:name="_Toc11006"/>
      <w:r>
        <w:rPr>
          <w:rFonts w:ascii="楷体_GB2312" w:eastAsia="楷体_GB2312" w:cs="楷体_GB2312" w:hint="eastAsia"/>
          <w:b/>
          <w:bCs w:val="0"/>
          <w:kern w:val="2"/>
          <w:sz w:val="32"/>
          <w:szCs w:val="24"/>
          <w:lang w:val="zh-CN" w:eastAsia="zh-CN"/>
        </w:rPr>
        <w:t>（一）项目完成情况。</w:t>
      </w:r>
      <w:bookmarkEnd w:id="183"/>
    </w:p>
    <w:p>
      <w:pPr>
        <w:keepNext w:val="0"/>
        <w:keepLines w:val="0"/>
        <w:widowControl w:val="0"/>
        <w:suppressLineNumbers w:val="0"/>
        <w:adjustRightInd w:val="0"/>
        <w:snapToGrid w:val="0"/>
        <w:spacing w:before="0" w:beforeAutospacing="0" w:after="0" w:afterAutospacing="0" w:line="580" w:lineRule="exact"/>
        <w:ind w:left="0" w:right="0" w:firstLine="720"/>
        <w:jc w:val="both"/>
        <w:rPr>
          <w:rFonts w:ascii="仿宋_GB2312" w:eastAsia="仿宋_GB2312" w:cs="Arial" w:hint="eastAsia"/>
          <w:color w:val="333333"/>
          <w:sz w:val="32"/>
          <w:szCs w:val="32"/>
        </w:rPr>
      </w:pPr>
      <w:r>
        <w:rPr>
          <w:rFonts w:ascii="仿宋_GB2312" w:eastAsia="仿宋_GB2312" w:cs="Arial" w:hint="eastAsia"/>
          <w:color w:val="333333"/>
          <w:sz w:val="32"/>
          <w:szCs w:val="32"/>
        </w:rPr>
        <w:t>该项目的实施，将有利于优化全县医疗机构规划设置，改善全县人民群众就诊住院环境，推动社会稳定和谐建设。医院增加开放床位30张，开设临床科室内科、儿科、外科、妇科、口腔科、针灸科等科室，改建后床位增加到120张。改建中医康复科、供应室、住院楼、手术室等业务用房12000平方米。</w:t>
      </w:r>
    </w:p>
    <w:p>
      <w:pPr>
        <w:keepNext w:val="0"/>
        <w:keepLines w:val="0"/>
        <w:widowControl w:val="0"/>
        <w:suppressLineNumbers w:val="0"/>
        <w:adjustRightInd w:val="0"/>
        <w:snapToGrid w:val="0"/>
        <w:spacing w:before="0" w:beforeAutospacing="0" w:after="0" w:afterAutospacing="0" w:line="580" w:lineRule="exact"/>
        <w:ind w:left="0" w:right="0" w:firstLine="720"/>
        <w:jc w:val="both"/>
        <w:outlineLvl w:val="2"/>
        <w:rPr>
          <w:rFonts w:ascii="楷体_GB2312" w:eastAsia="楷体_GB2312" w:cs="楷体_GB2312" w:hint="eastAsia"/>
          <w:b/>
          <w:bCs w:val="0"/>
          <w:lang w:val="zh-CN" w:eastAsia="zh-CN"/>
        </w:rPr>
      </w:pPr>
      <w:bookmarkStart w:id="184" w:name="_Toc27043"/>
      <w:r>
        <w:rPr>
          <w:rFonts w:ascii="楷体_GB2312" w:eastAsia="楷体_GB2312" w:cs="楷体_GB2312" w:hint="eastAsia"/>
          <w:b/>
          <w:bCs w:val="0"/>
          <w:kern w:val="2"/>
          <w:sz w:val="32"/>
          <w:szCs w:val="24"/>
          <w:lang w:val="zh-CN" w:eastAsia="zh-CN"/>
        </w:rPr>
        <w:t>（二）项目效益情况。</w:t>
      </w:r>
      <w:bookmarkEnd w:id="184"/>
    </w:p>
    <w:p>
      <w:pPr>
        <w:pStyle w:val="30"/>
        <w:spacing w:line="396" w:lineRule="auto"/>
        <w:ind w:firstLineChars="300" w:firstLine="960"/>
        <w:rPr>
          <w:rFonts w:ascii="仿宋_GB2312" w:eastAsia="仿宋_GB2312" w:cs="仿宋_GB2312" w:hint="eastAsia"/>
          <w:lang w:val="zh-CN" w:eastAsia="zh-CN"/>
        </w:rPr>
      </w:pPr>
      <w:r>
        <w:rPr>
          <w:rFonts w:ascii="仿宋_GB2312" w:eastAsia="仿宋_GB2312" w:cs="Arial" w:hint="eastAsia"/>
          <w:color w:val="333333"/>
          <w:sz w:val="32"/>
          <w:szCs w:val="32"/>
        </w:rPr>
        <w:t>通过“</w:t>
      </w:r>
      <w:r>
        <w:rPr>
          <w:rFonts w:ascii="仿宋_GB2312" w:eastAsia="仿宋_GB2312" w:cs="Arial" w:hint="eastAsia"/>
          <w:color w:val="333333"/>
          <w:sz w:val="32"/>
          <w:szCs w:val="32"/>
          <w:lang w:val="en-US" w:eastAsia="zh-CN"/>
        </w:rPr>
        <w:t>改扩建</w:t>
      </w:r>
      <w:r>
        <w:rPr>
          <w:rFonts w:ascii="仿宋_GB2312" w:eastAsia="仿宋_GB2312" w:cs="Arial" w:hint="eastAsia"/>
          <w:color w:val="333333"/>
          <w:sz w:val="32"/>
          <w:szCs w:val="32"/>
        </w:rPr>
        <w:t>”</w:t>
      </w:r>
      <w:r>
        <w:rPr>
          <w:rFonts w:ascii="仿宋_GB2312" w:eastAsia="仿宋_GB2312" w:cs="Arial" w:hint="eastAsia"/>
          <w:color w:val="333333"/>
          <w:sz w:val="32"/>
          <w:szCs w:val="32"/>
          <w:lang w:val="en-US" w:eastAsia="zh-CN"/>
        </w:rPr>
        <w:t>项目</w:t>
      </w:r>
      <w:r>
        <w:rPr>
          <w:rFonts w:ascii="仿宋_GB2312" w:eastAsia="仿宋_GB2312" w:cs="Arial" w:hint="eastAsia"/>
          <w:color w:val="333333"/>
          <w:sz w:val="32"/>
          <w:szCs w:val="32"/>
        </w:rPr>
        <w:t>，将有利于优化全县医疗机构规划设置，改善全县人民群众就诊住院环境，推动社会稳定和谐建设。</w:t>
      </w:r>
    </w:p>
    <w:p>
      <w:pPr>
        <w:keepNext w:val="0"/>
        <w:keepLines w:val="0"/>
        <w:widowControl w:val="0"/>
        <w:suppressLineNumbers w:val="0"/>
        <w:adjustRightInd w:val="0"/>
        <w:snapToGrid w:val="0"/>
        <w:spacing w:before="0" w:beforeAutospacing="0" w:after="0" w:afterAutospacing="0" w:line="580" w:lineRule="exact"/>
        <w:ind w:left="0" w:right="0" w:firstLine="720"/>
        <w:jc w:val="both"/>
        <w:outlineLvl w:val="1"/>
        <w:rPr>
          <w:rFonts w:ascii="黑体" w:eastAsia="黑体" w:cs="黑体" w:hint="eastAsia"/>
          <w:lang w:val="en-US"/>
        </w:rPr>
      </w:pPr>
      <w:bookmarkStart w:id="185" w:name="_Toc3285"/>
      <w:r>
        <w:rPr>
          <w:rFonts w:ascii="黑体" w:eastAsia="黑体" w:cs="黑体" w:hint="eastAsia"/>
          <w:kern w:val="2"/>
          <w:sz w:val="32"/>
          <w:szCs w:val="24"/>
          <w:lang w:val="en-US" w:eastAsia="zh-CN"/>
        </w:rPr>
        <w:t>五、问题及建议</w:t>
      </w:r>
      <w:bookmarkEnd w:id="185"/>
    </w:p>
    <w:p>
      <w:pPr>
        <w:keepNext w:val="0"/>
        <w:keepLines w:val="0"/>
        <w:widowControl w:val="0"/>
        <w:suppressLineNumbers w:val="0"/>
        <w:adjustRightInd w:val="0"/>
        <w:snapToGrid w:val="0"/>
        <w:spacing w:before="0" w:beforeAutospacing="0" w:after="0" w:afterAutospacing="0" w:line="580" w:lineRule="exact"/>
        <w:ind w:right="0" w:firstLineChars="200" w:firstLine="640"/>
        <w:jc w:val="both"/>
        <w:outlineLvl w:val="2"/>
        <w:rPr>
          <w:rFonts w:ascii="楷体_GB2312" w:eastAsia="楷体_GB2312" w:cs="楷体_GB2312" w:hint="eastAsia"/>
          <w:b/>
          <w:bCs w:val="0"/>
          <w:kern w:val="2"/>
          <w:sz w:val="32"/>
          <w:szCs w:val="24"/>
          <w:lang w:val="zh-CN" w:eastAsia="zh-CN"/>
        </w:rPr>
      </w:pPr>
      <w:bookmarkStart w:id="186" w:name="_Toc1489"/>
      <w:r>
        <w:rPr>
          <w:rFonts w:ascii="楷体_GB2312" w:eastAsia="楷体_GB2312" w:cs="楷体_GB2312" w:hint="eastAsia"/>
          <w:b/>
          <w:bCs w:val="0"/>
          <w:kern w:val="2"/>
          <w:sz w:val="32"/>
          <w:szCs w:val="24"/>
          <w:lang w:val="zh-CN" w:eastAsia="zh-CN"/>
        </w:rPr>
        <w:t>（一）存在的问题。</w:t>
      </w:r>
      <w:bookmarkEnd w:id="186"/>
    </w:p>
    <w:p>
      <w:pPr>
        <w:ind w:firstLineChars="250" w:firstLine="800"/>
        <w:rPr>
          <w:rFonts w:ascii="仿宋_GB2312" w:eastAsia="仿宋_GB2312" w:cs="仿宋_GB2312"/>
          <w:sz w:val="32"/>
          <w:szCs w:val="32"/>
          <w:lang w:val="en-US" w:eastAsia="zh-CN"/>
        </w:rPr>
      </w:pPr>
      <w:r>
        <w:rPr>
          <w:rFonts w:ascii="仿宋_GB2312" w:eastAsia="仿宋_GB2312" w:cs="Arial" w:hint="eastAsia"/>
          <w:b/>
          <w:color w:val="333333"/>
          <w:sz w:val="32"/>
          <w:szCs w:val="32"/>
          <w:lang w:val="en-US" w:eastAsia="zh-CN"/>
        </w:rPr>
        <w:t>1</w:t>
      </w:r>
      <w:r>
        <w:rPr>
          <w:rFonts w:ascii="仿宋_GB2312" w:eastAsia="仿宋_GB2312" w:cs="Arial" w:hint="eastAsia"/>
          <w:b/>
          <w:color w:val="333333"/>
          <w:sz w:val="32"/>
          <w:szCs w:val="32"/>
        </w:rPr>
        <w:t>、</w:t>
      </w:r>
      <w:r>
        <w:rPr>
          <w:rFonts w:ascii="仿宋_GB2312" w:eastAsia="仿宋_GB2312" w:cs="Arial" w:hint="eastAsia"/>
          <w:b/>
          <w:color w:val="333333"/>
          <w:sz w:val="32"/>
          <w:szCs w:val="32"/>
          <w:lang w:val="en-US" w:eastAsia="zh-CN"/>
        </w:rPr>
        <w:t>专业技术人员的业务能力不足</w:t>
      </w:r>
      <w:r>
        <w:rPr>
          <w:rFonts w:ascii="仿宋_GB2312" w:eastAsia="仿宋_GB2312" w:cs="Arial" w:hint="eastAsia"/>
          <w:color w:val="333333"/>
          <w:sz w:val="32"/>
          <w:szCs w:val="32"/>
        </w:rPr>
        <w:t>。近年来多次组织</w:t>
      </w:r>
      <w:r>
        <w:rPr>
          <w:rFonts w:ascii="仿宋_GB2312" w:eastAsia="仿宋_GB2312" w:cs="Arial" w:hint="eastAsia"/>
          <w:color w:val="333333"/>
          <w:sz w:val="32"/>
          <w:szCs w:val="32"/>
          <w:lang w:val="en-US" w:eastAsia="zh-CN"/>
        </w:rPr>
        <w:t>培训及进修，但技术还需要提升。</w:t>
      </w:r>
    </w:p>
    <w:p>
      <w:pPr>
        <w:keepNext w:val="0"/>
        <w:keepLines w:val="0"/>
        <w:widowControl w:val="0"/>
        <w:suppressLineNumbers w:val="0"/>
        <w:adjustRightInd w:val="0"/>
        <w:snapToGrid w:val="0"/>
        <w:spacing w:before="0" w:beforeAutospacing="0" w:after="0" w:afterAutospacing="0" w:line="580" w:lineRule="exact"/>
        <w:ind w:left="0" w:right="0" w:firstLineChars="200" w:firstLine="640"/>
        <w:jc w:val="both"/>
        <w:outlineLvl w:val="2"/>
        <w:rPr>
          <w:rFonts w:ascii="仿宋_GB2312" w:eastAsia="仿宋_GB2312" w:cs="仿宋_GB2312" w:hint="eastAsia"/>
          <w:kern w:val="2"/>
          <w:sz w:val="32"/>
          <w:szCs w:val="24"/>
          <w:lang w:val="en-US" w:eastAsia="zh-CN"/>
        </w:rPr>
      </w:pPr>
      <w:bookmarkStart w:id="187" w:name="_Toc13142"/>
      <w:r>
        <w:rPr>
          <w:rFonts w:ascii="楷体_GB2312" w:eastAsia="楷体_GB2312" w:cs="楷体_GB2312" w:hint="eastAsia"/>
          <w:b/>
          <w:bCs w:val="0"/>
          <w:kern w:val="2"/>
          <w:sz w:val="32"/>
          <w:szCs w:val="24"/>
          <w:lang w:val="en-US" w:eastAsia="zh-CN"/>
        </w:rPr>
        <w:t>(二）下一步工作目标</w:t>
      </w:r>
      <w:bookmarkEnd w:id="187"/>
      <w:r>
        <w:rPr>
          <w:rFonts w:ascii="仿宋_GB2312" w:eastAsia="仿宋_GB2312" w:cs="仿宋_GB2312" w:hint="eastAsia"/>
          <w:kern w:val="2"/>
          <w:sz w:val="32"/>
          <w:szCs w:val="24"/>
          <w:lang w:val="en-US" w:eastAsia="zh-CN"/>
        </w:rPr>
        <w:t xml:space="preserve"> </w:t>
      </w:r>
    </w:p>
    <w:p>
      <w:pPr>
        <w:widowControl/>
        <w:suppressAutoHyphens/>
        <w:spacing w:line="560" w:lineRule="exact"/>
        <w:ind w:firstLineChars="200" w:firstLine="640"/>
        <w:jc w:val="left"/>
        <w:rPr>
          <w:rFonts w:ascii="仿宋_GB2312" w:eastAsia="仿宋_GB2312" w:cs="仿宋_GB2312" w:hint="eastAsia"/>
          <w:sz w:val="32"/>
          <w:szCs w:val="32"/>
          <w:lang w:val="en-US" w:eastAsia="zh-CN"/>
        </w:rPr>
      </w:pPr>
      <w:r>
        <w:rPr>
          <w:rFonts w:ascii="仿宋_GB2312" w:eastAsia="仿宋_GB2312" w:cs="仿宋_GB2312" w:hint="eastAsia"/>
          <w:sz w:val="32"/>
          <w:szCs w:val="32"/>
          <w:lang w:val="en-US" w:eastAsia="zh-CN"/>
        </w:rPr>
        <w:t>1、通过</w:t>
      </w:r>
      <w:r>
        <w:rPr>
          <w:rFonts w:ascii="仿宋_GB2312" w:eastAsia="仿宋_GB2312" w:cs="Arial" w:hint="eastAsia"/>
          <w:color w:val="333333"/>
          <w:sz w:val="32"/>
          <w:szCs w:val="32"/>
        </w:rPr>
        <w:t>提高医院的服务质量，提升医院竞争力，加强医院诊疗及服务能力，结合我院实际，特制定本方案。通过科室规划上报，完成设备需求购置计划，突出医院个性特征和区域文化特征，更好</w:t>
      </w:r>
      <w:r>
        <w:rPr>
          <w:rFonts w:ascii="仿宋_GB2312" w:eastAsia="仿宋_GB2312" w:cs="Arial"/>
          <w:color w:val="333333"/>
          <w:sz w:val="32"/>
          <w:szCs w:val="32"/>
        </w:rPr>
        <w:t>地</w:t>
      </w:r>
      <w:r>
        <w:rPr>
          <w:rFonts w:ascii="仿宋_GB2312" w:eastAsia="仿宋_GB2312" w:cs="Arial" w:hint="eastAsia"/>
          <w:color w:val="333333"/>
          <w:sz w:val="32"/>
          <w:szCs w:val="32"/>
        </w:rPr>
        <w:t>为人民健康服务</w:t>
      </w:r>
      <w:r>
        <w:rPr>
          <w:rFonts w:ascii="仿宋_GB2312" w:eastAsia="仿宋_GB2312" w:cs="Arial" w:hint="eastAsia"/>
          <w:color w:val="333333"/>
          <w:sz w:val="32"/>
          <w:szCs w:val="32"/>
          <w:lang w:eastAsia="zh-CN"/>
        </w:rPr>
        <w:t>。</w:t>
      </w:r>
    </w:p>
    <w:p>
      <w:pPr>
        <w:keepNext w:val="0"/>
        <w:keepLines w:val="0"/>
        <w:widowControl w:val="0"/>
        <w:suppressLineNumbers w:val="0"/>
        <w:adjustRightInd w:val="0"/>
        <w:snapToGrid w:val="0"/>
        <w:spacing w:before="0" w:beforeAutospacing="0" w:after="0" w:afterAutospacing="0" w:line="580" w:lineRule="exact"/>
        <w:ind w:left="0" w:right="0" w:firstLineChars="200" w:firstLine="640"/>
        <w:jc w:val="both"/>
        <w:rPr>
          <w:rFonts w:ascii="仿宋" w:eastAsia="仿宋" w:cs="仿宋"/>
          <w:b w:val="0"/>
          <w:bCs/>
          <w:kern w:val="2"/>
          <w:sz w:val="32"/>
          <w:szCs w:val="24"/>
          <w:lang w:val="en-US" w:eastAsia="zh-CN"/>
        </w:rPr>
      </w:pPr>
      <w:r>
        <w:rPr>
          <w:rFonts w:ascii="仿宋_GB2312" w:eastAsia="仿宋_GB2312" w:cs="Arial" w:hint="eastAsia"/>
          <w:color w:val="333333"/>
          <w:sz w:val="32"/>
          <w:szCs w:val="32"/>
          <w:lang w:val="en-US" w:eastAsia="zh-CN"/>
        </w:rPr>
        <w:t>2、</w:t>
      </w:r>
      <w:r>
        <w:rPr>
          <w:rFonts w:ascii="仿宋_GB2312" w:eastAsia="仿宋_GB2312" w:cs="Arial" w:hint="eastAsia"/>
          <w:color w:val="333333"/>
          <w:sz w:val="32"/>
          <w:szCs w:val="32"/>
        </w:rPr>
        <w:t>围绕“以病人为中心”的宗旨，通过科室规划上报，完成设备需求购置计划，突出医院个性特征和区域文化特征，更好</w:t>
      </w:r>
      <w:r>
        <w:rPr>
          <w:rFonts w:ascii="仿宋_GB2312" w:eastAsia="仿宋_GB2312" w:cs="Arial"/>
          <w:color w:val="333333"/>
          <w:sz w:val="32"/>
          <w:szCs w:val="32"/>
        </w:rPr>
        <w:t>地</w:t>
      </w:r>
      <w:r>
        <w:rPr>
          <w:rFonts w:ascii="仿宋_GB2312" w:eastAsia="仿宋_GB2312" w:cs="Arial" w:hint="eastAsia"/>
          <w:color w:val="333333"/>
          <w:sz w:val="32"/>
          <w:szCs w:val="32"/>
        </w:rPr>
        <w:t>为人民健康服务。</w:t>
      </w:r>
    </w:p>
    <w:p>
      <w:pPr>
        <w:keepNext w:val="0"/>
        <w:keepLines w:val="0"/>
        <w:widowControl w:val="0"/>
        <w:suppressLineNumbers w:val="0"/>
        <w:adjustRightInd w:val="0"/>
        <w:snapToGrid w:val="0"/>
        <w:spacing w:before="0" w:beforeAutospacing="0" w:after="0" w:afterAutospacing="0" w:line="580" w:lineRule="exact"/>
        <w:ind w:right="0"/>
        <w:jc w:val="both"/>
        <w:rPr>
          <w:rFonts w:ascii="仿宋" w:eastAsia="仿宋" w:cs="仿宋"/>
          <w:b w:val="0"/>
          <w:bCs/>
          <w:kern w:val="2"/>
          <w:sz w:val="32"/>
          <w:szCs w:val="24"/>
          <w:lang w:val="en-US" w:eastAsia="zh-CN"/>
        </w:rPr>
      </w:pPr>
    </w:p>
    <w:p>
      <w:pPr>
        <w:keepNext w:val="0"/>
        <w:keepLines w:val="0"/>
        <w:widowControl w:val="0"/>
        <w:suppressLineNumbers w:val="0"/>
        <w:adjustRightInd w:val="0"/>
        <w:snapToGrid w:val="0"/>
        <w:spacing w:before="0" w:beforeAutospacing="0" w:after="0" w:afterAutospacing="0" w:line="580" w:lineRule="exact"/>
        <w:ind w:right="0"/>
        <w:jc w:val="both"/>
        <w:rPr>
          <w:rFonts w:ascii="仿宋" w:eastAsia="仿宋" w:cs="仿宋" w:hint="eastAsia"/>
          <w:b w:val="0"/>
          <w:bCs/>
          <w:kern w:val="2"/>
          <w:sz w:val="32"/>
          <w:szCs w:val="24"/>
          <w:lang w:val="en-US" w:eastAsia="zh-CN"/>
        </w:rPr>
      </w:pPr>
    </w:p>
    <w:p>
      <w:pPr>
        <w:keepNext w:val="0"/>
        <w:keepLines w:val="0"/>
        <w:widowControl w:val="0"/>
        <w:suppressLineNumbers w:val="0"/>
        <w:adjustRightInd w:val="0"/>
        <w:snapToGrid w:val="0"/>
        <w:spacing w:before="0" w:beforeAutospacing="0" w:after="0" w:afterAutospacing="0" w:line="580" w:lineRule="exact"/>
        <w:ind w:right="0"/>
        <w:jc w:val="both"/>
        <w:rPr>
          <w:rFonts w:ascii="仿宋" w:eastAsia="仿宋" w:cs="仿宋" w:hint="eastAsia"/>
          <w:b w:val="0"/>
          <w:bCs/>
          <w:kern w:val="2"/>
          <w:sz w:val="32"/>
          <w:szCs w:val="24"/>
          <w:lang w:val="en-US" w:eastAsia="zh-CN"/>
        </w:rPr>
      </w:pPr>
    </w:p>
    <w:p>
      <w:pPr>
        <w:keepNext w:val="0"/>
        <w:keepLines w:val="0"/>
        <w:widowControl w:val="0"/>
        <w:suppressLineNumbers w:val="0"/>
        <w:adjustRightInd w:val="0"/>
        <w:snapToGrid w:val="0"/>
        <w:spacing w:before="0" w:beforeAutospacing="0" w:after="0" w:afterAutospacing="0" w:line="580" w:lineRule="exact"/>
        <w:ind w:right="0"/>
        <w:jc w:val="both"/>
        <w:rPr>
          <w:rFonts w:ascii="仿宋" w:eastAsia="仿宋" w:cs="仿宋" w:hint="eastAsia"/>
          <w:b w:val="0"/>
          <w:bCs/>
          <w:kern w:val="2"/>
          <w:sz w:val="32"/>
          <w:szCs w:val="24"/>
          <w:lang w:val="en-US" w:eastAsia="zh-CN"/>
        </w:rPr>
      </w:pPr>
    </w:p>
    <w:p>
      <w:pPr>
        <w:keepNext w:val="0"/>
        <w:keepLines w:val="0"/>
        <w:widowControl w:val="0"/>
        <w:suppressLineNumbers w:val="0"/>
        <w:adjustRightInd w:val="0"/>
        <w:snapToGrid w:val="0"/>
        <w:spacing w:before="0" w:beforeAutospacing="0" w:after="0" w:afterAutospacing="0" w:line="580" w:lineRule="exact"/>
        <w:ind w:right="0"/>
        <w:jc w:val="both"/>
        <w:rPr>
          <w:rFonts w:ascii="仿宋" w:eastAsia="仿宋" w:cs="仿宋" w:hint="eastAsia"/>
          <w:b w:val="0"/>
          <w:bCs/>
          <w:kern w:val="2"/>
          <w:sz w:val="32"/>
          <w:szCs w:val="24"/>
          <w:lang w:val="en-US" w:eastAsia="zh-CN"/>
        </w:rPr>
      </w:pPr>
    </w:p>
    <w:p>
      <w:pPr>
        <w:keepNext w:val="0"/>
        <w:keepLines w:val="0"/>
        <w:widowControl w:val="0"/>
        <w:suppressLineNumbers w:val="0"/>
        <w:adjustRightInd w:val="0"/>
        <w:snapToGrid w:val="0"/>
        <w:spacing w:before="0" w:beforeAutospacing="0" w:after="0" w:afterAutospacing="0" w:line="580" w:lineRule="exact"/>
        <w:ind w:right="0"/>
        <w:jc w:val="both"/>
        <w:rPr>
          <w:rFonts w:ascii="仿宋" w:eastAsia="仿宋" w:cs="仿宋" w:hint="eastAsia"/>
          <w:b w:val="0"/>
          <w:bCs/>
          <w:kern w:val="2"/>
          <w:sz w:val="32"/>
          <w:szCs w:val="24"/>
          <w:lang w:val="en-US" w:eastAsia="zh-CN"/>
        </w:rPr>
      </w:pPr>
    </w:p>
    <w:p>
      <w:pPr>
        <w:keepNext w:val="0"/>
        <w:keepLines w:val="0"/>
        <w:widowControl w:val="0"/>
        <w:suppressLineNumbers w:val="0"/>
        <w:adjustRightInd w:val="0"/>
        <w:snapToGrid w:val="0"/>
        <w:spacing w:before="0" w:beforeAutospacing="0" w:after="0" w:afterAutospacing="0" w:line="580" w:lineRule="exact"/>
        <w:ind w:right="0"/>
        <w:jc w:val="both"/>
        <w:rPr>
          <w:rFonts w:ascii="仿宋" w:eastAsia="仿宋" w:cs="仿宋" w:hint="eastAsia"/>
          <w:b w:val="0"/>
          <w:bCs/>
          <w:kern w:val="2"/>
          <w:sz w:val="32"/>
          <w:szCs w:val="24"/>
          <w:lang w:val="en-US" w:eastAsia="zh-CN"/>
        </w:rPr>
      </w:pPr>
    </w:p>
    <w:p>
      <w:pPr>
        <w:keepNext w:val="0"/>
        <w:keepLines w:val="0"/>
        <w:widowControl w:val="0"/>
        <w:suppressLineNumbers w:val="0"/>
        <w:adjustRightInd w:val="0"/>
        <w:snapToGrid w:val="0"/>
        <w:spacing w:before="0" w:beforeAutospacing="0" w:after="0" w:afterAutospacing="0" w:line="580" w:lineRule="exact"/>
        <w:ind w:right="0"/>
        <w:jc w:val="both"/>
        <w:rPr>
          <w:rFonts w:ascii="仿宋" w:eastAsia="仿宋" w:cs="仿宋" w:hint="eastAsia"/>
          <w:b w:val="0"/>
          <w:bCs/>
          <w:kern w:val="2"/>
          <w:sz w:val="32"/>
          <w:szCs w:val="24"/>
          <w:lang w:val="en-US" w:eastAsia="zh-CN"/>
        </w:rPr>
      </w:pPr>
      <w:r>
        <w:rPr>
          <w:rFonts w:ascii="仿宋" w:eastAsia="仿宋" w:cs="仿宋" w:hint="eastAsia"/>
          <w:b w:val="0"/>
          <w:bCs/>
          <w:kern w:val="2"/>
          <w:sz w:val="32"/>
          <w:szCs w:val="24"/>
          <w:lang w:val="en-US" w:eastAsia="zh-CN"/>
        </w:rPr>
        <w:t>附件2：</w:t>
      </w:r>
    </w:p>
    <w:p>
      <w:pPr>
        <w:keepNext w:val="0"/>
        <w:keepLines w:val="0"/>
        <w:widowControl/>
        <w:suppressLineNumbers w:val="0"/>
        <w:tabs>
          <w:tab w:val="left" w:pos="2266"/>
        </w:tabs>
        <w:spacing w:before="0" w:beforeAutospacing="0" w:after="0" w:afterAutospacing="0" w:line="580" w:lineRule="exact"/>
        <w:ind w:left="0" w:right="0"/>
        <w:jc w:val="center"/>
        <w:outlineLvl w:val="1"/>
        <w:rPr>
          <w:rFonts w:ascii="宋体" w:eastAsia="宋体" w:cs="宋体"/>
          <w:sz w:val="30"/>
          <w:szCs w:val="30"/>
          <w:lang w:val="en-US" w:eastAsia="zh-CN"/>
        </w:rPr>
      </w:pPr>
      <w:bookmarkStart w:id="188" w:name="_Toc24781"/>
      <w:r>
        <w:rPr>
          <w:rFonts w:ascii="方正小标宋简体" w:eastAsia="方正小标宋简体" w:cs="方正小标宋简体" w:hint="eastAsia"/>
          <w:color w:val="000000"/>
          <w:kern w:val="0"/>
          <w:sz w:val="44"/>
          <w:szCs w:val="44"/>
          <w:lang w:val="en-US" w:eastAsia="zh-CN"/>
        </w:rPr>
        <w:t>金川县中藏医院</w:t>
      </w:r>
      <w:bookmarkEnd w:id="188"/>
    </w:p>
    <w:p>
      <w:pPr>
        <w:pStyle w:val="29"/>
        <w:keepNext w:val="0"/>
        <w:keepLines w:val="0"/>
        <w:widowControl/>
        <w:suppressLineNumbers w:val="0"/>
        <w:spacing w:line="580" w:lineRule="exact"/>
        <w:jc w:val="center"/>
        <w:rPr>
          <w:rFonts w:ascii="仿宋_GB2312" w:eastAsia="仿宋_GB2312" w:cs="仿宋_GB2312" w:hint="eastAsia"/>
          <w:color w:val="auto"/>
          <w:kern w:val="2"/>
          <w:sz w:val="32"/>
          <w:szCs w:val="32"/>
        </w:rPr>
      </w:pPr>
      <w:r>
        <w:rPr>
          <w:rFonts w:ascii="方正小标宋简体" w:eastAsia="方正小标宋简体" w:cs="方正小标宋简体" w:hint="eastAsia"/>
          <w:sz w:val="44"/>
          <w:szCs w:val="44"/>
        </w:rPr>
        <w:t>项目支出绩效自评报告</w:t>
      </w:r>
    </w:p>
    <w:p>
      <w:pPr>
        <w:keepNext w:val="0"/>
        <w:keepLines w:val="0"/>
        <w:widowControl w:val="0"/>
        <w:suppressLineNumbers w:val="0"/>
        <w:spacing w:before="0" w:beforeAutospacing="0" w:after="0" w:afterAutospacing="0" w:line="580" w:lineRule="exact"/>
        <w:ind w:left="0" w:right="0"/>
        <w:jc w:val="center"/>
        <w:rPr>
          <w:rFonts w:ascii="仿宋_GB2312" w:eastAsia="仿宋_GB2312" w:cs="仿宋_GB2312" w:hint="eastAsia"/>
          <w:lang w:val="en-US"/>
        </w:rPr>
      </w:pPr>
      <w:r>
        <w:rPr>
          <w:rFonts w:ascii="仿宋_GB2312" w:eastAsia="仿宋_GB2312" w:cs="仿宋_GB2312" w:hint="eastAsia"/>
          <w:kern w:val="2"/>
          <w:sz w:val="32"/>
          <w:szCs w:val="24"/>
          <w:lang w:val="en-US" w:eastAsia="zh-CN"/>
        </w:rPr>
        <w:t>（“阿坝州公立医院设施设备提升循环基金贷款还贷资金”）</w:t>
      </w:r>
    </w:p>
    <w:p>
      <w:pPr>
        <w:pStyle w:val="29"/>
        <w:keepNext w:val="0"/>
        <w:keepLines w:val="0"/>
        <w:widowControl/>
        <w:suppressLineNumbers w:val="0"/>
        <w:spacing w:line="580" w:lineRule="exact"/>
        <w:jc w:val="center"/>
        <w:rPr>
          <w:rFonts w:ascii="宋体" w:eastAsia="宋体" w:cs="宋体" w:hint="eastAsia"/>
          <w:color w:val="auto"/>
          <w:kern w:val="2"/>
          <w:sz w:val="32"/>
          <w:szCs w:val="32"/>
        </w:rPr>
      </w:pPr>
    </w:p>
    <w:p>
      <w:pPr>
        <w:keepNext w:val="0"/>
        <w:keepLines w:val="0"/>
        <w:widowControl w:val="0"/>
        <w:suppressLineNumbers w:val="0"/>
        <w:adjustRightInd w:val="0"/>
        <w:snapToGrid w:val="0"/>
        <w:spacing w:before="0" w:beforeAutospacing="0" w:after="0" w:afterAutospacing="0" w:line="580" w:lineRule="exact"/>
        <w:ind w:left="0" w:right="0" w:firstLine="720"/>
        <w:jc w:val="both"/>
        <w:outlineLvl w:val="1"/>
        <w:rPr>
          <w:rFonts w:ascii="黑体" w:eastAsia="黑体" w:cs="黑体" w:hint="eastAsia"/>
          <w:lang w:val="zh-CN" w:eastAsia="zh-CN"/>
        </w:rPr>
      </w:pPr>
      <w:bookmarkStart w:id="189" w:name="_Toc30729"/>
      <w:r>
        <w:rPr>
          <w:rFonts w:ascii="黑体" w:eastAsia="黑体" w:cs="黑体" w:hint="eastAsia"/>
          <w:kern w:val="2"/>
          <w:sz w:val="32"/>
          <w:szCs w:val="24"/>
          <w:lang w:val="en-US" w:eastAsia="zh-CN"/>
        </w:rPr>
        <w:t>一、</w:t>
      </w:r>
      <w:r>
        <w:rPr>
          <w:rFonts w:ascii="黑体" w:eastAsia="黑体" w:cs="黑体" w:hint="eastAsia"/>
          <w:kern w:val="2"/>
          <w:sz w:val="32"/>
          <w:szCs w:val="24"/>
          <w:lang w:val="zh-CN" w:eastAsia="zh-CN"/>
        </w:rPr>
        <w:t>项目概况</w:t>
      </w:r>
      <w:bookmarkEnd w:id="189"/>
    </w:p>
    <w:p>
      <w:pPr>
        <w:keepNext w:val="0"/>
        <w:keepLines w:val="0"/>
        <w:widowControl w:val="0"/>
        <w:suppressLineNumbers w:val="0"/>
        <w:adjustRightInd w:val="0"/>
        <w:snapToGrid w:val="0"/>
        <w:spacing w:before="0" w:beforeAutospacing="0" w:after="0" w:afterAutospacing="0" w:line="580" w:lineRule="exact"/>
        <w:ind w:right="0"/>
        <w:jc w:val="both"/>
        <w:outlineLvl w:val="2"/>
        <w:rPr>
          <w:rFonts w:ascii="楷体_GB2312" w:eastAsia="楷体_GB2312" w:cs="楷体_GB2312" w:hint="eastAsia"/>
          <w:b/>
          <w:bCs w:val="0"/>
          <w:kern w:val="2"/>
          <w:sz w:val="32"/>
          <w:szCs w:val="24"/>
          <w:lang w:val="zh-CN" w:eastAsia="zh-CN"/>
        </w:rPr>
      </w:pPr>
      <w:bookmarkStart w:id="190" w:name="_Toc20062"/>
      <w:r>
        <w:rPr>
          <w:rFonts w:ascii="楷体_GB2312" w:eastAsia="楷体_GB2312" w:cs="楷体_GB2312" w:hint="eastAsia"/>
          <w:b/>
          <w:bCs w:val="0"/>
          <w:kern w:val="2"/>
          <w:sz w:val="32"/>
          <w:szCs w:val="24"/>
          <w:lang w:val="zh-CN" w:eastAsia="zh-CN"/>
        </w:rPr>
        <w:t>（一）项目资金申报及批复情况。</w:t>
      </w:r>
      <w:bookmarkEnd w:id="190"/>
    </w:p>
    <w:p>
      <w:pPr>
        <w:keepNext w:val="0"/>
        <w:keepLines w:val="0"/>
        <w:widowControl w:val="0"/>
        <w:suppressLineNumbers w:val="0"/>
        <w:adjustRightInd w:val="0"/>
        <w:snapToGrid w:val="0"/>
        <w:spacing w:before="0" w:beforeAutospacing="0" w:after="0" w:afterAutospacing="0" w:line="580" w:lineRule="exact"/>
        <w:ind w:left="0" w:right="0" w:firstLineChars="200" w:firstLine="640"/>
        <w:jc w:val="both"/>
        <w:rPr>
          <w:rFonts w:ascii="楷体_GB2312" w:eastAsia="楷体_GB2312" w:cs="楷体_GB2312" w:hint="eastAsia"/>
          <w:b/>
          <w:bCs w:val="0"/>
          <w:kern w:val="2"/>
          <w:sz w:val="32"/>
          <w:szCs w:val="24"/>
          <w:lang w:val="zh-CN" w:eastAsia="zh-CN"/>
        </w:rPr>
      </w:pPr>
      <w:r>
        <w:rPr>
          <w:rFonts w:ascii="仿宋_GB2312" w:eastAsia="仿宋_GB2312" w:cs="仿宋_GB2312" w:hint="eastAsia"/>
          <w:b w:val="0"/>
          <w:bCs w:val="0"/>
          <w:kern w:val="2"/>
          <w:sz w:val="32"/>
          <w:szCs w:val="32"/>
          <w:lang w:val="en-US" w:eastAsia="zh-CN"/>
        </w:rPr>
        <w:t>根据《中共金川县十二届县委第134次常委会议纪要》（金财预A559）向政府和财政局进行申报并得到同意实施批复划拨资金。</w:t>
      </w:r>
    </w:p>
    <w:p>
      <w:pPr>
        <w:keepNext w:val="0"/>
        <w:keepLines w:val="0"/>
        <w:widowControl w:val="0"/>
        <w:suppressLineNumbers w:val="0"/>
        <w:adjustRightInd w:val="0"/>
        <w:snapToGrid w:val="0"/>
        <w:spacing w:before="0" w:beforeAutospacing="0" w:after="0" w:afterAutospacing="0" w:line="580" w:lineRule="exact"/>
        <w:ind w:right="0"/>
        <w:jc w:val="both"/>
        <w:outlineLvl w:val="2"/>
        <w:rPr>
          <w:rFonts w:ascii="楷体_GB2312" w:eastAsia="楷体_GB2312" w:cs="楷体_GB2312" w:hint="eastAsia"/>
          <w:b/>
          <w:bCs w:val="0"/>
          <w:kern w:val="2"/>
          <w:sz w:val="32"/>
          <w:szCs w:val="24"/>
          <w:lang w:val="zh-CN" w:eastAsia="zh-CN"/>
        </w:rPr>
      </w:pPr>
    </w:p>
    <w:p>
      <w:pPr>
        <w:keepNext w:val="0"/>
        <w:keepLines w:val="0"/>
        <w:widowControl w:val="0"/>
        <w:suppressLineNumbers w:val="0"/>
        <w:adjustRightInd w:val="0"/>
        <w:snapToGrid w:val="0"/>
        <w:spacing w:before="0" w:beforeAutospacing="0" w:after="0" w:afterAutospacing="0" w:line="580" w:lineRule="exact"/>
        <w:ind w:right="0"/>
        <w:jc w:val="both"/>
        <w:outlineLvl w:val="2"/>
        <w:rPr>
          <w:rFonts w:ascii="楷体_GB2312" w:eastAsia="楷体_GB2312" w:cs="楷体_GB2312" w:hint="eastAsia"/>
          <w:b/>
          <w:bCs w:val="0"/>
          <w:kern w:val="2"/>
          <w:sz w:val="32"/>
          <w:szCs w:val="24"/>
          <w:lang w:val="zh-CN" w:eastAsia="zh-CN"/>
        </w:rPr>
      </w:pPr>
      <w:bookmarkStart w:id="191" w:name="_Toc18034"/>
      <w:r>
        <w:rPr>
          <w:rFonts w:ascii="楷体_GB2312" w:eastAsia="楷体_GB2312" w:cs="楷体_GB2312" w:hint="eastAsia"/>
          <w:b/>
          <w:bCs w:val="0"/>
          <w:kern w:val="2"/>
          <w:sz w:val="32"/>
          <w:szCs w:val="24"/>
          <w:lang w:val="zh-CN" w:eastAsia="zh-CN"/>
        </w:rPr>
        <w:t>（</w:t>
      </w:r>
      <w:r>
        <w:rPr>
          <w:rFonts w:ascii="楷体_GB2312" w:eastAsia="楷体_GB2312" w:cs="楷体_GB2312" w:hint="eastAsia"/>
          <w:b/>
          <w:bCs w:val="0"/>
          <w:kern w:val="2"/>
          <w:sz w:val="32"/>
          <w:szCs w:val="24"/>
          <w:lang w:val="en-US" w:eastAsia="zh-CN"/>
        </w:rPr>
        <w:t>二</w:t>
      </w:r>
      <w:r>
        <w:rPr>
          <w:rFonts w:ascii="楷体_GB2312" w:eastAsia="楷体_GB2312" w:cs="楷体_GB2312" w:hint="eastAsia"/>
          <w:b/>
          <w:bCs w:val="0"/>
          <w:kern w:val="2"/>
          <w:sz w:val="32"/>
          <w:szCs w:val="24"/>
          <w:lang w:val="zh-CN" w:eastAsia="zh-CN"/>
        </w:rPr>
        <w:t>）项目绩效目标。</w:t>
      </w:r>
      <w:bookmarkEnd w:id="191"/>
    </w:p>
    <w:p>
      <w:pPr>
        <w:ind w:firstLineChars="250" w:firstLine="800"/>
        <w:rPr>
          <w:rFonts w:ascii="仿宋_GB2312" w:eastAsia="仿宋_GB2312" w:cs="仿宋_GB2312" w:hint="eastAsia"/>
          <w:kern w:val="2"/>
          <w:sz w:val="32"/>
          <w:szCs w:val="24"/>
          <w:lang w:val="en-US" w:eastAsia="zh-CN"/>
        </w:rPr>
      </w:pPr>
      <w:r>
        <w:rPr>
          <w:rFonts w:ascii="仿宋_GB2312" w:eastAsia="仿宋_GB2312" w:cs="仿宋_GB2312" w:hint="eastAsia"/>
          <w:kern w:val="2"/>
          <w:sz w:val="32"/>
          <w:szCs w:val="24"/>
          <w:lang w:val="en-US" w:eastAsia="zh-CN"/>
        </w:rPr>
        <w:t>“阿坝州公立医院设施设备提升循环基金贷款还贷资金”</w:t>
      </w:r>
    </w:p>
    <w:p>
      <w:pPr>
        <w:ind w:firstLineChars="250" w:firstLine="800"/>
        <w:rPr>
          <w:rFonts w:ascii="仿宋_GB2312" w:eastAsia="仿宋_GB2312" w:cs="仿宋_GB2312"/>
          <w:kern w:val="2"/>
          <w:sz w:val="32"/>
          <w:szCs w:val="24"/>
          <w:lang w:val="en-US" w:eastAsia="zh-CN"/>
        </w:rPr>
      </w:pPr>
      <w:r>
        <w:rPr>
          <w:rFonts w:ascii="仿宋_GB2312" w:eastAsia="仿宋_GB2312" w:cs="仿宋_GB2312" w:hint="eastAsia"/>
          <w:kern w:val="2"/>
          <w:sz w:val="32"/>
          <w:szCs w:val="24"/>
          <w:lang w:val="en-US" w:eastAsia="zh-CN"/>
        </w:rPr>
        <w:t>中藏医院于 2018 年启动医院改扩建项目，2020 年实现整体搬迁，争取项目资金 3643.347 万元，因涉及医院升级达标和业务发展需要，州卫健委组织下集中采购“X 线计算机断体层摄影装置、 CT、DR、彩超、生化分析仪等大型医疗设备，投入资金 1285 万元。通过设备的投入，有力提升了医院服务能力，全县老百姓享受了优质医疗服务。</w:t>
      </w:r>
    </w:p>
    <w:p>
      <w:pPr>
        <w:keepNext w:val="0"/>
        <w:keepLines w:val="0"/>
        <w:widowControl w:val="0"/>
        <w:suppressLineNumbers w:val="0"/>
        <w:adjustRightInd w:val="0"/>
        <w:snapToGrid w:val="0"/>
        <w:spacing w:before="0" w:beforeAutospacing="0" w:after="0" w:afterAutospacing="0" w:line="580" w:lineRule="exact"/>
        <w:ind w:right="0"/>
        <w:jc w:val="both"/>
        <w:outlineLvl w:val="2"/>
        <w:rPr>
          <w:rFonts w:ascii="仿宋_GB2312" w:eastAsia="仿宋_GB2312" w:cs="仿宋_GB2312" w:hint="eastAsia"/>
          <w:b w:val="0"/>
          <w:bCs w:val="0"/>
          <w:kern w:val="2"/>
          <w:sz w:val="32"/>
          <w:szCs w:val="32"/>
          <w:lang w:val="en-US" w:eastAsia="zh-CN"/>
        </w:rPr>
      </w:pPr>
      <w:bookmarkStart w:id="192" w:name="_Toc16239"/>
      <w:r>
        <w:rPr>
          <w:rFonts w:ascii="楷体_GB2312" w:eastAsia="楷体_GB2312" w:cs="楷体_GB2312" w:hint="eastAsia"/>
          <w:b/>
          <w:bCs w:val="0"/>
          <w:kern w:val="2"/>
          <w:sz w:val="32"/>
          <w:szCs w:val="24"/>
          <w:lang w:val="zh-CN" w:eastAsia="zh-CN"/>
        </w:rPr>
        <w:t>（</w:t>
      </w:r>
      <w:r>
        <w:rPr>
          <w:rFonts w:ascii="楷体_GB2312" w:eastAsia="楷体_GB2312" w:cs="楷体_GB2312" w:hint="eastAsia"/>
          <w:b/>
          <w:bCs w:val="0"/>
          <w:kern w:val="2"/>
          <w:sz w:val="32"/>
          <w:szCs w:val="24"/>
          <w:lang w:val="en-US" w:eastAsia="zh-CN"/>
        </w:rPr>
        <w:t>三</w:t>
      </w:r>
      <w:r>
        <w:rPr>
          <w:rFonts w:ascii="楷体_GB2312" w:eastAsia="楷体_GB2312" w:cs="楷体_GB2312" w:hint="eastAsia"/>
          <w:b/>
          <w:bCs w:val="0"/>
          <w:kern w:val="2"/>
          <w:sz w:val="32"/>
          <w:szCs w:val="24"/>
          <w:lang w:val="zh-CN" w:eastAsia="zh-CN"/>
        </w:rPr>
        <w:t>）项目资金申报相符性。</w:t>
      </w:r>
      <w:bookmarkEnd w:id="192"/>
    </w:p>
    <w:p>
      <w:pPr>
        <w:keepNext w:val="0"/>
        <w:keepLines w:val="0"/>
        <w:widowControl w:val="0"/>
        <w:suppressLineNumbers w:val="0"/>
        <w:adjustRightInd w:val="0"/>
        <w:snapToGrid w:val="0"/>
        <w:spacing w:before="0" w:beforeAutospacing="0" w:after="0" w:afterAutospacing="0" w:line="580" w:lineRule="exact"/>
        <w:ind w:left="0" w:right="0" w:firstLineChars="200" w:firstLine="640"/>
        <w:jc w:val="both"/>
        <w:rPr>
          <w:rFonts w:ascii="仿宋_GB2312" w:eastAsia="仿宋_GB2312" w:cs="仿宋_GB2312"/>
          <w:b w:val="0"/>
          <w:bCs w:val="0"/>
          <w:kern w:val="2"/>
          <w:sz w:val="32"/>
          <w:szCs w:val="32"/>
          <w:lang w:val="en-US" w:eastAsia="zh-CN"/>
        </w:rPr>
      </w:pPr>
      <w:r>
        <w:rPr>
          <w:rFonts w:ascii="仿宋_GB2312" w:eastAsia="仿宋_GB2312" w:cs="仿宋_GB2312" w:hint="eastAsia"/>
          <w:b w:val="0"/>
          <w:bCs w:val="0"/>
          <w:kern w:val="2"/>
          <w:sz w:val="32"/>
          <w:szCs w:val="32"/>
          <w:lang w:val="en-US" w:eastAsia="zh-CN"/>
        </w:rPr>
        <w:t>根据文件《中共金川县十二届县委第134次常委会议纪要》（金财预A559）下达资金183万元。</w:t>
      </w:r>
    </w:p>
    <w:p>
      <w:pPr>
        <w:keepNext w:val="0"/>
        <w:keepLines w:val="0"/>
        <w:widowControl w:val="0"/>
        <w:suppressLineNumbers w:val="0"/>
        <w:adjustRightInd w:val="0"/>
        <w:snapToGrid w:val="0"/>
        <w:spacing w:before="0" w:beforeAutospacing="0" w:after="0" w:afterAutospacing="0" w:line="580" w:lineRule="exact"/>
        <w:ind w:left="0" w:right="0" w:firstLineChars="200" w:firstLine="640"/>
        <w:jc w:val="both"/>
        <w:outlineLvl w:val="1"/>
        <w:rPr>
          <w:rFonts w:ascii="仿宋" w:eastAsia="仿宋" w:cs="仿宋" w:hint="eastAsia"/>
          <w:kern w:val="2"/>
          <w:sz w:val="32"/>
          <w:szCs w:val="32"/>
          <w:lang w:val="zh-CN" w:eastAsia="zh-CN"/>
        </w:rPr>
      </w:pPr>
      <w:r>
        <w:rPr>
          <w:rFonts w:cs="仿宋_GB2312" w:hint="eastAsia"/>
          <w:b w:val="0"/>
          <w:bCs w:val="0"/>
          <w:color w:val="auto"/>
          <w:kern w:val="2"/>
          <w:sz w:val="32"/>
          <w:szCs w:val="32"/>
          <w:lang w:val="en-US" w:eastAsia="zh-CN"/>
        </w:rPr>
        <w:t xml:space="preserve">     </w:t>
      </w:r>
    </w:p>
    <w:p>
      <w:pPr>
        <w:keepNext w:val="0"/>
        <w:keepLines w:val="0"/>
        <w:widowControl w:val="0"/>
        <w:suppressLineNumbers w:val="0"/>
        <w:adjustRightInd w:val="0"/>
        <w:snapToGrid w:val="0"/>
        <w:spacing w:before="0" w:beforeAutospacing="0" w:after="0" w:afterAutospacing="0" w:line="580" w:lineRule="exact"/>
        <w:ind w:left="0" w:right="0" w:firstLineChars="200" w:firstLine="640"/>
        <w:jc w:val="both"/>
        <w:outlineLvl w:val="1"/>
        <w:rPr>
          <w:rFonts w:ascii="黑体" w:eastAsia="黑体" w:cs="黑体" w:hint="eastAsia"/>
          <w:lang w:val="en-US"/>
        </w:rPr>
      </w:pPr>
      <w:bookmarkStart w:id="193" w:name="_Toc31096"/>
      <w:r>
        <w:rPr>
          <w:rFonts w:ascii="黑体" w:eastAsia="黑体" w:cs="黑体" w:hint="eastAsia"/>
          <w:kern w:val="2"/>
          <w:sz w:val="32"/>
          <w:szCs w:val="24"/>
          <w:lang w:val="en-US" w:eastAsia="zh-CN"/>
        </w:rPr>
        <w:t>二、项目实施及管理情况</w:t>
      </w:r>
      <w:bookmarkEnd w:id="193"/>
    </w:p>
    <w:p>
      <w:pPr>
        <w:keepNext w:val="0"/>
        <w:keepLines w:val="0"/>
        <w:widowControl w:val="0"/>
        <w:suppressLineNumbers w:val="0"/>
        <w:adjustRightInd w:val="0"/>
        <w:snapToGrid w:val="0"/>
        <w:spacing w:before="0" w:beforeAutospacing="0" w:after="0" w:afterAutospacing="0" w:line="580" w:lineRule="exact"/>
        <w:ind w:left="0" w:right="0" w:firstLine="720"/>
        <w:jc w:val="both"/>
        <w:outlineLvl w:val="2"/>
        <w:rPr>
          <w:rFonts w:ascii="楷体_GB2312" w:eastAsia="楷体_GB2312" w:cs="楷体_GB2312" w:hint="eastAsia"/>
          <w:b/>
          <w:bCs w:val="0"/>
          <w:lang w:val="zh-CN" w:eastAsia="zh-CN"/>
        </w:rPr>
      </w:pPr>
      <w:r>
        <w:rPr>
          <w:rFonts w:ascii="仿宋_GB2312" w:eastAsia="仿宋_GB2312" w:cs="仿宋_GB2312" w:hint="eastAsia"/>
          <w:kern w:val="2"/>
          <w:sz w:val="32"/>
          <w:szCs w:val="24"/>
          <w:lang w:val="zh-CN" w:eastAsia="zh-CN"/>
        </w:rPr>
        <w:tab/>
      </w:r>
      <w:bookmarkStart w:id="194" w:name="_Toc16972"/>
      <w:r>
        <w:rPr>
          <w:rFonts w:ascii="楷体_GB2312" w:eastAsia="楷体_GB2312" w:cs="楷体_GB2312" w:hint="eastAsia"/>
          <w:b/>
          <w:bCs w:val="0"/>
          <w:kern w:val="2"/>
          <w:sz w:val="32"/>
          <w:szCs w:val="24"/>
          <w:lang w:val="zh-CN" w:eastAsia="zh-CN"/>
        </w:rPr>
        <w:t>（一）资金计划、到位及使用情况。</w:t>
      </w:r>
      <w:bookmarkEnd w:id="194"/>
    </w:p>
    <w:p>
      <w:pPr>
        <w:keepNext w:val="0"/>
        <w:keepLines w:val="0"/>
        <w:widowControl w:val="0"/>
        <w:suppressLineNumbers w:val="0"/>
        <w:adjustRightInd w:val="0"/>
        <w:snapToGrid w:val="0"/>
        <w:spacing w:before="0" w:beforeAutospacing="0" w:after="0" w:afterAutospacing="0" w:line="580" w:lineRule="exact"/>
        <w:ind w:left="0" w:right="0" w:firstLine="720"/>
        <w:jc w:val="both"/>
        <w:rPr>
          <w:rFonts w:ascii="楷体_GB2312" w:eastAsia="楷体_GB2312" w:cs="楷体_GB2312" w:hint="eastAsia"/>
          <w:kern w:val="2"/>
          <w:sz w:val="32"/>
          <w:szCs w:val="24"/>
          <w:lang w:val="zh-CN" w:eastAsia="zh-CN"/>
        </w:rPr>
      </w:pPr>
      <w:r>
        <w:rPr>
          <w:rFonts w:ascii="楷体_GB2312" w:eastAsia="楷体_GB2312" w:cs="楷体_GB2312" w:hint="eastAsia"/>
          <w:kern w:val="2"/>
          <w:sz w:val="32"/>
          <w:szCs w:val="24"/>
          <w:lang w:val="zh-CN" w:eastAsia="zh-CN"/>
        </w:rPr>
        <w:t>1．资金计划及到位。</w:t>
      </w:r>
    </w:p>
    <w:p>
      <w:pPr>
        <w:keepNext w:val="0"/>
        <w:keepLines w:val="0"/>
        <w:widowControl w:val="0"/>
        <w:suppressLineNumbers w:val="0"/>
        <w:adjustRightInd w:val="0"/>
        <w:snapToGrid w:val="0"/>
        <w:spacing w:before="0" w:beforeAutospacing="0" w:after="0" w:afterAutospacing="0" w:line="580" w:lineRule="exact"/>
        <w:ind w:right="0" w:firstLineChars="200" w:firstLine="640"/>
        <w:jc w:val="both"/>
        <w:rPr>
          <w:rFonts w:ascii="仿宋" w:eastAsia="仿宋" w:cs="仿宋" w:hint="eastAsia"/>
          <w:color w:val="auto"/>
          <w:kern w:val="2"/>
          <w:sz w:val="32"/>
          <w:szCs w:val="24"/>
          <w:lang w:val="en-US" w:eastAsia="zh-CN"/>
        </w:rPr>
      </w:pPr>
      <w:r>
        <w:rPr>
          <w:rFonts w:ascii="仿宋_GB2312" w:eastAsia="仿宋_GB2312" w:cs="仿宋_GB2312" w:hint="eastAsia"/>
          <w:b w:val="0"/>
          <w:bCs w:val="0"/>
          <w:kern w:val="2"/>
          <w:sz w:val="32"/>
          <w:szCs w:val="32"/>
          <w:lang w:val="en-US" w:eastAsia="zh-CN"/>
        </w:rPr>
        <w:t>（金财预A559）</w:t>
      </w:r>
      <w:r>
        <w:rPr>
          <w:rFonts w:ascii="仿宋_GB2312" w:eastAsia="仿宋_GB2312" w:cs="仿宋_GB2312" w:hint="eastAsia"/>
          <w:kern w:val="2"/>
          <w:sz w:val="32"/>
          <w:szCs w:val="24"/>
          <w:lang w:val="en-US" w:eastAsia="zh-CN"/>
        </w:rPr>
        <w:t>阿坝州公立医院设施设备提升循环基金贷款还贷资金</w:t>
      </w:r>
      <w:r>
        <w:rPr>
          <w:rFonts w:ascii="仿宋" w:eastAsia="仿宋" w:cs="仿宋" w:hint="eastAsia"/>
          <w:color w:val="auto"/>
          <w:kern w:val="2"/>
          <w:sz w:val="32"/>
          <w:szCs w:val="24"/>
          <w:lang w:val="en-US" w:eastAsia="zh-CN"/>
        </w:rPr>
        <w:t>183万元于</w:t>
      </w:r>
      <w:r>
        <w:rPr>
          <w:rFonts w:ascii="仿宋_GB2312" w:eastAsia="仿宋_GB2312" w:cs="仿宋_GB2312" w:hint="eastAsia"/>
          <w:color w:val="auto"/>
          <w:kern w:val="2"/>
          <w:sz w:val="32"/>
          <w:szCs w:val="24"/>
          <w:lang w:val="en-US" w:eastAsia="zh-CN"/>
        </w:rPr>
        <w:t>于2022年12月22日到位</w:t>
      </w:r>
      <w:r>
        <w:rPr>
          <w:rFonts w:ascii="仿宋" w:eastAsia="仿宋" w:cs="仿宋" w:hint="eastAsia"/>
          <w:color w:val="auto"/>
          <w:kern w:val="2"/>
          <w:sz w:val="32"/>
          <w:szCs w:val="24"/>
          <w:lang w:val="en-US" w:eastAsia="zh-CN"/>
        </w:rPr>
        <w:t>；</w:t>
      </w:r>
    </w:p>
    <w:p>
      <w:pPr>
        <w:keepNext w:val="0"/>
        <w:keepLines w:val="0"/>
        <w:widowControl w:val="0"/>
        <w:suppressLineNumbers w:val="0"/>
        <w:adjustRightInd w:val="0"/>
        <w:snapToGrid w:val="0"/>
        <w:spacing w:before="0" w:beforeAutospacing="0" w:after="0" w:afterAutospacing="0" w:line="580" w:lineRule="exact"/>
        <w:ind w:right="0" w:firstLineChars="200" w:firstLine="640"/>
        <w:jc w:val="both"/>
        <w:rPr>
          <w:rFonts w:ascii="楷体_GB2312" w:eastAsia="楷体_GB2312" w:cs="楷体_GB2312" w:hint="eastAsia"/>
          <w:kern w:val="2"/>
          <w:sz w:val="32"/>
          <w:szCs w:val="24"/>
          <w:lang w:val="zh-CN" w:eastAsia="zh-CN"/>
        </w:rPr>
      </w:pPr>
      <w:r>
        <w:rPr>
          <w:rFonts w:ascii="楷体_GB2312" w:eastAsia="楷体_GB2312" w:cs="楷体_GB2312" w:hint="eastAsia"/>
          <w:kern w:val="2"/>
          <w:sz w:val="32"/>
          <w:szCs w:val="24"/>
          <w:lang w:val="en-US" w:eastAsia="zh-CN"/>
        </w:rPr>
        <w:t>2.</w:t>
      </w:r>
      <w:r>
        <w:rPr>
          <w:rFonts w:ascii="楷体_GB2312" w:eastAsia="楷体_GB2312" w:cs="楷体_GB2312" w:hint="eastAsia"/>
          <w:kern w:val="2"/>
          <w:sz w:val="32"/>
          <w:szCs w:val="24"/>
          <w:lang w:val="zh-CN" w:eastAsia="zh-CN"/>
        </w:rPr>
        <w:t>资金使用。</w:t>
      </w:r>
    </w:p>
    <w:p>
      <w:pPr>
        <w:ind w:firstLineChars="200" w:firstLine="640"/>
        <w:rPr>
          <w:rFonts w:ascii="仿宋" w:eastAsia="仿宋" w:cs="仿宋"/>
          <w:sz w:val="32"/>
          <w:szCs w:val="32"/>
          <w:lang w:val="en-US" w:eastAsia="zh-CN"/>
        </w:rPr>
      </w:pPr>
      <w:r>
        <w:rPr>
          <w:rFonts w:ascii="仿宋_GB2312" w:eastAsia="仿宋_GB2312" w:cs="仿宋_GB2312" w:hint="eastAsia"/>
          <w:b w:val="0"/>
          <w:bCs w:val="0"/>
          <w:kern w:val="2"/>
          <w:sz w:val="32"/>
          <w:szCs w:val="32"/>
          <w:lang w:val="en-US" w:eastAsia="zh-CN"/>
        </w:rPr>
        <w:t>（金财预A559）</w:t>
      </w:r>
      <w:r>
        <w:rPr>
          <w:rFonts w:ascii="仿宋_GB2312" w:eastAsia="仿宋_GB2312" w:cs="仿宋_GB2312" w:hint="eastAsia"/>
          <w:kern w:val="2"/>
          <w:sz w:val="32"/>
          <w:szCs w:val="24"/>
          <w:lang w:val="en-US" w:eastAsia="zh-CN"/>
        </w:rPr>
        <w:t>阿坝州公立医院设施设备提升循环基金贷款还贷资金</w:t>
      </w:r>
      <w:r>
        <w:rPr>
          <w:rFonts w:ascii="仿宋" w:eastAsia="仿宋" w:cs="仿宋" w:hint="eastAsia"/>
          <w:color w:val="auto"/>
          <w:kern w:val="2"/>
          <w:sz w:val="32"/>
          <w:szCs w:val="24"/>
          <w:lang w:val="en-US" w:eastAsia="zh-CN"/>
        </w:rPr>
        <w:t>183万元</w:t>
      </w:r>
      <w:r>
        <w:rPr>
          <w:rFonts w:ascii="仿宋_GB2312" w:eastAsia="仿宋_GB2312" w:cs="仿宋_GB2312" w:hint="eastAsia"/>
          <w:b w:val="0"/>
          <w:bCs w:val="0"/>
          <w:color w:val="auto"/>
          <w:kern w:val="2"/>
          <w:sz w:val="32"/>
          <w:szCs w:val="32"/>
          <w:lang w:val="en-US" w:eastAsia="zh-CN"/>
        </w:rPr>
        <w:t>于2022年12月支付完毕。已全部用于2022年“</w:t>
      </w:r>
      <w:r>
        <w:rPr>
          <w:rFonts w:ascii="仿宋_GB2312" w:eastAsia="仿宋_GB2312" w:cs="仿宋_GB2312" w:hint="eastAsia"/>
          <w:kern w:val="2"/>
          <w:sz w:val="32"/>
          <w:szCs w:val="24"/>
          <w:lang w:val="en-US" w:eastAsia="zh-CN"/>
        </w:rPr>
        <w:t>阿坝州公立医院设施设备提升循环基金贷款还贷</w:t>
      </w:r>
      <w:r>
        <w:rPr>
          <w:rFonts w:ascii="仿宋_GB2312" w:eastAsia="仿宋_GB2312" w:cs="仿宋_GB2312" w:hint="eastAsia"/>
          <w:b w:val="0"/>
          <w:bCs w:val="0"/>
          <w:color w:val="auto"/>
          <w:kern w:val="2"/>
          <w:sz w:val="32"/>
          <w:szCs w:val="32"/>
          <w:lang w:val="en-US" w:eastAsia="zh-CN"/>
        </w:rPr>
        <w:t>”项目（基础设施建设）。目前</w:t>
      </w:r>
      <w:r>
        <w:rPr>
          <w:rFonts w:ascii="仿宋_GB2312" w:eastAsia="仿宋_GB2312" w:cs="仿宋_GB2312" w:hint="eastAsia"/>
          <w:b w:val="0"/>
          <w:bCs w:val="0"/>
          <w:kern w:val="2"/>
          <w:sz w:val="32"/>
          <w:szCs w:val="32"/>
          <w:lang w:val="en-US" w:eastAsia="zh-CN"/>
        </w:rPr>
        <w:t>结余0万元。</w:t>
      </w:r>
    </w:p>
    <w:p>
      <w:pPr>
        <w:keepNext w:val="0"/>
        <w:keepLines w:val="0"/>
        <w:widowControl w:val="0"/>
        <w:suppressLineNumbers w:val="0"/>
        <w:adjustRightInd w:val="0"/>
        <w:snapToGrid w:val="0"/>
        <w:spacing w:before="0" w:beforeAutospacing="0" w:after="0" w:afterAutospacing="0" w:line="580" w:lineRule="exact"/>
        <w:ind w:left="720" w:right="0"/>
        <w:jc w:val="both"/>
        <w:rPr>
          <w:rFonts w:ascii="楷体_GB2312" w:eastAsia="楷体_GB2312" w:cs="楷体_GB2312" w:hint="eastAsia"/>
          <w:b/>
          <w:bCs w:val="0"/>
          <w:lang w:val="zh-CN" w:eastAsia="zh-CN"/>
        </w:rPr>
      </w:pPr>
      <w:r>
        <w:rPr>
          <w:rFonts w:ascii="楷体_GB2312" w:eastAsia="楷体_GB2312" w:cs="楷体_GB2312" w:hint="eastAsia"/>
          <w:b/>
          <w:bCs w:val="0"/>
          <w:kern w:val="2"/>
          <w:sz w:val="32"/>
          <w:szCs w:val="24"/>
          <w:lang w:val="zh-CN" w:eastAsia="zh-CN"/>
        </w:rPr>
        <w:t>（二）项目财务管理情况。</w:t>
      </w:r>
    </w:p>
    <w:p>
      <w:pPr>
        <w:keepNext w:val="0"/>
        <w:keepLines w:val="0"/>
        <w:widowControl w:val="0"/>
        <w:suppressLineNumbers w:val="0"/>
        <w:adjustRightInd w:val="0"/>
        <w:snapToGrid w:val="0"/>
        <w:spacing w:before="0" w:beforeAutospacing="0" w:after="0" w:afterAutospacing="0" w:line="580" w:lineRule="exact"/>
        <w:ind w:right="0" w:firstLineChars="200" w:firstLine="640"/>
        <w:jc w:val="both"/>
        <w:rPr>
          <w:rFonts w:ascii="仿宋_GB2312" w:eastAsia="仿宋_GB2312" w:cs="仿宋_GB2312" w:hint="eastAsia"/>
          <w:b w:val="0"/>
          <w:bCs w:val="0"/>
          <w:kern w:val="2"/>
          <w:sz w:val="32"/>
          <w:szCs w:val="32"/>
          <w:lang w:val="en-US" w:eastAsia="zh-CN"/>
        </w:rPr>
      </w:pPr>
      <w:r>
        <w:rPr>
          <w:rFonts w:ascii="仿宋_GB2312" w:eastAsia="仿宋_GB2312" w:cs="仿宋_GB2312" w:hint="eastAsia"/>
          <w:b w:val="0"/>
          <w:bCs w:val="0"/>
          <w:kern w:val="2"/>
          <w:sz w:val="32"/>
          <w:szCs w:val="32"/>
          <w:lang w:val="en-US" w:eastAsia="zh-CN"/>
        </w:rPr>
        <w:t>我院严格按照资金管理办法使用资金，严格执行财务管理制度，财务处理基本及时，会计核算基本规范。</w:t>
      </w:r>
    </w:p>
    <w:p>
      <w:pPr>
        <w:keepNext w:val="0"/>
        <w:keepLines w:val="0"/>
        <w:widowControl w:val="0"/>
        <w:suppressLineNumbers w:val="0"/>
        <w:adjustRightInd w:val="0"/>
        <w:snapToGrid w:val="0"/>
        <w:spacing w:before="0" w:beforeAutospacing="0" w:after="0" w:afterAutospacing="0" w:line="580" w:lineRule="exact"/>
        <w:ind w:left="0" w:right="0" w:firstLine="720"/>
        <w:jc w:val="both"/>
        <w:rPr>
          <w:rFonts w:ascii="楷体_GB2312" w:eastAsia="楷体_GB2312" w:cs="楷体_GB2312" w:hint="eastAsia"/>
          <w:b/>
          <w:bCs w:val="0"/>
          <w:lang w:val="zh-CN" w:eastAsia="zh-CN"/>
        </w:rPr>
      </w:pPr>
      <w:r>
        <w:rPr>
          <w:rFonts w:ascii="楷体_GB2312" w:eastAsia="楷体_GB2312" w:cs="楷体_GB2312" w:hint="eastAsia"/>
          <w:b/>
          <w:bCs w:val="0"/>
          <w:kern w:val="2"/>
          <w:sz w:val="32"/>
          <w:szCs w:val="24"/>
          <w:lang w:val="zh-CN" w:eastAsia="zh-CN"/>
        </w:rPr>
        <w:t>（三）项目组织实施情况。</w:t>
      </w:r>
    </w:p>
    <w:p>
      <w:pPr>
        <w:keepNext w:val="0"/>
        <w:keepLines w:val="0"/>
        <w:widowControl w:val="0"/>
        <w:suppressLineNumbers w:val="0"/>
        <w:adjustRightInd w:val="0"/>
        <w:snapToGrid w:val="0"/>
        <w:spacing w:before="0" w:beforeAutospacing="0" w:after="0" w:afterAutospacing="0" w:line="580" w:lineRule="exact"/>
        <w:ind w:left="0" w:right="0" w:firstLine="720"/>
        <w:jc w:val="both"/>
        <w:rPr>
          <w:rFonts w:ascii="仿宋_GB2312" w:eastAsia="仿宋_GB2312" w:cs="仿宋_GB2312" w:hint="eastAsia"/>
          <w:b w:val="0"/>
          <w:bCs w:val="0"/>
          <w:kern w:val="2"/>
          <w:sz w:val="32"/>
          <w:szCs w:val="32"/>
          <w:lang w:val="en-US" w:eastAsia="zh-CN"/>
        </w:rPr>
      </w:pPr>
      <w:r>
        <w:rPr>
          <w:rFonts w:ascii="仿宋_GB2312" w:eastAsia="仿宋_GB2312" w:cs="仿宋_GB2312" w:hint="eastAsia"/>
          <w:b w:val="0"/>
          <w:bCs w:val="0"/>
          <w:kern w:val="2"/>
          <w:sz w:val="32"/>
          <w:szCs w:val="32"/>
          <w:lang w:val="en-US" w:eastAsia="zh-CN"/>
        </w:rPr>
        <w:t>资金下达之后，由院领导、财务分管领导、项目分管负责人，项目实施科室负责人，财务负责人组成项目预算小组，对下达总项目资金开支方向及业务开展量定制预算。</w:t>
      </w:r>
    </w:p>
    <w:p>
      <w:pPr>
        <w:keepNext w:val="0"/>
        <w:keepLines w:val="0"/>
        <w:widowControl w:val="0"/>
        <w:suppressLineNumbers w:val="0"/>
        <w:adjustRightInd w:val="0"/>
        <w:snapToGrid w:val="0"/>
        <w:spacing w:before="0" w:beforeAutospacing="0" w:after="0" w:afterAutospacing="0" w:line="580" w:lineRule="exact"/>
        <w:ind w:left="0" w:right="0" w:firstLine="720"/>
        <w:jc w:val="both"/>
        <w:outlineLvl w:val="1"/>
        <w:rPr>
          <w:rFonts w:ascii="仿宋_GB2312" w:eastAsia="仿宋_GB2312" w:cs="仿宋_GB2312" w:hint="eastAsia"/>
          <w:lang w:val="zh-CN" w:eastAsia="zh-CN"/>
        </w:rPr>
      </w:pPr>
      <w:bookmarkStart w:id="195" w:name="_Toc4405"/>
      <w:r>
        <w:rPr>
          <w:rFonts w:ascii="黑体" w:eastAsia="黑体" w:cs="黑体" w:hint="eastAsia"/>
          <w:kern w:val="2"/>
          <w:sz w:val="32"/>
          <w:szCs w:val="24"/>
          <w:lang w:val="en-US" w:eastAsia="zh-CN"/>
        </w:rPr>
        <w:t>四、项目绩效情况</w:t>
      </w:r>
      <w:bookmarkEnd w:id="195"/>
      <w:r>
        <w:rPr>
          <w:rFonts w:ascii="仿宋_GB2312" w:eastAsia="仿宋_GB2312" w:cs="仿宋_GB2312" w:hint="eastAsia"/>
          <w:kern w:val="2"/>
          <w:sz w:val="32"/>
          <w:szCs w:val="24"/>
          <w:lang w:val="zh-CN" w:eastAsia="zh-CN"/>
        </w:rPr>
        <w:tab/>
      </w:r>
    </w:p>
    <w:p>
      <w:pPr>
        <w:keepNext w:val="0"/>
        <w:keepLines w:val="0"/>
        <w:widowControl w:val="0"/>
        <w:suppressLineNumbers w:val="0"/>
        <w:adjustRightInd w:val="0"/>
        <w:snapToGrid w:val="0"/>
        <w:spacing w:before="0" w:beforeAutospacing="0" w:after="0" w:afterAutospacing="0" w:line="580" w:lineRule="exact"/>
        <w:ind w:left="0" w:right="0" w:firstLine="720"/>
        <w:jc w:val="both"/>
        <w:rPr>
          <w:rFonts w:ascii="楷体_GB2312" w:eastAsia="楷体_GB2312" w:cs="楷体_GB2312" w:hint="eastAsia"/>
          <w:b/>
          <w:bCs w:val="0"/>
          <w:kern w:val="2"/>
          <w:sz w:val="32"/>
          <w:szCs w:val="24"/>
          <w:lang w:val="zh-CN" w:eastAsia="zh-CN"/>
        </w:rPr>
      </w:pPr>
      <w:r>
        <w:rPr>
          <w:rFonts w:ascii="楷体_GB2312" w:eastAsia="楷体_GB2312" w:cs="楷体_GB2312" w:hint="eastAsia"/>
          <w:b/>
          <w:bCs w:val="0"/>
          <w:kern w:val="2"/>
          <w:sz w:val="32"/>
          <w:szCs w:val="24"/>
          <w:lang w:val="zh-CN" w:eastAsia="zh-CN"/>
        </w:rPr>
        <w:t>（一）项目完成情况。</w:t>
      </w:r>
    </w:p>
    <w:p>
      <w:pPr>
        <w:keepNext w:val="0"/>
        <w:keepLines w:val="0"/>
        <w:widowControl w:val="0"/>
        <w:suppressLineNumbers w:val="0"/>
        <w:adjustRightInd w:val="0"/>
        <w:snapToGrid w:val="0"/>
        <w:spacing w:before="0" w:beforeAutospacing="0" w:after="0" w:afterAutospacing="0" w:line="580" w:lineRule="exact"/>
        <w:ind w:left="0" w:right="0" w:firstLine="720"/>
        <w:jc w:val="both"/>
        <w:rPr>
          <w:rFonts w:ascii="仿宋_GB2312" w:eastAsia="仿宋_GB2312" w:cs="Arial" w:hint="eastAsia"/>
          <w:color w:val="333333"/>
          <w:sz w:val="32"/>
          <w:szCs w:val="32"/>
        </w:rPr>
      </w:pPr>
      <w:r>
        <w:rPr>
          <w:rFonts w:ascii="仿宋_GB2312" w:eastAsia="仿宋_GB2312" w:cs="Arial" w:hint="eastAsia"/>
          <w:color w:val="333333"/>
          <w:sz w:val="32"/>
          <w:szCs w:val="32"/>
        </w:rPr>
        <w:t>该项目的实施，提高医院的服务质量，提升医院竞争力，加强医院诊疗及服务能力，结合我院实际，特制定本方案。通过科室规划上报，完成设备需求购置计划，突出医院个性特征和区域文化特征，更好</w:t>
      </w:r>
      <w:r>
        <w:rPr>
          <w:rFonts w:ascii="仿宋_GB2312" w:eastAsia="仿宋_GB2312" w:cs="Arial"/>
          <w:color w:val="333333"/>
          <w:sz w:val="32"/>
          <w:szCs w:val="32"/>
        </w:rPr>
        <w:t>地</w:t>
      </w:r>
      <w:bookmarkStart w:id="196" w:name="_GoBack"/>
      <w:bookmarkEnd w:id="196"/>
      <w:r>
        <w:rPr>
          <w:rFonts w:ascii="仿宋_GB2312" w:eastAsia="仿宋_GB2312" w:cs="Arial" w:hint="eastAsia"/>
          <w:color w:val="333333"/>
          <w:sz w:val="32"/>
          <w:szCs w:val="32"/>
        </w:rPr>
        <w:t>为人民健康服务。</w:t>
      </w:r>
    </w:p>
    <w:p>
      <w:pPr>
        <w:keepNext w:val="0"/>
        <w:keepLines w:val="0"/>
        <w:widowControl w:val="0"/>
        <w:suppressLineNumbers w:val="0"/>
        <w:adjustRightInd w:val="0"/>
        <w:snapToGrid w:val="0"/>
        <w:spacing w:before="0" w:beforeAutospacing="0" w:after="0" w:afterAutospacing="0" w:line="580" w:lineRule="exact"/>
        <w:ind w:left="0" w:right="0" w:firstLine="720"/>
        <w:jc w:val="both"/>
        <w:rPr>
          <w:rFonts w:ascii="仿宋_GB2312" w:eastAsia="仿宋_GB2312" w:cs="仿宋_GB2312" w:hint="eastAsia"/>
          <w:sz w:val="32"/>
          <w:szCs w:val="32"/>
          <w:lang w:val="en-US" w:eastAsia="zh-CN"/>
        </w:rPr>
      </w:pPr>
      <w:r>
        <w:rPr>
          <w:rFonts w:ascii="楷体_GB2312" w:eastAsia="楷体_GB2312" w:cs="楷体_GB2312" w:hint="eastAsia"/>
          <w:b/>
          <w:bCs w:val="0"/>
          <w:kern w:val="2"/>
          <w:sz w:val="32"/>
          <w:szCs w:val="24"/>
          <w:lang w:val="zh-CN" w:eastAsia="zh-CN"/>
        </w:rPr>
        <w:t>（二）项目效益情况。</w:t>
      </w:r>
    </w:p>
    <w:p>
      <w:pPr>
        <w:keepNext w:val="0"/>
        <w:keepLines w:val="0"/>
        <w:widowControl w:val="0"/>
        <w:suppressLineNumbers w:val="0"/>
        <w:adjustRightInd w:val="0"/>
        <w:snapToGrid w:val="0"/>
        <w:spacing w:before="0" w:beforeAutospacing="0" w:after="0" w:afterAutospacing="0" w:line="580" w:lineRule="exact"/>
        <w:ind w:left="0" w:right="0" w:firstLine="720"/>
        <w:jc w:val="both"/>
        <w:outlineLvl w:val="1"/>
        <w:rPr>
          <w:rFonts w:ascii="仿宋_GB2312" w:eastAsia="仿宋_GB2312" w:cs="仿宋_GB2312" w:hint="eastAsia"/>
          <w:kern w:val="2"/>
          <w:sz w:val="32"/>
          <w:szCs w:val="24"/>
          <w:lang w:val="en-US" w:eastAsia="zh-CN"/>
        </w:rPr>
      </w:pPr>
      <w:bookmarkStart w:id="197" w:name="_Toc15799"/>
      <w:r>
        <w:rPr>
          <w:rFonts w:ascii="仿宋_GB2312" w:eastAsia="仿宋_GB2312" w:cs="Arial" w:hint="eastAsia"/>
          <w:color w:val="333333"/>
          <w:sz w:val="32"/>
          <w:szCs w:val="32"/>
        </w:rPr>
        <w:t>通过“</w:t>
      </w:r>
      <w:r>
        <w:rPr>
          <w:rFonts w:ascii="仿宋_GB2312" w:eastAsia="仿宋_GB2312" w:cs="仿宋_GB2312" w:hint="eastAsia"/>
          <w:kern w:val="2"/>
          <w:sz w:val="32"/>
          <w:szCs w:val="24"/>
          <w:lang w:val="en-US" w:eastAsia="zh-CN"/>
        </w:rPr>
        <w:t>阿坝州公立医院设施设备提升循环基金贷款还贷资金</w:t>
      </w:r>
      <w:r>
        <w:rPr>
          <w:rFonts w:ascii="仿宋_GB2312" w:eastAsia="仿宋_GB2312" w:cs="Arial" w:hint="eastAsia"/>
          <w:color w:val="333333"/>
          <w:sz w:val="32"/>
          <w:szCs w:val="32"/>
        </w:rPr>
        <w:t>”</w:t>
      </w:r>
      <w:r>
        <w:rPr>
          <w:rFonts w:ascii="仿宋_GB2312" w:eastAsia="仿宋_GB2312" w:cs="Arial" w:hint="eastAsia"/>
          <w:color w:val="333333"/>
          <w:sz w:val="32"/>
          <w:szCs w:val="32"/>
          <w:lang w:val="en-US" w:eastAsia="zh-CN"/>
        </w:rPr>
        <w:t>项目</w:t>
      </w:r>
      <w:r>
        <w:rPr>
          <w:rFonts w:ascii="仿宋_GB2312" w:eastAsia="仿宋_GB2312" w:cs="Arial" w:hint="eastAsia"/>
          <w:color w:val="333333"/>
          <w:sz w:val="32"/>
          <w:szCs w:val="32"/>
        </w:rPr>
        <w:t>，</w:t>
      </w:r>
      <w:r>
        <w:rPr>
          <w:rFonts w:ascii="仿宋_GB2312" w:eastAsia="仿宋_GB2312" w:cs="仿宋_GB2312" w:hint="eastAsia"/>
          <w:kern w:val="2"/>
          <w:sz w:val="32"/>
          <w:szCs w:val="24"/>
          <w:lang w:val="en-US" w:eastAsia="zh-CN"/>
        </w:rPr>
        <w:t>通过设备的投入，有力提升了医院服务能力，全县老百姓享受了优质医疗服务。</w:t>
      </w:r>
      <w:bookmarkEnd w:id="197"/>
    </w:p>
    <w:p>
      <w:pPr>
        <w:keepNext w:val="0"/>
        <w:keepLines w:val="0"/>
        <w:widowControl w:val="0"/>
        <w:suppressLineNumbers w:val="0"/>
        <w:adjustRightInd w:val="0"/>
        <w:snapToGrid w:val="0"/>
        <w:spacing w:before="0" w:beforeAutospacing="0" w:after="0" w:afterAutospacing="0" w:line="580" w:lineRule="exact"/>
        <w:ind w:left="0" w:right="0" w:firstLine="720"/>
        <w:jc w:val="both"/>
        <w:outlineLvl w:val="1"/>
        <w:rPr>
          <w:rFonts w:ascii="黑体" w:eastAsia="黑体" w:cs="黑体" w:hint="eastAsia"/>
          <w:lang w:val="en-US"/>
        </w:rPr>
      </w:pPr>
      <w:bookmarkStart w:id="198" w:name="_Toc27694"/>
      <w:r>
        <w:rPr>
          <w:rFonts w:ascii="黑体" w:eastAsia="黑体" w:cs="黑体" w:hint="eastAsia"/>
          <w:kern w:val="2"/>
          <w:sz w:val="32"/>
          <w:szCs w:val="24"/>
          <w:lang w:val="en-US" w:eastAsia="zh-CN"/>
        </w:rPr>
        <w:t>五、问题及建议</w:t>
      </w:r>
      <w:bookmarkEnd w:id="198"/>
    </w:p>
    <w:p>
      <w:pPr>
        <w:keepNext w:val="0"/>
        <w:keepLines w:val="0"/>
        <w:widowControl w:val="0"/>
        <w:suppressLineNumbers w:val="0"/>
        <w:adjustRightInd w:val="0"/>
        <w:snapToGrid w:val="0"/>
        <w:spacing w:before="0" w:beforeAutospacing="0" w:after="0" w:afterAutospacing="0" w:line="580" w:lineRule="exact"/>
        <w:ind w:left="0" w:right="0" w:firstLine="720"/>
        <w:jc w:val="both"/>
        <w:outlineLvl w:val="2"/>
        <w:rPr>
          <w:rFonts w:ascii="楷体_GB2312" w:eastAsia="楷体_GB2312" w:cs="楷体_GB2312" w:hint="eastAsia"/>
          <w:b/>
          <w:bCs w:val="0"/>
          <w:kern w:val="2"/>
          <w:sz w:val="32"/>
          <w:szCs w:val="24"/>
          <w:lang w:val="zh-CN" w:eastAsia="zh-CN"/>
        </w:rPr>
      </w:pPr>
      <w:bookmarkStart w:id="199" w:name="_Toc1478"/>
      <w:r>
        <w:rPr>
          <w:rFonts w:ascii="楷体_GB2312" w:eastAsia="楷体_GB2312" w:cs="楷体_GB2312" w:hint="eastAsia"/>
          <w:b/>
          <w:bCs w:val="0"/>
          <w:kern w:val="2"/>
          <w:sz w:val="32"/>
          <w:szCs w:val="24"/>
          <w:lang w:val="zh-CN" w:eastAsia="zh-CN"/>
        </w:rPr>
        <w:t>（一）存在的问题。</w:t>
      </w:r>
      <w:bookmarkEnd w:id="199"/>
    </w:p>
    <w:p>
      <w:pPr>
        <w:ind w:firstLineChars="250" w:firstLine="800"/>
        <w:rPr>
          <w:rFonts w:ascii="仿宋_GB2312" w:eastAsia="仿宋_GB2312" w:cs="仿宋_GB2312"/>
          <w:sz w:val="32"/>
          <w:szCs w:val="32"/>
          <w:lang w:val="en-US" w:eastAsia="zh-CN"/>
        </w:rPr>
      </w:pPr>
      <w:r>
        <w:rPr>
          <w:rFonts w:ascii="仿宋_GB2312" w:eastAsia="仿宋_GB2312" w:cs="Arial" w:hint="eastAsia"/>
          <w:b/>
          <w:color w:val="333333"/>
          <w:sz w:val="32"/>
          <w:szCs w:val="32"/>
          <w:lang w:val="en-US" w:eastAsia="zh-CN"/>
        </w:rPr>
        <w:t>1</w:t>
      </w:r>
      <w:r>
        <w:rPr>
          <w:rFonts w:ascii="仿宋_GB2312" w:eastAsia="仿宋_GB2312" w:cs="Arial" w:hint="eastAsia"/>
          <w:b/>
          <w:color w:val="333333"/>
          <w:sz w:val="32"/>
          <w:szCs w:val="32"/>
        </w:rPr>
        <w:t>、</w:t>
      </w:r>
      <w:r>
        <w:rPr>
          <w:rFonts w:ascii="仿宋_GB2312" w:eastAsia="仿宋_GB2312" w:cs="Arial" w:hint="eastAsia"/>
          <w:b/>
          <w:color w:val="333333"/>
          <w:sz w:val="32"/>
          <w:szCs w:val="32"/>
          <w:lang w:val="en-US" w:eastAsia="zh-CN"/>
        </w:rPr>
        <w:t>专业技术人员的业务能力不足</w:t>
      </w:r>
      <w:r>
        <w:rPr>
          <w:rFonts w:ascii="仿宋_GB2312" w:eastAsia="仿宋_GB2312" w:cs="Arial" w:hint="eastAsia"/>
          <w:color w:val="333333"/>
          <w:sz w:val="32"/>
          <w:szCs w:val="32"/>
        </w:rPr>
        <w:t>。近年来多次组织</w:t>
      </w:r>
      <w:r>
        <w:rPr>
          <w:rFonts w:ascii="仿宋_GB2312" w:eastAsia="仿宋_GB2312" w:cs="Arial" w:hint="eastAsia"/>
          <w:color w:val="333333"/>
          <w:sz w:val="32"/>
          <w:szCs w:val="32"/>
          <w:lang w:val="en-US" w:eastAsia="zh-CN"/>
        </w:rPr>
        <w:t>培训及进修，但技术还需要提升。</w:t>
      </w:r>
    </w:p>
    <w:p>
      <w:pPr>
        <w:keepNext w:val="0"/>
        <w:keepLines w:val="0"/>
        <w:widowControl w:val="0"/>
        <w:numPr>
          <w:ilvl w:val="0"/>
          <w:numId w:val="3"/>
        </w:numPr>
        <w:suppressLineNumbers w:val="0"/>
        <w:adjustRightInd w:val="0"/>
        <w:snapToGrid w:val="0"/>
        <w:spacing w:before="0" w:beforeAutospacing="0" w:after="0" w:afterAutospacing="0" w:line="580" w:lineRule="exact"/>
        <w:ind w:left="0" w:right="0" w:firstLine="720"/>
        <w:jc w:val="both"/>
        <w:outlineLvl w:val="2"/>
        <w:rPr>
          <w:rFonts w:ascii="楷体_GB2312" w:eastAsia="楷体_GB2312" w:cs="楷体_GB2312" w:hint="eastAsia"/>
          <w:b/>
          <w:bCs w:val="0"/>
          <w:kern w:val="2"/>
          <w:sz w:val="32"/>
          <w:szCs w:val="24"/>
          <w:lang w:val="en-US" w:eastAsia="zh-CN"/>
        </w:rPr>
      </w:pPr>
      <w:bookmarkStart w:id="200" w:name="_Toc18229"/>
      <w:r>
        <w:rPr>
          <w:rFonts w:ascii="楷体_GB2312" w:eastAsia="楷体_GB2312" w:cs="楷体_GB2312" w:hint="eastAsia"/>
          <w:b/>
          <w:bCs w:val="0"/>
          <w:kern w:val="2"/>
          <w:sz w:val="32"/>
          <w:szCs w:val="24"/>
          <w:lang w:val="zh-CN" w:eastAsia="zh-CN"/>
        </w:rPr>
        <w:t>相关建议。</w:t>
      </w:r>
      <w:bookmarkEnd w:id="200"/>
    </w:p>
    <w:p>
      <w:pPr>
        <w:keepNext w:val="0"/>
        <w:keepLines w:val="0"/>
        <w:widowControl w:val="0"/>
        <w:suppressLineNumbers w:val="0"/>
        <w:adjustRightInd w:val="0"/>
        <w:snapToGrid w:val="0"/>
        <w:spacing w:before="0" w:beforeAutospacing="0" w:after="0" w:afterAutospacing="0" w:line="580" w:lineRule="exact"/>
        <w:ind w:left="0" w:right="0" w:firstLine="720"/>
        <w:jc w:val="both"/>
        <w:rPr>
          <w:rFonts w:ascii="仿宋_GB2312" w:eastAsia="仿宋_GB2312" w:cs="仿宋_GB2312" w:hint="eastAsia"/>
          <w:kern w:val="2"/>
          <w:sz w:val="32"/>
          <w:szCs w:val="24"/>
          <w:lang w:val="zh-CN" w:eastAsia="zh-CN"/>
        </w:rPr>
      </w:pPr>
      <w:r>
        <w:rPr>
          <w:rFonts w:ascii="仿宋_GB2312" w:eastAsia="仿宋_GB2312" w:cs="仿宋_GB2312" w:hint="eastAsia"/>
          <w:kern w:val="2"/>
          <w:sz w:val="32"/>
          <w:szCs w:val="24"/>
          <w:lang w:val="en-US" w:eastAsia="zh-CN"/>
        </w:rPr>
        <w:t>医护人员培训</w:t>
      </w:r>
      <w:r>
        <w:rPr>
          <w:rFonts w:ascii="仿宋_GB2312" w:eastAsia="仿宋_GB2312" w:cs="仿宋_GB2312" w:hint="eastAsia"/>
          <w:kern w:val="2"/>
          <w:sz w:val="32"/>
          <w:szCs w:val="24"/>
          <w:lang w:val="zh-CN" w:eastAsia="zh-CN"/>
        </w:rPr>
        <w:t>有待</w:t>
      </w:r>
      <w:r>
        <w:rPr>
          <w:rFonts w:ascii="仿宋_GB2312" w:eastAsia="仿宋_GB2312" w:cs="仿宋_GB2312" w:hint="eastAsia"/>
          <w:kern w:val="2"/>
          <w:sz w:val="32"/>
          <w:szCs w:val="24"/>
          <w:lang w:val="en-US" w:eastAsia="zh-CN"/>
        </w:rPr>
        <w:t>提高，新购进设备</w:t>
      </w:r>
      <w:r>
        <w:rPr>
          <w:rFonts w:ascii="仿宋_GB2312" w:eastAsia="仿宋_GB2312" w:cs="仿宋_GB2312" w:hint="eastAsia"/>
          <w:kern w:val="2"/>
          <w:sz w:val="32"/>
          <w:szCs w:val="24"/>
          <w:lang w:val="zh-CN" w:eastAsia="zh-CN"/>
        </w:rPr>
        <w:t>我们</w:t>
      </w:r>
      <w:r>
        <w:rPr>
          <w:rFonts w:ascii="仿宋_GB2312" w:eastAsia="仿宋_GB2312" w:cs="仿宋_GB2312" w:hint="eastAsia"/>
          <w:kern w:val="2"/>
          <w:sz w:val="32"/>
          <w:szCs w:val="24"/>
          <w:lang w:val="en-US" w:eastAsia="zh-CN"/>
        </w:rPr>
        <w:t>需</w:t>
      </w:r>
      <w:r>
        <w:rPr>
          <w:rFonts w:ascii="仿宋_GB2312" w:eastAsia="仿宋_GB2312" w:cs="仿宋_GB2312" w:hint="eastAsia"/>
          <w:kern w:val="2"/>
          <w:sz w:val="32"/>
          <w:szCs w:val="24"/>
          <w:lang w:val="zh-CN" w:eastAsia="zh-CN"/>
        </w:rPr>
        <w:t>进一步加强宣传引导。各级部门要加强各种形式的宣传，提高知晓率。</w:t>
      </w:r>
    </w:p>
    <w:p/>
    <w:p>
      <w:pPr>
        <w:pStyle w:val="15"/>
      </w:pPr>
    </w:p>
    <w:p>
      <w:pPr>
        <w:pStyle w:val="16"/>
      </w:pPr>
    </w:p>
    <w:p/>
    <w:p>
      <w:pPr>
        <w:pStyle w:val="15"/>
      </w:pPr>
    </w:p>
    <w:p>
      <w:pPr>
        <w:pStyle w:val="16"/>
      </w:pPr>
    </w:p>
    <w:p/>
    <w:p/>
    <w:p>
      <w:pPr>
        <w:pStyle w:val="15"/>
      </w:pPr>
    </w:p>
    <w:p>
      <w:pPr>
        <w:spacing w:line="600" w:lineRule="exact"/>
        <w:jc w:val="center"/>
        <w:outlineLvl w:val="0"/>
        <w:rPr>
          <w:rStyle w:val="1Char"/>
          <w:rFonts w:ascii="方正小标宋简体" w:eastAsia="方正小标宋简体" w:hint="eastAsia"/>
          <w:b w:val="0"/>
        </w:rPr>
      </w:pPr>
      <w:bookmarkStart w:id="201" w:name="_Toc8370"/>
      <w:r>
        <w:rPr>
          <w:rFonts w:ascii="方正小标宋简体" w:eastAsia="方正小标宋简体" w:hint="eastAsia"/>
          <w:color w:val="000000"/>
          <w:sz w:val="44"/>
          <w:szCs w:val="44"/>
        </w:rPr>
        <w:t>第</w:t>
      </w:r>
      <w:r>
        <w:rPr>
          <w:rStyle w:val="1Char"/>
          <w:rFonts w:ascii="方正小标宋简体" w:eastAsia="方正小标宋简体" w:hint="eastAsia"/>
          <w:b w:val="0"/>
        </w:rPr>
        <w:t>五部分 附表</w:t>
      </w:r>
      <w:bookmarkEnd w:id="151"/>
      <w:bookmarkEnd w:id="157"/>
      <w:bookmarkEnd w:id="158"/>
      <w:bookmarkEnd w:id="159"/>
      <w:bookmarkEnd w:id="201"/>
    </w:p>
    <w:p>
      <w:pPr>
        <w:pStyle w:val="2"/>
        <w:spacing w:before="0" w:after="0" w:line="560" w:lineRule="exact"/>
        <w:rPr>
          <w:rFonts w:ascii="仿宋" w:eastAsia="仿宋" w:hint="eastAsia"/>
          <w:color w:val="000000"/>
        </w:rPr>
      </w:pPr>
      <w:bookmarkStart w:id="202" w:name="_Toc79163636"/>
      <w:bookmarkStart w:id="203" w:name="_Toc15396619"/>
      <w:bookmarkStart w:id="204" w:name="_Toc79163886"/>
      <w:bookmarkStart w:id="205" w:name="_Toc8591"/>
      <w:r>
        <w:rPr>
          <w:rFonts w:ascii="仿宋" w:eastAsia="仿宋" w:hint="eastAsia"/>
          <w:b w:val="0"/>
          <w:color w:val="000000"/>
        </w:rPr>
        <w:t>一、收</w:t>
      </w:r>
      <w:r>
        <w:rPr>
          <w:rStyle w:val="2Char"/>
          <w:rFonts w:ascii="仿宋" w:eastAsia="仿宋" w:hint="eastAsia"/>
          <w:b/>
          <w:bCs/>
        </w:rPr>
        <w:t>入支出决算总表</w:t>
      </w:r>
      <w:bookmarkEnd w:id="202"/>
      <w:bookmarkEnd w:id="203"/>
      <w:bookmarkEnd w:id="204"/>
      <w:bookmarkEnd w:id="205"/>
    </w:p>
    <w:p>
      <w:pPr>
        <w:pStyle w:val="2"/>
        <w:spacing w:before="0" w:after="0" w:line="560" w:lineRule="exact"/>
        <w:rPr>
          <w:rFonts w:ascii="仿宋" w:eastAsia="仿宋" w:hint="eastAsia"/>
          <w:color w:val="000000"/>
        </w:rPr>
      </w:pPr>
      <w:bookmarkStart w:id="206" w:name="_Toc79163637"/>
      <w:bookmarkStart w:id="207" w:name="_Toc15396620"/>
      <w:bookmarkStart w:id="208" w:name="_Toc79163887"/>
      <w:bookmarkStart w:id="209" w:name="_Toc752"/>
      <w:r>
        <w:rPr>
          <w:rFonts w:ascii="仿宋" w:eastAsia="仿宋" w:hint="eastAsia"/>
          <w:b w:val="0"/>
          <w:color w:val="000000"/>
        </w:rPr>
        <w:t>二、收</w:t>
      </w:r>
      <w:r>
        <w:rPr>
          <w:rStyle w:val="2Char"/>
          <w:rFonts w:ascii="仿宋" w:eastAsia="仿宋" w:hint="eastAsia"/>
          <w:b/>
          <w:bCs/>
        </w:rPr>
        <w:t>入决算表</w:t>
      </w:r>
      <w:bookmarkEnd w:id="206"/>
      <w:bookmarkEnd w:id="207"/>
      <w:bookmarkEnd w:id="208"/>
      <w:bookmarkEnd w:id="209"/>
    </w:p>
    <w:p>
      <w:pPr>
        <w:pStyle w:val="2"/>
        <w:spacing w:before="0" w:after="0" w:line="560" w:lineRule="exact"/>
        <w:rPr>
          <w:rFonts w:ascii="仿宋" w:eastAsia="仿宋" w:hint="eastAsia"/>
          <w:color w:val="000000"/>
        </w:rPr>
      </w:pPr>
      <w:bookmarkStart w:id="210" w:name="_Toc79163888"/>
      <w:bookmarkStart w:id="211" w:name="_Toc79163638"/>
      <w:bookmarkStart w:id="212" w:name="_Toc15396621"/>
      <w:bookmarkStart w:id="213" w:name="_Toc20240"/>
      <w:r>
        <w:rPr>
          <w:rStyle w:val="2Char"/>
          <w:rFonts w:ascii="仿宋" w:eastAsia="仿宋" w:hint="eastAsia"/>
          <w:b/>
          <w:bCs/>
        </w:rPr>
        <w:t>三、</w:t>
      </w:r>
      <w:r>
        <w:rPr>
          <w:rFonts w:ascii="仿宋" w:eastAsia="仿宋" w:hint="eastAsia"/>
          <w:b w:val="0"/>
          <w:color w:val="000000"/>
        </w:rPr>
        <w:t>支</w:t>
      </w:r>
      <w:r>
        <w:rPr>
          <w:rStyle w:val="2Char"/>
          <w:rFonts w:ascii="仿宋" w:eastAsia="仿宋" w:hint="eastAsia"/>
          <w:b/>
          <w:bCs/>
        </w:rPr>
        <w:t>出决算表</w:t>
      </w:r>
      <w:bookmarkEnd w:id="210"/>
      <w:bookmarkEnd w:id="211"/>
      <w:bookmarkEnd w:id="212"/>
      <w:bookmarkEnd w:id="213"/>
    </w:p>
    <w:p>
      <w:pPr>
        <w:pStyle w:val="2"/>
        <w:spacing w:before="0" w:after="0" w:line="560" w:lineRule="exact"/>
        <w:rPr>
          <w:rFonts w:ascii="仿宋" w:eastAsia="仿宋" w:hint="eastAsia"/>
          <w:b w:val="0"/>
          <w:color w:val="000000"/>
        </w:rPr>
      </w:pPr>
      <w:bookmarkStart w:id="214" w:name="_Toc15396622"/>
      <w:bookmarkStart w:id="215" w:name="_Toc79163639"/>
      <w:bookmarkStart w:id="216" w:name="_Toc79163889"/>
      <w:bookmarkStart w:id="217" w:name="_Toc1366"/>
      <w:r>
        <w:rPr>
          <w:rStyle w:val="2Char"/>
          <w:rFonts w:ascii="仿宋" w:eastAsia="仿宋" w:hint="eastAsia"/>
          <w:b/>
          <w:bCs/>
        </w:rPr>
        <w:t>四、</w:t>
      </w:r>
      <w:r>
        <w:rPr>
          <w:rFonts w:ascii="仿宋" w:eastAsia="仿宋" w:hint="eastAsia"/>
          <w:b w:val="0"/>
          <w:color w:val="000000"/>
        </w:rPr>
        <w:t>财</w:t>
      </w:r>
      <w:r>
        <w:rPr>
          <w:rStyle w:val="2Char"/>
          <w:rFonts w:ascii="仿宋" w:eastAsia="仿宋" w:hint="eastAsia"/>
          <w:b/>
          <w:bCs/>
        </w:rPr>
        <w:t>政拨款收入支出决算总表</w:t>
      </w:r>
      <w:bookmarkEnd w:id="214"/>
      <w:bookmarkEnd w:id="215"/>
      <w:bookmarkEnd w:id="216"/>
      <w:bookmarkEnd w:id="217"/>
    </w:p>
    <w:p>
      <w:pPr>
        <w:pStyle w:val="2"/>
        <w:spacing w:before="0" w:after="0" w:line="560" w:lineRule="exact"/>
        <w:rPr>
          <w:rStyle w:val="2Char"/>
          <w:rFonts w:ascii="仿宋" w:eastAsia="仿宋" w:hint="eastAsia"/>
          <w:b/>
          <w:bCs/>
        </w:rPr>
      </w:pPr>
      <w:bookmarkStart w:id="218" w:name="_Toc15396623"/>
      <w:bookmarkStart w:id="219" w:name="_Toc79163890"/>
      <w:bookmarkStart w:id="220" w:name="_Toc79163640"/>
      <w:bookmarkStart w:id="221" w:name="_Toc4168"/>
      <w:r>
        <w:rPr>
          <w:rStyle w:val="2Char"/>
          <w:rFonts w:ascii="仿宋" w:eastAsia="仿宋" w:hint="eastAsia"/>
          <w:b/>
          <w:bCs/>
        </w:rPr>
        <w:t>五、</w:t>
      </w:r>
      <w:r>
        <w:rPr>
          <w:rFonts w:ascii="仿宋" w:eastAsia="仿宋" w:hint="eastAsia"/>
          <w:b w:val="0"/>
          <w:color w:val="000000"/>
        </w:rPr>
        <w:t>财</w:t>
      </w:r>
      <w:r>
        <w:rPr>
          <w:rStyle w:val="2Char"/>
          <w:rFonts w:ascii="仿宋" w:eastAsia="仿宋" w:hint="eastAsia"/>
          <w:b/>
          <w:bCs/>
        </w:rPr>
        <w:t>政拨款支出决算明细表</w:t>
      </w:r>
      <w:bookmarkStart w:id="222" w:name="_Toc15396624"/>
      <w:bookmarkEnd w:id="218"/>
      <w:bookmarkEnd w:id="219"/>
      <w:bookmarkEnd w:id="220"/>
      <w:bookmarkEnd w:id="221"/>
    </w:p>
    <w:p>
      <w:pPr>
        <w:pStyle w:val="2"/>
        <w:spacing w:before="0" w:after="0" w:line="560" w:lineRule="exact"/>
        <w:rPr>
          <w:rFonts w:ascii="仿宋" w:eastAsia="仿宋" w:hint="eastAsia"/>
          <w:color w:val="000000"/>
        </w:rPr>
      </w:pPr>
      <w:bookmarkStart w:id="223" w:name="_Toc79163641"/>
      <w:bookmarkStart w:id="224" w:name="_Toc79163891"/>
      <w:bookmarkStart w:id="225" w:name="_Toc2303"/>
      <w:r>
        <w:rPr>
          <w:rStyle w:val="2Char"/>
          <w:rFonts w:ascii="仿宋" w:eastAsia="仿宋" w:hint="eastAsia"/>
          <w:b/>
          <w:bCs/>
        </w:rPr>
        <w:t>六、</w:t>
      </w:r>
      <w:r>
        <w:rPr>
          <w:rFonts w:ascii="仿宋" w:eastAsia="仿宋" w:hint="eastAsia"/>
          <w:b w:val="0"/>
          <w:color w:val="000000"/>
        </w:rPr>
        <w:t>一</w:t>
      </w:r>
      <w:r>
        <w:rPr>
          <w:rStyle w:val="2Char"/>
          <w:rFonts w:ascii="仿宋" w:eastAsia="仿宋" w:hint="eastAsia"/>
          <w:b/>
          <w:bCs/>
        </w:rPr>
        <w:t>般公共预算财政拨款支出决算表</w:t>
      </w:r>
      <w:bookmarkEnd w:id="222"/>
      <w:bookmarkEnd w:id="223"/>
      <w:bookmarkEnd w:id="224"/>
      <w:bookmarkEnd w:id="225"/>
    </w:p>
    <w:p>
      <w:pPr>
        <w:pStyle w:val="2"/>
        <w:spacing w:before="0" w:after="0" w:line="560" w:lineRule="exact"/>
        <w:rPr>
          <w:rFonts w:ascii="仿宋" w:eastAsia="仿宋" w:hint="eastAsia"/>
          <w:color w:val="000000"/>
        </w:rPr>
      </w:pPr>
      <w:bookmarkStart w:id="226" w:name="_Toc79163892"/>
      <w:bookmarkStart w:id="227" w:name="_Toc15396625"/>
      <w:bookmarkStart w:id="228" w:name="_Toc79163642"/>
      <w:bookmarkStart w:id="229" w:name="_Toc23749"/>
      <w:r>
        <w:rPr>
          <w:rStyle w:val="2Char"/>
          <w:rFonts w:ascii="仿宋" w:eastAsia="仿宋" w:hint="eastAsia"/>
          <w:b/>
          <w:bCs/>
        </w:rPr>
        <w:t>七、</w:t>
      </w:r>
      <w:r>
        <w:rPr>
          <w:rFonts w:ascii="仿宋" w:eastAsia="仿宋" w:hint="eastAsia"/>
          <w:b w:val="0"/>
          <w:color w:val="000000"/>
        </w:rPr>
        <w:t>一</w:t>
      </w:r>
      <w:r>
        <w:rPr>
          <w:rStyle w:val="2Char"/>
          <w:rFonts w:ascii="仿宋" w:eastAsia="仿宋" w:hint="eastAsia"/>
          <w:b/>
          <w:bCs/>
        </w:rPr>
        <w:t>般公共预算财政拨款支出决算明细表</w:t>
      </w:r>
      <w:bookmarkEnd w:id="226"/>
      <w:bookmarkEnd w:id="227"/>
      <w:bookmarkEnd w:id="228"/>
      <w:bookmarkEnd w:id="229"/>
    </w:p>
    <w:p>
      <w:pPr>
        <w:pStyle w:val="2"/>
        <w:spacing w:before="0" w:after="0" w:line="560" w:lineRule="exact"/>
        <w:rPr>
          <w:rFonts w:ascii="仿宋" w:eastAsia="仿宋" w:hint="eastAsia"/>
          <w:color w:val="000000"/>
        </w:rPr>
      </w:pPr>
      <w:bookmarkStart w:id="230" w:name="_Toc79163893"/>
      <w:bookmarkStart w:id="231" w:name="_Toc79163643"/>
      <w:bookmarkStart w:id="232" w:name="_Toc15396626"/>
      <w:bookmarkStart w:id="233" w:name="_Toc28549"/>
      <w:r>
        <w:rPr>
          <w:rStyle w:val="2Char"/>
          <w:rFonts w:ascii="仿宋" w:eastAsia="仿宋" w:hint="eastAsia"/>
          <w:b/>
          <w:bCs/>
        </w:rPr>
        <w:t>八、</w:t>
      </w:r>
      <w:r>
        <w:rPr>
          <w:rFonts w:ascii="仿宋" w:eastAsia="仿宋" w:hint="eastAsia"/>
          <w:b w:val="0"/>
          <w:color w:val="000000"/>
        </w:rPr>
        <w:t>一</w:t>
      </w:r>
      <w:r>
        <w:rPr>
          <w:rStyle w:val="2Char"/>
          <w:rFonts w:ascii="仿宋" w:eastAsia="仿宋" w:hint="eastAsia"/>
          <w:b/>
          <w:bCs/>
        </w:rPr>
        <w:t>般公共预算财政拨款基本支出决算表</w:t>
      </w:r>
      <w:bookmarkEnd w:id="230"/>
      <w:bookmarkEnd w:id="231"/>
      <w:bookmarkEnd w:id="232"/>
      <w:bookmarkEnd w:id="233"/>
    </w:p>
    <w:p>
      <w:pPr>
        <w:pStyle w:val="2"/>
        <w:spacing w:before="0" w:after="0" w:line="560" w:lineRule="exact"/>
        <w:rPr>
          <w:rFonts w:ascii="仿宋" w:eastAsia="仿宋" w:hint="eastAsia"/>
          <w:color w:val="000000"/>
        </w:rPr>
      </w:pPr>
      <w:bookmarkStart w:id="234" w:name="_Toc79163644"/>
      <w:bookmarkStart w:id="235" w:name="_Toc15396627"/>
      <w:bookmarkStart w:id="236" w:name="_Toc79163894"/>
      <w:bookmarkStart w:id="237" w:name="_Toc32506"/>
      <w:r>
        <w:rPr>
          <w:rStyle w:val="2Char"/>
          <w:rFonts w:ascii="仿宋" w:eastAsia="仿宋" w:hint="eastAsia"/>
          <w:b/>
          <w:bCs/>
        </w:rPr>
        <w:t>九、</w:t>
      </w:r>
      <w:r>
        <w:rPr>
          <w:rFonts w:ascii="仿宋" w:eastAsia="仿宋" w:hint="eastAsia"/>
          <w:b w:val="0"/>
          <w:color w:val="000000"/>
        </w:rPr>
        <w:t>一</w:t>
      </w:r>
      <w:r>
        <w:rPr>
          <w:rStyle w:val="2Char"/>
          <w:rFonts w:ascii="仿宋" w:eastAsia="仿宋" w:hint="eastAsia"/>
          <w:b/>
          <w:bCs/>
        </w:rPr>
        <w:t>般公共预算财政拨款项目支出决算表</w:t>
      </w:r>
      <w:bookmarkEnd w:id="234"/>
      <w:bookmarkEnd w:id="235"/>
      <w:bookmarkEnd w:id="236"/>
      <w:bookmarkEnd w:id="237"/>
    </w:p>
    <w:p>
      <w:pPr>
        <w:pStyle w:val="2"/>
        <w:spacing w:before="0" w:after="0" w:line="560" w:lineRule="exact"/>
        <w:rPr>
          <w:rStyle w:val="2Char"/>
          <w:rFonts w:ascii="仿宋" w:eastAsia="仿宋" w:hint="eastAsia"/>
          <w:b/>
          <w:bCs/>
        </w:rPr>
      </w:pPr>
      <w:bookmarkStart w:id="238" w:name="_Toc79163896"/>
      <w:bookmarkStart w:id="239" w:name="_Toc15396629"/>
      <w:bookmarkStart w:id="240" w:name="_Toc79163646"/>
      <w:bookmarkStart w:id="241" w:name="_Toc25517"/>
      <w:r>
        <w:rPr>
          <w:rStyle w:val="2Char"/>
          <w:rFonts w:ascii="仿宋" w:eastAsia="仿宋" w:hint="eastAsia"/>
          <w:b/>
          <w:bCs/>
        </w:rPr>
        <w:t>十、</w:t>
      </w:r>
      <w:r>
        <w:rPr>
          <w:rFonts w:ascii="仿宋" w:eastAsia="仿宋" w:hint="eastAsia"/>
          <w:b w:val="0"/>
          <w:color w:val="000000"/>
        </w:rPr>
        <w:t>政</w:t>
      </w:r>
      <w:r>
        <w:rPr>
          <w:rStyle w:val="2Char"/>
          <w:rFonts w:ascii="仿宋" w:eastAsia="仿宋" w:hint="eastAsia"/>
          <w:b/>
          <w:bCs/>
        </w:rPr>
        <w:t>府性基金预算财政拨款收入支出决算表</w:t>
      </w:r>
      <w:bookmarkEnd w:id="238"/>
      <w:bookmarkEnd w:id="239"/>
      <w:bookmarkEnd w:id="240"/>
      <w:bookmarkEnd w:id="241"/>
    </w:p>
    <w:p>
      <w:pPr>
        <w:pStyle w:val="2"/>
        <w:spacing w:before="0" w:after="0" w:line="560" w:lineRule="exact"/>
        <w:rPr>
          <w:rStyle w:val="2Char"/>
          <w:rFonts w:ascii="仿宋" w:eastAsia="仿宋" w:hint="eastAsia"/>
          <w:b/>
          <w:bCs/>
        </w:rPr>
      </w:pPr>
      <w:bookmarkStart w:id="242" w:name="_Toc32208"/>
      <w:r>
        <w:rPr>
          <w:rFonts w:ascii="仿宋" w:eastAsia="仿宋" w:hint="eastAsia"/>
          <w:b w:val="0"/>
          <w:color w:val="000000"/>
          <w:lang w:val="en-US" w:eastAsia="zh-CN"/>
        </w:rPr>
        <w:t>十一、</w:t>
      </w:r>
      <w:r>
        <w:rPr>
          <w:rFonts w:ascii="仿宋" w:eastAsia="仿宋" w:hint="eastAsia"/>
          <w:b w:val="0"/>
          <w:color w:val="000000"/>
        </w:rPr>
        <w:t>国</w:t>
      </w:r>
      <w:r>
        <w:rPr>
          <w:rStyle w:val="2Char"/>
          <w:rFonts w:ascii="仿宋" w:eastAsia="仿宋" w:hint="eastAsia"/>
          <w:b/>
          <w:bCs/>
        </w:rPr>
        <w:t>有资本经营预算财政拨款</w:t>
      </w:r>
      <w:r>
        <w:rPr>
          <w:rStyle w:val="2Char"/>
          <w:rFonts w:ascii="仿宋" w:eastAsia="仿宋" w:hint="eastAsia"/>
          <w:b/>
          <w:bCs/>
          <w:lang w:val="en-US"/>
        </w:rPr>
        <w:t>收入支出</w:t>
      </w:r>
      <w:r>
        <w:rPr>
          <w:rStyle w:val="2Char"/>
          <w:rFonts w:ascii="仿宋" w:eastAsia="仿宋" w:hint="eastAsia"/>
          <w:b/>
          <w:bCs/>
        </w:rPr>
        <w:t>决算表</w:t>
      </w:r>
      <w:bookmarkEnd w:id="242"/>
    </w:p>
    <w:p>
      <w:pPr>
        <w:pStyle w:val="2"/>
        <w:spacing w:before="0" w:after="0" w:line="560" w:lineRule="exact"/>
        <w:rPr>
          <w:rStyle w:val="2Char"/>
          <w:rFonts w:ascii="仿宋" w:eastAsia="仿宋" w:hint="eastAsia"/>
          <w:b/>
          <w:bCs/>
        </w:rPr>
      </w:pPr>
      <w:bookmarkStart w:id="243" w:name="_Toc4709"/>
      <w:r>
        <w:rPr>
          <w:rStyle w:val="2Char"/>
          <w:rFonts w:ascii="仿宋" w:eastAsia="仿宋" w:hint="eastAsia"/>
          <w:b/>
          <w:bCs/>
        </w:rPr>
        <w:t>十</w:t>
      </w:r>
      <w:r>
        <w:rPr>
          <w:rStyle w:val="2Char"/>
          <w:rFonts w:ascii="仿宋" w:eastAsia="仿宋" w:hint="eastAsia"/>
          <w:b/>
          <w:bCs/>
          <w:lang w:val="en-US"/>
        </w:rPr>
        <w:t>二</w:t>
      </w:r>
      <w:r>
        <w:rPr>
          <w:rStyle w:val="2Char"/>
          <w:rFonts w:ascii="仿宋" w:eastAsia="仿宋" w:hint="eastAsia"/>
          <w:b/>
          <w:bCs/>
        </w:rPr>
        <w:t>、国有资本经营预算财政拨款支出决算表</w:t>
      </w:r>
      <w:bookmarkEnd w:id="243"/>
    </w:p>
    <w:p>
      <w:pPr>
        <w:pStyle w:val="2"/>
        <w:spacing w:before="0" w:after="0" w:line="560" w:lineRule="exact"/>
        <w:rPr>
          <w:rFonts w:ascii="仿宋" w:eastAsia="仿宋" w:hint="eastAsia"/>
          <w:color w:val="000000"/>
        </w:rPr>
      </w:pPr>
      <w:bookmarkStart w:id="244" w:name="_Toc79163647"/>
      <w:bookmarkStart w:id="245" w:name="_Toc15396630"/>
      <w:bookmarkStart w:id="246" w:name="_Toc79163897"/>
      <w:bookmarkStart w:id="247" w:name="_Toc14492"/>
      <w:r>
        <w:rPr>
          <w:rStyle w:val="2Char"/>
          <w:rFonts w:ascii="仿宋" w:eastAsia="仿宋" w:hint="eastAsia"/>
          <w:b/>
          <w:bCs/>
        </w:rPr>
        <w:t>十</w:t>
      </w:r>
      <w:r>
        <w:rPr>
          <w:rStyle w:val="2Char"/>
          <w:rFonts w:ascii="仿宋" w:eastAsia="仿宋" w:hint="eastAsia"/>
          <w:b/>
          <w:bCs/>
          <w:lang w:val="en-US"/>
        </w:rPr>
        <w:t>三</w:t>
      </w:r>
      <w:r>
        <w:rPr>
          <w:rStyle w:val="2Char"/>
          <w:rFonts w:ascii="仿宋" w:eastAsia="仿宋" w:hint="eastAsia"/>
          <w:b/>
          <w:bCs/>
        </w:rPr>
        <w:t>、财政拨款“三公”经费支出决算表</w:t>
      </w:r>
      <w:bookmarkEnd w:id="244"/>
      <w:bookmarkEnd w:id="245"/>
      <w:bookmarkEnd w:id="246"/>
      <w:bookmarkEnd w:id="247"/>
    </w:p>
    <w:p/>
    <w:p/>
    <w:sectPr>
      <w:headerReference w:type="default" r:id="rId2"/>
      <w:headerReference w:type="even" r:id="rId3"/>
      <w:footerReference w:type="default" r:id="rId4"/>
      <w:footerReference w:type="even" r:id="rId5"/>
      <w:pgSz w:w="11907" w:h="16840"/>
      <w:pgMar w:top="2098" w:right="1474" w:bottom="1985" w:left="1588" w:header="851" w:footer="992" w:gutter="0"/>
      <w:pgNumType w:fmt="numberInDash" w:start="1"/>
      <w:titlePg/>
      <w:docGrid w:type="lines" w:linePitch="312" w:charSpace="0"/>
    </w:sectPr>
  </w:body>
</w:document>
</file>

<file path=word/fontTable.xml><?xml version="1.0" encoding="utf-8"?>
<w:fonts xmlns:w="http://schemas.openxmlformats.org/wordprocessingml/2006/main" xmlns:r="http://schemas.openxmlformats.org/officeDocument/2006/relationships">
  <w:font w:name="宋体">
    <w:panose1 w:val="02010600030101010101"/>
    <w:charset w:val="86"/>
    <w:family w:val="auto"/>
    <w:pitch w:val="variable"/>
    <w:sig w:usb0="00000203" w:usb1="288F0000" w:usb2="00000006" w:usb3="00000000" w:csb0="00040001" w:csb1="00000000"/>
  </w:font>
  <w:font w:name="方正小标宋简体">
    <w:altName w:val="黑体"/>
    <w:panose1 w:val="02010601030101010101"/>
    <w:charset w:val="86"/>
    <w:family w:val="auto"/>
    <w:pitch w:val="variable"/>
    <w:sig w:usb0="00000000" w:usb1="00000000" w:usb2="00000000" w:usb3="00000000" w:csb0="00040000" w:csb1="00000000"/>
  </w:font>
  <w:font w:name="黑体">
    <w:panose1 w:val="02010609060101010101"/>
    <w:charset w:val="86"/>
    <w:family w:val="auto"/>
    <w:pitch w:val="variable"/>
    <w:sig w:usb0="800002BF" w:usb1="38CF7CFA" w:usb2="00000016" w:usb3="00000000" w:csb0="00040001" w:csb1="00000000"/>
  </w:font>
  <w:font w:name="Times New Roman">
    <w:panose1 w:val="02020603050405020304"/>
    <w:charset w:val="86"/>
    <w:family w:val="auto"/>
    <w:pitch w:val="variable"/>
    <w:sig w:usb0="E0002EFF" w:usb1="C000785B" w:usb2="00000009" w:usb3="00000000" w:csb0="400001FF" w:csb1="FFFF0000"/>
  </w:font>
  <w:font w:name="仿宋">
    <w:panose1 w:val="02010609060101010101"/>
    <w:charset w:val="86"/>
    <w:family w:val="auto"/>
    <w:pitch w:val="variable"/>
    <w:sig w:usb0="800002BF" w:usb1="38CF7CFA" w:usb2="00000016" w:usb3="00000000" w:csb0="00040001" w:csb1="00000000"/>
  </w:font>
  <w:font w:name="仿宋_GB2312">
    <w:altName w:val="仿宋"/>
    <w:panose1 w:val="02010609030101010101"/>
    <w:charset w:val="86"/>
    <w:family w:val="auto"/>
    <w:pitch w:val="variable"/>
    <w:sig w:usb0="00000000" w:usb1="00000000" w:usb2="00000000" w:usb3="00000000" w:csb0="00040000" w:csb1="00000000"/>
  </w:font>
  <w:font w:name="楷体">
    <w:panose1 w:val="02010609060101010101"/>
    <w:charset w:val="86"/>
    <w:family w:val="auto"/>
    <w:pitch w:val="variable"/>
    <w:sig w:usb0="800002BF" w:usb1="38CF7CFA" w:usb2="00000016" w:usb3="00000000" w:csb0="00040001" w:csb1="00000000"/>
  </w:font>
  <w:font w:name="楷体_GB2312">
    <w:altName w:val="楷体"/>
    <w:panose1 w:val="02010609030101010101"/>
    <w:charset w:val="86"/>
    <w:family w:val="modern"/>
    <w:pitch w:val="variable"/>
    <w:sig w:usb0="00000000" w:usb1="00000000" w:usb2="00000000" w:usb3="00000000" w:csb0="00040000" w:csb1="00000000"/>
  </w:font>
  <w:font w:name="Arial">
    <w:panose1 w:val="020B0604020202020204"/>
    <w:charset w:val="01"/>
    <w:family w:val="swiss"/>
    <w:pitch w:val="variable"/>
    <w:sig w:usb0="E0002EFF" w:usb1="C000785B" w:usb2="00000009" w:usb3="00000000" w:csb0="400001FF" w:csb1="FFFF0000"/>
  </w:font>
  <w:font w:name="Cambria">
    <w:panose1 w:val="02040503050406030204"/>
    <w:charset w:val="00"/>
    <w:family w:val="auto"/>
    <w:pitch w:val="variable"/>
    <w:sig w:usb0="E00006FF" w:usb1="420024FF" w:usb2="02000000" w:usb3="00000000" w:csb0="2000019F" w:csb1="00000000"/>
  </w:font>
  <w:font w:name="Calibri">
    <w:panose1 w:val="020F0502020204030204"/>
    <w:charset w:val="00"/>
    <w:family w:val="swiss"/>
    <w:pitch w:val="variable"/>
    <w:sig w:usb0="E4002EFF" w:usb1="C000247B" w:usb2="00000009" w:usb3="00000000" w:csb0="200001FF" w:csb1="00000000"/>
  </w:font>
  <w:font w:name="??">
    <w:altName w:val="Times New Roman"/>
    <w:panose1 w:val="00000000000000000000"/>
    <w:charset w:val="00"/>
    <w:family w:val="auto"/>
    <w:pitch w:val="variable"/>
    <w:sig w:usb0="00000000" w:usb1="00000000" w:usb2="00000000" w:usb3="00000000" w:csb0="00040001" w:csb1="00000000"/>
  </w:font>
  <w:font w:name="Tahoma">
    <w:panose1 w:val="020B0604030504040204"/>
    <w:charset w:val="00"/>
    <w:family w:val="auto"/>
    <w:pitch w:val="variable"/>
    <w:sig w:usb0="E1002EFF" w:usb1="C000605B" w:usb2="00000029" w:usb3="00000000" w:csb0="200101FF" w:csb1="2028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9"/>
      <w:framePr w:w="0" w:hRule="auto" w:wrap="around" w:vAnchor="text" w:hAnchor="margin" w:xAlign="center" w:y="1" w:anchorLock="0"/>
      <w:pBdr>
        <w:top w:val="none" w:sz="0" w:space="0" w:color="auto"/>
        <w:left w:val="none" w:sz="0" w:space="0" w:color="auto"/>
        <w:bottom w:val="none" w:sz="0" w:space="0" w:color="auto"/>
        <w:right w:val="none" w:sz="0" w:space="0" w:color="auto"/>
      </w:pBdr>
      <w:tabs>
        <w:tab w:val="center" w:pos="4153"/>
        <w:tab w:val="right" w:pos="8306"/>
      </w:tabs>
      <w:rPr>
        <w:rFonts w:ascii="宋体" w:hint="eastAsia"/>
        <w:sz w:val="28"/>
        <w:szCs w:val="28"/>
      </w:rPr>
    </w:pPr>
    <w:r>
      <w:rPr>
        <w:rStyle w:val="25"/>
        <w:rFonts w:ascii="宋体" w:hint="eastAsia"/>
        <w:sz w:val="28"/>
        <w:szCs w:val="28"/>
      </w:rPr>
      <w:fldChar w:fldCharType="begin"/>
    </w:r>
    <w:r>
      <w:rPr>
        <w:rStyle w:val="25"/>
        <w:rFonts w:ascii="宋体" w:hint="eastAsia"/>
        <w:sz w:val="28"/>
        <w:szCs w:val="28"/>
      </w:rPr>
      <w:instrText>Page</w:instrText>
    </w:r>
    <w:r>
      <w:rPr>
        <w:rStyle w:val="25"/>
        <w:rFonts w:ascii="宋体" w:hint="eastAsia"/>
        <w:sz w:val="28"/>
        <w:szCs w:val="28"/>
      </w:rPr>
      <w:fldChar w:fldCharType="separate"/>
    </w:r>
    <w:r>
      <w:rPr>
        <w:rStyle w:val="25"/>
        <w:rFonts w:ascii="宋体" w:hint="eastAsia"/>
        <w:sz w:val="28"/>
        <w:szCs w:val="28"/>
      </w:rPr>
      <w:t>- 2 -</w:t>
    </w:r>
    <w:r>
      <w:rPr>
        <w:rStyle w:val="25"/>
        <w:rFonts w:ascii="宋体" w:hint="eastAsia"/>
        <w:sz w:val="28"/>
        <w:szCs w:val="28"/>
      </w:rPr>
      <w:fldChar w:fldCharType="end"/>
    </w:r>
  </w:p>
  <w:p>
    <w:pPr>
      <w:pStyle w:val="19"/>
      <w:tabs>
        <w:tab w:val="center" w:pos="4153"/>
        <w:tab w:val="right" w:pos="8306"/>
      </w:tabs>
      <w:ind w:right="360"/>
      <w:rPr>
        <w:rFonts w:ascii="宋体" w:hint="eastAsia"/>
        <w:sz w:val="28"/>
        <w:szCs w:val="28"/>
      </w:rPr>
    </w:pPr>
  </w:p>
</w:ftr>
</file>

<file path=word/footer2.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9"/>
      <w:framePr w:w="0" w:hRule="auto" w:wrap="around" w:vAnchor="text" w:hAnchor="margin" w:xAlign="center" w:y="1" w:anchorLock="0"/>
      <w:pBdr>
        <w:top w:val="none" w:sz="0" w:space="0" w:color="auto"/>
        <w:left w:val="none" w:sz="0" w:space="0" w:color="auto"/>
        <w:bottom w:val="none" w:sz="0" w:space="0" w:color="auto"/>
        <w:right w:val="none" w:sz="0" w:space="0" w:color="auto"/>
      </w:pBdr>
      <w:tabs>
        <w:tab w:val="center" w:pos="4153"/>
        <w:tab w:val="right" w:pos="8306"/>
      </w:tabs>
      <w:rPr>
        <w:sz w:val="28"/>
        <w:szCs w:val="28"/>
      </w:rPr>
    </w:pPr>
    <w:r>
      <w:rPr>
        <w:rStyle w:val="25"/>
        <w:sz w:val="28"/>
        <w:szCs w:val="28"/>
      </w:rPr>
      <w:fldChar w:fldCharType="begin"/>
    </w:r>
    <w:r>
      <w:rPr>
        <w:rStyle w:val="25"/>
        <w:sz w:val="28"/>
        <w:szCs w:val="28"/>
      </w:rPr>
      <w:instrText>Page</w:instrText>
    </w:r>
    <w:r>
      <w:rPr>
        <w:rStyle w:val="25"/>
        <w:sz w:val="28"/>
        <w:szCs w:val="28"/>
      </w:rPr>
      <w:fldChar w:fldCharType="separate"/>
    </w:r>
    <w:r>
      <w:rPr>
        <w:rStyle w:val="25"/>
        <w:sz w:val="28"/>
        <w:szCs w:val="28"/>
      </w:rPr>
      <w:t>- 1 -</w:t>
    </w:r>
    <w:r>
      <w:rPr>
        <w:rStyle w:val="25"/>
        <w:sz w:val="28"/>
        <w:szCs w:val="28"/>
      </w:rPr>
      <w:fldChar w:fldCharType="end"/>
    </w:r>
  </w:p>
  <w:p>
    <w:pPr>
      <w:pStyle w:val="19"/>
      <w:tabs>
        <w:tab w:val="center" w:pos="4153"/>
        <w:tab w:val="right" w:pos="8306"/>
      </w:tabs>
      <w:ind w:right="360"/>
    </w:pPr>
  </w:p>
</w:ftr>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pBdr>
        <w:bottom w:val="none" w:sz="0" w:space="0" w:color="auto"/>
      </w:pBdr>
      <w:tabs>
        <w:tab w:val="center" w:pos="4153"/>
        <w:tab w:val="right" w:pos="8306"/>
      </w:tabs>
    </w:pPr>
    <w:r>
      <w:rPr>
        <w:rFonts w:hint="eastAsia"/>
      </w:rPr>
      <w:t>·</w:t>
    </w:r>
  </w:p>
</w:hdr>
</file>

<file path=word/header2.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hdr>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CF652CEC"/>
    <w:multiLevelType w:val="singleLevel"/>
    <w:tmpl w:val="CF652CEC"/>
    <w:lvl w:ilvl="0">
      <w:start w:val="9"/>
      <w:numFmt w:val="chineseCounting"/>
      <w:lvlRestart w:val="0"/>
      <w:suff w:val="nothing"/>
      <w:lvlText w:val="%1、"/>
      <w:lvlJc w:val="left"/>
      <w:pPr>
        <w:ind w:left="0" w:hanging="0"/>
      </w:pPr>
      <w:rPr>
        <w:rFonts w:cs="Times New Roman" w:hint="eastAsia"/>
      </w:rPr>
    </w:lvl>
  </w:abstractNum>
  <w:abstractNum w:abstractNumId="1">
    <w:nsid w:val="06DA77DF"/>
    <w:multiLevelType w:val="singleLevel"/>
    <w:tmpl w:val="06DA77DF"/>
    <w:lvl w:ilvl="0">
      <w:start w:val="2"/>
      <w:numFmt w:val="chineseCounting"/>
      <w:lvlRestart w:val="0"/>
      <w:suff w:val="nothing"/>
      <w:lvlText w:val="（%1）"/>
      <w:lvlJc w:val="left"/>
      <w:pPr>
        <w:ind w:left="0" w:hanging="0"/>
      </w:pPr>
      <w:rPr>
        <w:rFonts w:hint="eastAsia"/>
      </w:rPr>
    </w:lvl>
  </w:abstractNum>
  <w:abstractNum w:abstractNumId="2">
    <w:nsid w:val="761AA31A"/>
    <w:multiLevelType w:val="singleLevel"/>
    <w:tmpl w:val="761AA31A"/>
    <w:lvl w:ilvl="0">
      <w:start w:val="2"/>
      <w:numFmt w:val="chineseCounting"/>
      <w:lvlRestart w:val="0"/>
      <w:suff w:val="nothing"/>
      <w:lvlText w:val="（%1）"/>
      <w:lvlJc w:val="left"/>
      <w:pPr>
        <w:ind w:left="0" w:hanging="0"/>
      </w:pPr>
      <w:rPr>
        <w:rFonts w:hint="eastAsia"/>
      </w:rPr>
    </w:lvl>
  </w:abstractNum>
  <w:num w:numId="1">
    <w:abstractNumId w:val="0"/>
  </w:num>
  <w:num w:numId="2">
    <w:abstractNumId w:val="1"/>
  </w:num>
  <w:num w:numId="3">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val="0"/>
  <w:bordersDoNotSurroundFooter w:val="0"/>
  <w:documentProtection w:edit="readOnly" w:enforcement="0"/>
  <w:defaultTabStop w:val="420"/>
  <w:drawingGridHorizontalSpacing w:val="105"/>
  <w:drawingGridVerticalSpacing w:val="156"/>
  <w:displayHorizontalDrawingGridEvery w:val="1"/>
  <w:displayVerticalDrawingGridEvery w:val="1"/>
  <w:noPunctuationKerning/>
  <w:characterSpacingControl w:val="compressPunctuation"/>
  <w:compat>
    <w:spaceForUL/>
    <w:balanceSingleByteDoubleByteWidth/>
    <w:ulTrailSpace/>
    <w:doNotExpandShiftReturn/>
    <w:adjustLineHeightInTable/>
    <w:doNotUseIndentAsNumberingTabStop/>
    <w:compatSetting w:name="compatibilityMode" w:uri="http://schemas.microsoft.com/office/word" w:val="14"/>
  </w:compat>
  <w:docVars>
    <w:docVar w:name="commondata" w:val="eyJoZGlkIjoiNGVlYmJiM2IzODVlZmE1NzBlZmQxMWIyMDM4YjQ0Y2Y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Times New Roman" w:hAnsi="Times New Roman"/>
      <w:kern w:val="2"/>
      <w:sz w:val="21"/>
      <w:szCs w:val="24"/>
      <w:lang w:val="en-US" w:eastAsia="zh-CN" w:bidi="ar-SA"/>
    </w:rPr>
  </w:style>
  <w:style w:type="paragraph" w:styleId="1">
    <w:name w:val="heading 1"/>
    <w:next w:val="0"/>
    <w:link w:val="1Char"/>
    <w:pPr>
      <w:keepNext/>
      <w:keepLines/>
      <w:widowControl w:val="0"/>
      <w:spacing w:before="340" w:after="330" w:line="578" w:lineRule="auto"/>
      <w:jc w:val="both"/>
      <w:outlineLvl w:val="0"/>
    </w:pPr>
    <w:rPr>
      <w:rFonts w:ascii="Times New Roman" w:eastAsia="宋体" w:cs="Times New Roman" w:hAnsi="Times New Roman"/>
      <w:b/>
      <w:bCs/>
      <w:kern w:val="44"/>
      <w:sz w:val="44"/>
      <w:szCs w:val="44"/>
      <w:lang w:val="en-US" w:eastAsia="zh-CN" w:bidi="ar-SA"/>
    </w:rPr>
  </w:style>
  <w:style w:type="character" w:customStyle="1" w:styleId="1Char">
    <w:name w:val="heading 1 Char"/>
    <w:basedOn w:val="10"/>
    <w:link w:val="1"/>
    <w:rPr>
      <w:rFonts w:ascii="Times New Roman" w:eastAsia="宋体" w:cs="Times New Roman" w:hAnsi="Times New Roman"/>
      <w:b/>
      <w:bCs/>
      <w:kern w:val="44"/>
      <w:sz w:val="44"/>
      <w:szCs w:val="44"/>
      <w:lang w:val="en-US" w:eastAsia="zh-CN" w:bidi="ar-SA"/>
    </w:rPr>
  </w:style>
  <w:style w:type="paragraph" w:styleId="2">
    <w:name w:val="heading 2"/>
    <w:next w:val="0"/>
    <w:link w:val="2Char"/>
    <w:pPr>
      <w:keepNext/>
      <w:keepLines/>
      <w:widowControl w:val="0"/>
      <w:spacing w:before="260" w:after="260" w:line="415" w:lineRule="auto"/>
      <w:jc w:val="both"/>
      <w:outlineLvl w:val="1"/>
    </w:pPr>
    <w:rPr>
      <w:rFonts w:ascii="Cambria" w:eastAsia="宋体" w:cs="Times New Roman" w:hAnsi="Cambria"/>
      <w:b/>
      <w:bCs/>
      <w:kern w:val="2"/>
      <w:sz w:val="32"/>
      <w:szCs w:val="32"/>
      <w:lang w:val="en-US" w:eastAsia="zh-CN" w:bidi="ar-SA"/>
    </w:rPr>
  </w:style>
  <w:style w:type="character" w:customStyle="1" w:styleId="2Char">
    <w:name w:val="heading 2 Char"/>
    <w:basedOn w:val="10"/>
    <w:link w:val="2"/>
    <w:rPr>
      <w:rFonts w:ascii="Cambria" w:eastAsia="宋体" w:cs="Times New Roman" w:hAnsi="Cambria"/>
      <w:b/>
      <w:bCs/>
      <w:kern w:val="2"/>
      <w:sz w:val="32"/>
      <w:szCs w:val="32"/>
      <w:lang w:val="en-US" w:eastAsia="zh-CN" w:bidi="ar-SA"/>
    </w:rPr>
  </w:style>
  <w:style w:type="paragraph" w:styleId="3">
    <w:name w:val="heading 3"/>
    <w:basedOn w:val="0"/>
    <w:next w:val="0"/>
    <w:pPr>
      <w:keepNext/>
      <w:keepLines/>
      <w:spacing w:before="260" w:after="260" w:line="415" w:lineRule="auto"/>
      <w:outlineLvl w:val="2"/>
    </w:pPr>
    <w:rPr>
      <w:b/>
      <w:sz w:val="32"/>
    </w:rPr>
  </w:style>
  <w:style w:type="character" w:default="1" w:styleId="10">
    <w:name w:val="Default Paragraph Font"/>
  </w:style>
  <w:style w:type="paragraph" w:styleId="15">
    <w:name w:val="Body Text"/>
    <w:basedOn w:val="0"/>
    <w:next w:val="16"/>
    <w:pPr>
      <w:widowControl w:val="0"/>
      <w:spacing w:beforeLines="30" w:before="30"/>
      <w:jc w:val="both"/>
    </w:pPr>
    <w:rPr>
      <w:rFonts w:ascii="仿宋_GB2312" w:eastAsia="仿宋_GB2312" w:cs="Times New Roman"/>
      <w:kern w:val="0"/>
      <w:sz w:val="24"/>
      <w:szCs w:val="20"/>
      <w:lang w:val="zh-CN" w:eastAsia="zh-CN" w:bidi="ar-SA"/>
    </w:rPr>
  </w:style>
  <w:style w:type="paragraph" w:styleId="16">
    <w:name w:val="toc 1"/>
    <w:next w:val="0"/>
    <w:pPr>
      <w:widowControl w:val="0"/>
      <w:spacing w:before="120" w:after="120"/>
      <w:jc w:val="left"/>
    </w:pPr>
    <w:rPr>
      <w:rFonts w:ascii="Calibri" w:eastAsia="Calibri" w:cs="Times New Roman" w:hAnsi="Calibri"/>
      <w:b/>
      <w:bCs/>
      <w:caps/>
      <w:smallCaps w:val="0"/>
      <w:kern w:val="2"/>
      <w:sz w:val="20"/>
      <w:szCs w:val="20"/>
      <w:lang w:val="en-US" w:eastAsia="zh-CN" w:bidi="ar-SA"/>
    </w:rPr>
  </w:style>
  <w:style w:type="paragraph" w:styleId="17">
    <w:name w:val="toc 5"/>
    <w:basedOn w:val="0"/>
    <w:next w:val="0"/>
    <w:pPr>
      <w:ind w:left="1680"/>
    </w:pPr>
  </w:style>
  <w:style w:type="paragraph" w:styleId="18">
    <w:name w:val="toc 3"/>
    <w:next w:val="0"/>
    <w:pPr>
      <w:widowControl w:val="0"/>
      <w:ind w:left="420"/>
      <w:jc w:val="left"/>
    </w:pPr>
    <w:rPr>
      <w:rFonts w:ascii="Calibri" w:eastAsia="Calibri" w:cs="Times New Roman" w:hAnsi="Calibri"/>
      <w:i/>
      <w:iCs/>
      <w:kern w:val="2"/>
      <w:sz w:val="20"/>
      <w:szCs w:val="20"/>
      <w:lang w:val="en-US" w:eastAsia="zh-CN" w:bidi="ar-SA"/>
    </w:rPr>
  </w:style>
  <w:style w:type="paragraph" w:styleId="19">
    <w:name w:val="footer"/>
    <w:basedOn w:val="0"/>
    <w:next w:val="18"/>
    <w:pPr>
      <w:widowControl w:val="0"/>
      <w:tabs>
        <w:tab w:val="center" w:pos="4153"/>
        <w:tab w:val="right" w:pos="8306"/>
      </w:tabs>
      <w:snapToGrid w:val="0"/>
      <w:jc w:val="left"/>
    </w:pPr>
    <w:rPr>
      <w:rFonts w:ascii="Calibri" w:eastAsia="宋体" w:cs="Times New Roman" w:hAnsi="Calibri"/>
      <w:kern w:val="0"/>
      <w:sz w:val="18"/>
      <w:szCs w:val="20"/>
      <w:lang w:val="zh-CN" w:eastAsia="zh-CN" w:bidi="ar-SA"/>
    </w:rPr>
  </w:style>
  <w:style w:type="paragraph" w:styleId="20">
    <w:name w:val="header"/>
    <w:next w:val="21"/>
    <w:pPr>
      <w:widowControl w:val="0"/>
      <w:pBdr>
        <w:bottom w:val="single" w:sz="6" w:space="1" w:color="auto"/>
      </w:pBdr>
      <w:tabs>
        <w:tab w:val="center" w:pos="4153"/>
        <w:tab w:val="right" w:pos="8306"/>
      </w:tabs>
      <w:snapToGrid w:val="0"/>
      <w:jc w:val="center"/>
    </w:pPr>
    <w:rPr>
      <w:rFonts w:ascii="Calibri" w:eastAsia="宋体" w:cs="Times New Roman" w:hAnsi="Calibri"/>
      <w:kern w:val="0"/>
      <w:sz w:val="18"/>
      <w:szCs w:val="20"/>
      <w:lang w:val="zh-CN" w:eastAsia="zh-CN" w:bidi="ar-SA"/>
    </w:rPr>
  </w:style>
  <w:style w:type="paragraph" w:styleId="21">
    <w:name w:val="toc 4"/>
    <w:basedOn w:val="0"/>
    <w:next w:val="0"/>
    <w:pPr>
      <w:ind w:left="1260"/>
    </w:pPr>
  </w:style>
  <w:style w:type="paragraph" w:styleId="22">
    <w:name w:val="table of figures"/>
    <w:basedOn w:val="0"/>
    <w:next w:val="0"/>
    <w:pPr>
      <w:ind w:leftChars="200" w:left="400" w:hangingChars="200" w:hanging="200"/>
    </w:pPr>
  </w:style>
  <w:style w:type="paragraph" w:styleId="23">
    <w:name w:val="toc 2"/>
    <w:next w:val="0"/>
    <w:pPr>
      <w:widowControl w:val="0"/>
      <w:ind w:left="210"/>
      <w:jc w:val="left"/>
    </w:pPr>
    <w:rPr>
      <w:rFonts w:ascii="Calibri" w:eastAsia="Calibri" w:cs="Times New Roman" w:hAnsi="Calibri"/>
      <w:caps w:val="0"/>
      <w:smallCaps/>
      <w:kern w:val="2"/>
      <w:sz w:val="20"/>
      <w:szCs w:val="20"/>
      <w:lang w:val="en-US" w:eastAsia="zh-CN" w:bidi="ar-SA"/>
    </w:rPr>
  </w:style>
  <w:style w:type="character" w:styleId="24">
    <w:name w:val="Strong"/>
    <w:rPr>
      <w:rFonts w:cs="Times New Roman"/>
      <w:b/>
      <w:lang w:bidi="ar-SA"/>
    </w:rPr>
  </w:style>
  <w:style w:type="character" w:styleId="25">
    <w:name w:val="page number"/>
  </w:style>
  <w:style w:type="paragraph" w:customStyle="1" w:styleId="26">
    <w:name w:val="列表段落1"/>
    <w:next w:val="21"/>
    <w:pPr>
      <w:widowControl w:val="0"/>
      <w:ind w:firstLineChars="200" w:firstLine="200"/>
      <w:jc w:val="both"/>
    </w:pPr>
    <w:rPr>
      <w:rFonts w:ascii="Times New Roman" w:eastAsia="宋体" w:cs="Times New Roman" w:hAnsi="Times New Roman"/>
      <w:kern w:val="2"/>
      <w:sz w:val="21"/>
      <w:szCs w:val="24"/>
      <w:lang w:val="en-US" w:eastAsia="zh-CN" w:bidi="ar-SA"/>
    </w:rPr>
  </w:style>
  <w:style w:type="paragraph" w:customStyle="1" w:styleId="27">
    <w:name w:val="浅色列表1"/>
    <w:pPr>
      <w:widowControl w:val="0"/>
      <w:ind w:firstLineChars="200" w:firstLine="200"/>
      <w:jc w:val="both"/>
    </w:pPr>
    <w:rPr>
      <w:rFonts w:ascii="Times New Roman" w:eastAsia="宋体" w:cs="Times New Roman" w:hAnsi="Times New Roman"/>
      <w:kern w:val="2"/>
      <w:sz w:val="21"/>
      <w:szCs w:val="24"/>
      <w:lang w:val="en-US" w:eastAsia="zh-CN" w:bidi="ar-SA"/>
    </w:rPr>
  </w:style>
  <w:style w:type="paragraph" w:customStyle="1" w:styleId="28">
    <w:name w:val="Default"/>
    <w:next w:val="17"/>
    <w:pPr>
      <w:widowControl w:val="0"/>
      <w:autoSpaceDE w:val="0"/>
      <w:autoSpaceDN w:val="0"/>
      <w:adjustRightInd w:val="0"/>
    </w:pPr>
    <w:rPr>
      <w:rFonts w:ascii="仿宋" w:eastAsia="仿宋" w:cs="仿宋"/>
      <w:color w:val="000000"/>
      <w:sz w:val="24"/>
      <w:szCs w:val="24"/>
      <w:lang w:val="en-US" w:eastAsia="zh-CN" w:bidi="ar-SA"/>
    </w:rPr>
  </w:style>
  <w:style w:type="paragraph" w:customStyle="1" w:styleId="29">
    <w:name w:val="四号正文"/>
    <w:basedOn w:val="0"/>
    <w:pPr>
      <w:keepNext w:val="0"/>
      <w:keepLines w:val="0"/>
      <w:widowControl w:val="0"/>
      <w:suppressLineNumbers w:val="0"/>
      <w:spacing w:before="0" w:beforeAutospacing="0" w:after="0" w:afterAutospacing="0" w:line="360" w:lineRule="auto"/>
      <w:ind w:left="0" w:right="0"/>
      <w:jc w:val="both"/>
    </w:pPr>
    <w:rPr>
      <w:rFonts w:ascii="??" w:eastAsia="宋体" w:cs="Times New Roman" w:hAnsi="??"/>
      <w:color w:val="000000"/>
      <w:kern w:val="0"/>
      <w:sz w:val="28"/>
      <w:szCs w:val="21"/>
      <w:lang w:val="en-US" w:eastAsia="zh-CN"/>
    </w:rPr>
  </w:style>
  <w:style w:type="paragraph" w:customStyle="1" w:styleId="30">
    <w:name w:val="p0"/>
    <w:basedOn w:val="0"/>
    <w:pPr>
      <w:widowControl/>
    </w:pPr>
    <w:rPr>
      <w:rFonts w:ascii="Times New Roman" w:cs="Times New Roman" w:hAnsi="Times New Roman"/>
      <w:sz w:val="21"/>
      <w:szCs w:val="21"/>
    </w:rPr>
  </w:style>
  <w:style w:type="character" w:customStyle="1" w:styleId="31">
    <w:name w:val="font51"/>
    <w:basedOn w:val="10"/>
    <w:rPr>
      <w:rFonts w:ascii="Tahoma" w:eastAsia="Tahoma" w:cs="Tahoma" w:hAnsi="Tahoma"/>
      <w:color w:val="000000"/>
      <w:sz w:val="28"/>
      <w:szCs w:val="28"/>
      <w:u w:val="none"/>
    </w:rPr>
  </w:style>
  <w:style w:type="character" w:customStyle="1" w:styleId="32">
    <w:name w:val="font11"/>
    <w:basedOn w:val="10"/>
    <w:rPr>
      <w:rFonts w:ascii="宋体" w:eastAsia="宋体" w:cs="宋体"/>
      <w:color w:val="000000"/>
      <w:sz w:val="28"/>
      <w:szCs w:val="28"/>
      <w:u w:val="none"/>
    </w:rPr>
  </w:style>
  <w:style w:type="character" w:customStyle="1" w:styleId="33">
    <w:name w:val="font31"/>
    <w:basedOn w:val="10"/>
    <w:rPr>
      <w:rFonts w:ascii="Arial" w:cs="Arial" w:hAnsi="Arial"/>
      <w:color w:val="000000"/>
      <w:sz w:val="28"/>
      <w:szCs w:val="28"/>
      <w:u w:val="none"/>
    </w:rPr>
  </w:style>
  <w:style w:type="paragraph" w:customStyle="1" w:styleId="34">
    <w:name w:val="WPSOffice手动目录 1"/>
    <w:rPr>
      <w:rFonts w:ascii="Times New Roman" w:eastAsia="宋体" w:cs="Times New Roman" w:hAnsi="Times New Roman"/>
      <w:sz w:val="20"/>
      <w:szCs w:val="20"/>
    </w:rPr>
  </w:style>
  <w:style w:type="paragraph" w:customStyle="1" w:styleId="35">
    <w:name w:val="WPSOffice手动目录 2"/>
    <w:pPr>
      <w:ind w:leftChars="200" w:left="200"/>
    </w:pPr>
    <w:rPr>
      <w:rFonts w:ascii="Times New Roman" w:eastAsia="宋体" w:cs="Times New Roman" w:hAnsi="Times New Roman"/>
      <w:sz w:val="20"/>
      <w:szCs w:val="20"/>
    </w:rPr>
  </w:style>
  <w:style w:type="paragraph" w:customStyle="1" w:styleId="36">
    <w:name w:val="WPSOffice手动目录 3"/>
    <w:pPr>
      <w:ind w:leftChars="400" w:left="400"/>
    </w:pPr>
    <w:rPr>
      <w:rFonts w:ascii="Times New Roman" w:eastAsia="宋体" w:cs="Times New Roman" w:hAnsi="Times New Roman"/>
      <w:sz w:val="20"/>
      <w:szCs w:val="2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image" Target="media/2.png"/><Relationship Id="rId7" Type="http://schemas.openxmlformats.org/officeDocument/2006/relationships/image" Target="media/5.png"/><Relationship Id="rId8" Type="http://schemas.openxmlformats.org/officeDocument/2006/relationships/image" Target="media/8.png"/><Relationship Id="rId9" Type="http://schemas.openxmlformats.org/officeDocument/2006/relationships/image" Target="media/11.png"/><Relationship Id="rId10" Type="http://schemas.openxmlformats.org/officeDocument/2006/relationships/image" Target="media/14.png"/><Relationship Id="rId11" Type="http://schemas.openxmlformats.org/officeDocument/2006/relationships/image" Target="media/17.png"/><Relationship Id="rId12" Type="http://schemas.openxmlformats.org/officeDocument/2006/relationships/styles" Target="styles.xml"/><Relationship Id="rId13" Type="http://schemas.openxmlformats.org/officeDocument/2006/relationships/numbering" Target="numbering.xml"/><Relationship Id="rId14" Type="http://schemas.openxmlformats.org/officeDocument/2006/relationships/fontTable" Target="fontTable.xml"/></Relationships>
</file>

<file path=docProps/app.xml><?xml version="1.0" encoding="utf-8"?>
<Properties xmlns="http://schemas.openxmlformats.org/officeDocument/2006/extended-properties">
  <Template>Normal.eit</Template>
  <TotalTime>4</TotalTime>
  <Application>Yozo_Office27021597764231179</Application>
  <Pages>29</Pages>
  <Words>9705</Words>
  <Characters>10609</Characters>
  <Lines>588</Lines>
  <Paragraphs>298</Paragraphs>
  <CharactersWithSpaces>10971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d</dc:creator>
  <cp:lastModifiedBy>Administrator</cp:lastModifiedBy>
  <cp:revision>1</cp:revision>
  <dcterms:created xsi:type="dcterms:W3CDTF">2018-07-11T23:11:00Z</dcterms:created>
  <dcterms:modified xsi:type="dcterms:W3CDTF">2023-08-30T02:40:30Z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2052-12.1.0.15351</vt:lpwstr>
  </property>
  <property fmtid="{D5CDD505-2E9C-101B-9397-08002B2CF9AE}" pid="3" name="ICV">
    <vt:lpwstr>DBCD711278E84D65B5945DD7453F47BC_13</vt:lpwstr>
  </property>
</Properties>
</file>