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5F" w:rsidRDefault="0092705F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金川县财政局</w:t>
      </w:r>
    </w:p>
    <w:p w:rsidR="0092705F" w:rsidRDefault="0092705F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重点项目预算的绩效目标情况说明</w:t>
      </w:r>
    </w:p>
    <w:p w:rsidR="0092705F" w:rsidRDefault="0092705F" w:rsidP="00816697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年，我单位部门预算</w:t>
      </w:r>
      <w:r>
        <w:rPr>
          <w:rFonts w:ascii="仿宋_GB2312" w:eastAsia="仿宋_GB2312" w:hAnsi="仿宋_GB2312" w:cs="仿宋_GB2312"/>
          <w:sz w:val="32"/>
          <w:szCs w:val="32"/>
        </w:rPr>
        <w:t>1258.96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，均严格按绩效管理要求实现项目绩效目标管理，其中重点项目预算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个，现将情况说明如下：</w:t>
      </w:r>
      <w:bookmarkStart w:id="0" w:name="_GoBack"/>
      <w:bookmarkEnd w:id="0"/>
    </w:p>
    <w:p w:rsidR="0092705F" w:rsidRDefault="0092705F" w:rsidP="00816697">
      <w:pPr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一、单位预算绩效管理工作开展情况。</w:t>
      </w:r>
    </w:p>
    <w:p w:rsidR="0092705F" w:rsidRDefault="0092705F" w:rsidP="00816697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完成了</w:t>
      </w:r>
      <w:r>
        <w:rPr>
          <w:rFonts w:ascii="仿宋_GB2312" w:eastAsia="仿宋_GB2312" w:hAnsi="仿宋_GB2312" w:cs="仿宋_GB2312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年本级部门预算整体绩效目标申报和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个重点项目预算绩效目标申报，并编报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个重点项目预算事前绩效评估报告。</w:t>
      </w:r>
    </w:p>
    <w:p w:rsidR="0092705F" w:rsidRDefault="0092705F" w:rsidP="00816697">
      <w:pPr>
        <w:numPr>
          <w:ilvl w:val="0"/>
          <w:numId w:val="1"/>
        </w:numPr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单位整体绩效目标。</w:t>
      </w:r>
    </w:p>
    <w:p w:rsidR="0092705F" w:rsidRDefault="0092705F" w:rsidP="00BC3D06">
      <w:pPr>
        <w:pStyle w:val="Footer"/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 w:rsidRPr="00BC3D06">
        <w:rPr>
          <w:rFonts w:ascii="仿宋_GB2312" w:eastAsia="仿宋_GB2312" w:hAnsi="仿宋_GB2312" w:cs="仿宋_GB2312" w:hint="eastAsia"/>
          <w:sz w:val="32"/>
          <w:szCs w:val="32"/>
        </w:rPr>
        <w:t>一是抓好收支预算执行。编好收支预算，依法组织收入，加强支出管理。二是促进经济稳定增长。推进供给侧结构性改革，推进全面创新改革试验，加大重点基础设施投入，促进产业转型升级，推进新型城镇化。三是大力推进脱贫攻坚。做好脱贫攻坚资金保障，继续推进涉农资金整合试点，推进“四项基金”有效运行，拓宽贫困人口增收渠道。四是促进民生社会事业发展。持续加大民生投入，足额筹措十项民生工程、</w:t>
      </w:r>
      <w:r w:rsidRPr="00BC3D06">
        <w:rPr>
          <w:rFonts w:ascii="仿宋_GB2312" w:eastAsia="仿宋_GB2312" w:hAnsi="仿宋_GB2312" w:cs="仿宋_GB2312"/>
          <w:sz w:val="32"/>
          <w:szCs w:val="32"/>
        </w:rPr>
        <w:t>20</w:t>
      </w:r>
      <w:r w:rsidRPr="00BC3D06">
        <w:rPr>
          <w:rFonts w:ascii="仿宋_GB2312" w:eastAsia="仿宋_GB2312" w:hAnsi="仿宋_GB2312" w:cs="仿宋_GB2312" w:hint="eastAsia"/>
          <w:sz w:val="32"/>
          <w:szCs w:val="32"/>
        </w:rPr>
        <w:t>件民生实事、支持教育、养老、医药卫生等方面社会事业发展。五是推进绿色发展。加大污染防治支持力度，支持加强生态建设，支持发展绿色低碳循环经济。六是深化财税体制改革。继续深化税制改革，加快财政管理体制改革，深化预算管理制度改革，加快转变财政支持发展方式。七是加强政府债务管理。全面编制政府债务收支预算，强化债务风险防控，推进融资平台公司规范转型，加快推进存量债务置换，做好政府债券发行管理工作。八是强化财政管理监督。加快法治财政建设，强化财政基础管理，严肃财经纪律。九是推进从严管党治党。加强干部队伍建设，加强党风廉政建</w:t>
      </w:r>
      <w:r w:rsidRPr="00816697">
        <w:rPr>
          <w:rFonts w:ascii="仿宋_GB2312" w:eastAsia="仿宋_GB2312" w:hAnsi="仿宋_GB2312" w:cs="仿宋_GB2312" w:hint="eastAsia"/>
          <w:sz w:val="32"/>
          <w:szCs w:val="32"/>
        </w:rPr>
        <w:t>设，加强系统党的建设。</w:t>
      </w:r>
    </w:p>
    <w:p w:rsidR="0092705F" w:rsidRDefault="0092705F" w:rsidP="00816697">
      <w:pPr>
        <w:ind w:firstLineChars="200" w:firstLine="3168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三、重点项目绩效目标。</w:t>
      </w:r>
    </w:p>
    <w:p w:rsidR="0092705F" w:rsidRPr="00816697" w:rsidRDefault="0092705F" w:rsidP="00816697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 w:rsidRPr="00816697">
        <w:rPr>
          <w:rFonts w:ascii="仿宋_GB2312" w:eastAsia="仿宋_GB2312" w:hAnsi="仿宋_GB2312" w:cs="仿宋_GB2312" w:hint="eastAsia"/>
          <w:sz w:val="32"/>
          <w:szCs w:val="32"/>
        </w:rPr>
        <w:t>重点项目</w:t>
      </w:r>
      <w:r w:rsidRPr="00816697">
        <w:rPr>
          <w:rFonts w:ascii="仿宋_GB2312" w:eastAsia="仿宋_GB2312" w:hAnsi="仿宋_GB2312" w:cs="仿宋_GB2312"/>
          <w:sz w:val="32"/>
          <w:szCs w:val="32"/>
        </w:rPr>
        <w:t>1</w:t>
      </w:r>
      <w:r w:rsidRPr="00816697"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Pr="00816697">
        <w:rPr>
          <w:rFonts w:ascii="仿宋_GB2312" w:eastAsia="仿宋_GB2312" w:hint="eastAsia"/>
          <w:sz w:val="32"/>
          <w:szCs w:val="32"/>
        </w:rPr>
        <w:t>财评费和绩效评价</w:t>
      </w:r>
    </w:p>
    <w:p w:rsidR="0092705F" w:rsidRPr="00816697" w:rsidRDefault="0092705F" w:rsidP="00816697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Pr="00816697">
        <w:rPr>
          <w:rFonts w:ascii="仿宋_GB2312" w:eastAsia="仿宋_GB2312" w:hAnsi="仿宋_GB2312" w:cs="仿宋_GB2312" w:hint="eastAsia"/>
          <w:sz w:val="32"/>
          <w:szCs w:val="32"/>
        </w:rPr>
        <w:t>全县项目资金的绩效评价和全县项目工程的评审费，保证项目资金合理使用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92705F" w:rsidRDefault="0092705F" w:rsidP="00816697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个，包括产出指标、成本指标、效益指标和满意度指标。</w:t>
      </w:r>
    </w:p>
    <w:p w:rsidR="0092705F" w:rsidRDefault="0092705F" w:rsidP="00816697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：财政改革工作经费</w:t>
      </w:r>
    </w:p>
    <w:p w:rsidR="0092705F" w:rsidRPr="00816697" w:rsidRDefault="0092705F" w:rsidP="00816697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Pr="00816697">
        <w:rPr>
          <w:rFonts w:ascii="仿宋_GB2312" w:eastAsia="仿宋_GB2312" w:hAnsi="仿宋_GB2312" w:cs="仿宋_GB2312" w:hint="eastAsia"/>
          <w:sz w:val="32"/>
          <w:szCs w:val="32"/>
        </w:rPr>
        <w:t>保障全县财政系统正常运转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92705F" w:rsidRDefault="0092705F" w:rsidP="00816697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个，包括产出指标、成本指标、效益指标和满意度指标。</w:t>
      </w:r>
    </w:p>
    <w:p w:rsidR="0092705F" w:rsidRDefault="0092705F" w:rsidP="00816697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：其他支出</w:t>
      </w:r>
    </w:p>
    <w:p w:rsidR="0092705F" w:rsidRDefault="0092705F" w:rsidP="00816697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Pr="00816697">
        <w:rPr>
          <w:rFonts w:ascii="仿宋_GB2312" w:eastAsia="仿宋_GB2312" w:hAnsi="仿宋_GB2312" w:cs="仿宋_GB2312" w:hint="eastAsia"/>
          <w:sz w:val="32"/>
          <w:szCs w:val="32"/>
        </w:rPr>
        <w:t>保障日常工作的正常运转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92705F" w:rsidRDefault="0092705F" w:rsidP="00816697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个，包括产出指标、成本指标、效益指标和满意度指标。</w:t>
      </w:r>
    </w:p>
    <w:p w:rsidR="0092705F" w:rsidRPr="00816697" w:rsidRDefault="0092705F">
      <w:pPr>
        <w:rPr>
          <w:rFonts w:ascii="仿宋_GB2312" w:eastAsia="仿宋_GB2312" w:hAnsi="仿宋_GB2312" w:cs="仿宋_GB2312"/>
          <w:sz w:val="32"/>
          <w:szCs w:val="32"/>
        </w:rPr>
      </w:pPr>
    </w:p>
    <w:sectPr w:rsidR="0092705F" w:rsidRPr="00816697" w:rsidSect="00667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_GBK">
    <w:altName w:val="方正小标宋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5FD0A63"/>
    <w:multiLevelType w:val="singleLevel"/>
    <w:tmpl w:val="E5FD0A63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6F0070A"/>
    <w:rsid w:val="004C0772"/>
    <w:rsid w:val="00667C1A"/>
    <w:rsid w:val="00816697"/>
    <w:rsid w:val="00826C87"/>
    <w:rsid w:val="0092705F"/>
    <w:rsid w:val="00BC3D06"/>
    <w:rsid w:val="11232FC8"/>
    <w:rsid w:val="36F0070A"/>
    <w:rsid w:val="67EC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Footer"/>
    <w:qFormat/>
    <w:rsid w:val="00667C1A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67C1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31A4F"/>
    <w:rPr>
      <w:rFonts w:ascii="Calibri" w:hAnsi="Calibri"/>
      <w:sz w:val="18"/>
      <w:szCs w:val="18"/>
    </w:rPr>
  </w:style>
  <w:style w:type="paragraph" w:styleId="NormalWeb">
    <w:name w:val="Normal (Web)"/>
    <w:basedOn w:val="Normal"/>
    <w:uiPriority w:val="99"/>
    <w:rsid w:val="00667C1A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133</Words>
  <Characters>764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史妲</cp:lastModifiedBy>
  <cp:revision>2</cp:revision>
  <dcterms:created xsi:type="dcterms:W3CDTF">2023-02-06T06:46:00Z</dcterms:created>
  <dcterms:modified xsi:type="dcterms:W3CDTF">2023-02-06T08:39:00Z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