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黑体" w:hAnsi="黑体" w:eastAsia="黑体" w:cs="黑体"/>
          <w:b/>
          <w:bCs/>
          <w:sz w:val="72"/>
          <w:szCs w:val="72"/>
          <w:lang w:val="en-US" w:eastAsia="zh-CN"/>
        </w:rPr>
      </w:pPr>
      <w:r>
        <w:rPr>
          <w:rFonts w:hint="eastAsia" w:ascii="黑体" w:hAnsi="黑体" w:eastAsia="黑体" w:cs="黑体"/>
          <w:b/>
          <w:bCs/>
          <w:sz w:val="72"/>
          <w:szCs w:val="72"/>
          <w:lang w:val="en-US" w:eastAsia="zh-CN"/>
        </w:rPr>
        <w:t>金川县党史地方志办公室</w:t>
      </w:r>
    </w:p>
    <w:p>
      <w:pPr>
        <w:jc w:val="center"/>
        <w:rPr>
          <w:rFonts w:hint="eastAsia" w:ascii="黑体" w:hAnsi="黑体" w:eastAsia="黑体" w:cs="黑体"/>
          <w:b/>
          <w:bCs/>
          <w:sz w:val="72"/>
          <w:szCs w:val="72"/>
        </w:rPr>
      </w:pPr>
      <w:r>
        <w:rPr>
          <w:rFonts w:hint="eastAsia" w:ascii="黑体" w:hAnsi="黑体" w:eastAsia="黑体" w:cs="黑体"/>
          <w:b/>
          <w:bCs/>
          <w:sz w:val="72"/>
          <w:szCs w:val="72"/>
          <w:lang w:val="en-US" w:eastAsia="zh-CN"/>
        </w:rPr>
        <w:t>2018</w:t>
      </w:r>
      <w:r>
        <w:rPr>
          <w:rFonts w:hint="eastAsia" w:ascii="黑体" w:hAnsi="黑体" w:eastAsia="黑体" w:cs="黑体"/>
          <w:b/>
          <w:bCs/>
          <w:sz w:val="72"/>
          <w:szCs w:val="72"/>
        </w:rPr>
        <w:t>年决算公开</w:t>
      </w:r>
    </w:p>
    <w:p>
      <w:pPr>
        <w:rPr>
          <w:rFonts w:hint="eastAsia" w:ascii="黑体" w:hAnsi="黑体" w:eastAsia="黑体" w:cs="黑体"/>
          <w:sz w:val="72"/>
          <w:szCs w:val="7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w:t>
      </w:r>
    </w:p>
    <w:p>
      <w:pPr>
        <w:rPr>
          <w:rFonts w:hint="eastAsia"/>
        </w:rPr>
      </w:pPr>
      <w:r>
        <w:rPr>
          <w:rFonts w:hint="eastAsia"/>
        </w:rPr>
        <w:t xml:space="preserve"> </w:t>
      </w:r>
    </w:p>
    <w:p>
      <w:pPr>
        <w:jc w:val="center"/>
        <w:rPr>
          <w:rFonts w:hint="eastAsia"/>
          <w:sz w:val="72"/>
          <w:szCs w:val="72"/>
        </w:rPr>
      </w:pPr>
      <w:r>
        <w:rPr>
          <w:rFonts w:hint="eastAsia"/>
          <w:sz w:val="72"/>
          <w:szCs w:val="72"/>
        </w:rPr>
        <w:t>目 录</w:t>
      </w:r>
    </w:p>
    <w:p>
      <w:pPr>
        <w:rPr>
          <w:rFonts w:hint="default" w:eastAsia="宋体"/>
          <w:lang w:val="en-US" w:eastAsia="zh-CN"/>
        </w:rPr>
      </w:pPr>
      <w:r>
        <w:rPr>
          <w:rFonts w:hint="eastAsia"/>
        </w:rPr>
        <w:t>一、基本职能及主要工作</w:t>
      </w:r>
      <w:r>
        <w:rPr>
          <w:rFonts w:hint="eastAsia"/>
          <w:lang w:val="en-US" w:eastAsia="zh-CN"/>
        </w:rPr>
        <w:t>........................................................................................4</w:t>
      </w:r>
    </w:p>
    <w:p>
      <w:pPr>
        <w:rPr>
          <w:rFonts w:hint="eastAsia"/>
        </w:rPr>
      </w:pPr>
    </w:p>
    <w:p>
      <w:pPr>
        <w:rPr>
          <w:rFonts w:hint="default" w:eastAsia="宋体"/>
          <w:lang w:val="en-US" w:eastAsia="zh-CN"/>
        </w:rPr>
      </w:pPr>
      <w:r>
        <w:rPr>
          <w:rFonts w:hint="eastAsia"/>
        </w:rPr>
        <w:t>（一）主要职能</w:t>
      </w:r>
      <w:r>
        <w:rPr>
          <w:rFonts w:hint="eastAsia"/>
          <w:lang w:val="en-US" w:eastAsia="zh-CN"/>
        </w:rPr>
        <w:t>........................................................................................................4</w:t>
      </w:r>
    </w:p>
    <w:p>
      <w:pPr>
        <w:rPr>
          <w:rFonts w:hint="eastAsia"/>
        </w:rPr>
      </w:pPr>
    </w:p>
    <w:p>
      <w:pPr>
        <w:rPr>
          <w:rFonts w:hint="default" w:eastAsia="宋体"/>
          <w:lang w:val="en-US" w:eastAsia="zh-CN"/>
        </w:rPr>
      </w:pPr>
      <w:r>
        <w:rPr>
          <w:rFonts w:hint="eastAsia"/>
        </w:rPr>
        <w:t>（二）201</w:t>
      </w:r>
      <w:r>
        <w:rPr>
          <w:rFonts w:hint="eastAsia"/>
          <w:lang w:val="en-US" w:eastAsia="zh-CN"/>
        </w:rPr>
        <w:t>8</w:t>
      </w:r>
      <w:r>
        <w:rPr>
          <w:rFonts w:hint="eastAsia"/>
        </w:rPr>
        <w:t>年重点工作完成情况</w:t>
      </w:r>
      <w:r>
        <w:rPr>
          <w:rFonts w:hint="eastAsia"/>
          <w:lang w:val="en-US" w:eastAsia="zh-CN"/>
        </w:rPr>
        <w:t>...........................................................................4</w:t>
      </w:r>
    </w:p>
    <w:p>
      <w:pPr>
        <w:rPr>
          <w:rFonts w:hint="eastAsia"/>
        </w:rPr>
      </w:pPr>
    </w:p>
    <w:p>
      <w:pPr>
        <w:rPr>
          <w:rFonts w:hint="eastAsia"/>
        </w:rPr>
      </w:pPr>
      <w:r>
        <w:rPr>
          <w:rFonts w:hint="eastAsia"/>
        </w:rPr>
        <w:t>二、部门概况</w:t>
      </w:r>
      <w:r>
        <w:rPr>
          <w:rFonts w:hint="eastAsia"/>
          <w:lang w:val="en-US" w:eastAsia="zh-CN"/>
        </w:rPr>
        <w:t>............................................................................................................4</w:t>
      </w:r>
    </w:p>
    <w:p>
      <w:pPr>
        <w:rPr>
          <w:rFonts w:hint="eastAsia"/>
        </w:rPr>
      </w:pPr>
    </w:p>
    <w:p>
      <w:pPr>
        <w:rPr>
          <w:rFonts w:hint="default" w:eastAsia="宋体"/>
          <w:lang w:val="en-US" w:eastAsia="zh-CN"/>
        </w:rPr>
      </w:pPr>
      <w:r>
        <w:rPr>
          <w:rFonts w:hint="eastAsia"/>
        </w:rPr>
        <w:t>三、收支决算总体情况说明</w:t>
      </w:r>
      <w:r>
        <w:rPr>
          <w:rFonts w:hint="eastAsia"/>
          <w:lang w:val="en-US" w:eastAsia="zh-CN"/>
        </w:rPr>
        <w:t>....................................................................................5</w:t>
      </w:r>
    </w:p>
    <w:p>
      <w:pPr>
        <w:rPr>
          <w:rFonts w:hint="eastAsia"/>
        </w:rPr>
      </w:pPr>
    </w:p>
    <w:p>
      <w:pPr>
        <w:rPr>
          <w:rFonts w:hint="default" w:eastAsia="宋体"/>
          <w:lang w:val="en-US" w:eastAsia="zh-CN"/>
        </w:rPr>
      </w:pPr>
      <w:r>
        <w:rPr>
          <w:rFonts w:hint="eastAsia"/>
        </w:rPr>
        <w:t>四、财政拨款收入支出决算总体情况说明</w:t>
      </w:r>
      <w:r>
        <w:rPr>
          <w:rFonts w:hint="eastAsia"/>
          <w:lang w:val="en-US" w:eastAsia="zh-CN"/>
        </w:rPr>
        <w:t>.............................................................5</w:t>
      </w:r>
    </w:p>
    <w:p>
      <w:pPr>
        <w:rPr>
          <w:rFonts w:hint="eastAsia"/>
        </w:rPr>
      </w:pPr>
    </w:p>
    <w:p>
      <w:pPr>
        <w:rPr>
          <w:rFonts w:hint="default" w:eastAsia="宋体"/>
          <w:lang w:val="en-US" w:eastAsia="zh-CN"/>
        </w:rPr>
      </w:pPr>
      <w:r>
        <w:rPr>
          <w:rFonts w:hint="eastAsia"/>
        </w:rPr>
        <w:t>五、一般公共预算财政拨款支出决算情况说明</w:t>
      </w:r>
      <w:r>
        <w:rPr>
          <w:rFonts w:hint="eastAsia"/>
          <w:lang w:val="en-US" w:eastAsia="zh-CN"/>
        </w:rPr>
        <w:t>.....................................................5</w:t>
      </w:r>
    </w:p>
    <w:p>
      <w:pPr>
        <w:rPr>
          <w:rFonts w:hint="eastAsia"/>
        </w:rPr>
      </w:pPr>
    </w:p>
    <w:p>
      <w:pPr>
        <w:rPr>
          <w:rFonts w:hint="default" w:eastAsia="宋体"/>
          <w:lang w:val="en-US" w:eastAsia="zh-CN"/>
        </w:rPr>
      </w:pPr>
      <w:r>
        <w:rPr>
          <w:rFonts w:hint="eastAsia"/>
        </w:rPr>
        <w:t>（一）一般公共预算财政拨款支出决算总体情况</w:t>
      </w:r>
      <w:r>
        <w:rPr>
          <w:rFonts w:hint="eastAsia"/>
          <w:lang w:val="en-US" w:eastAsia="zh-CN"/>
        </w:rPr>
        <w:t>.................................................5</w:t>
      </w:r>
    </w:p>
    <w:p>
      <w:pPr>
        <w:rPr>
          <w:rFonts w:hint="eastAsia"/>
        </w:rPr>
      </w:pPr>
    </w:p>
    <w:p>
      <w:pPr>
        <w:rPr>
          <w:rFonts w:hint="default" w:eastAsia="宋体"/>
          <w:lang w:val="en-US" w:eastAsia="zh-CN"/>
        </w:rPr>
      </w:pPr>
      <w:r>
        <w:rPr>
          <w:rFonts w:hint="eastAsia"/>
        </w:rPr>
        <w:t>（二）一般公共预算财政拨款支出决算结构情况</w:t>
      </w:r>
      <w:r>
        <w:rPr>
          <w:rFonts w:hint="eastAsia"/>
          <w:lang w:val="en-US" w:eastAsia="zh-CN"/>
        </w:rPr>
        <w:t>.................................................5</w:t>
      </w:r>
    </w:p>
    <w:p>
      <w:pPr>
        <w:rPr>
          <w:rFonts w:hint="eastAsia"/>
        </w:rPr>
      </w:pPr>
    </w:p>
    <w:p>
      <w:pPr>
        <w:rPr>
          <w:rFonts w:hint="default" w:eastAsia="宋体"/>
          <w:lang w:val="en-US" w:eastAsia="zh-CN"/>
        </w:rPr>
      </w:pPr>
      <w:r>
        <w:rPr>
          <w:rFonts w:hint="eastAsia"/>
        </w:rPr>
        <w:t>（三）一般公共预算财政拨款支出决算具体情况</w:t>
      </w:r>
      <w:r>
        <w:rPr>
          <w:rFonts w:hint="eastAsia"/>
          <w:lang w:val="en-US" w:eastAsia="zh-CN"/>
        </w:rPr>
        <w:t>.................................................5</w:t>
      </w:r>
    </w:p>
    <w:p>
      <w:pPr>
        <w:rPr>
          <w:rFonts w:hint="eastAsia"/>
        </w:rPr>
      </w:pPr>
    </w:p>
    <w:p>
      <w:pPr>
        <w:numPr>
          <w:ilvl w:val="0"/>
          <w:numId w:val="1"/>
        </w:numPr>
        <w:rPr>
          <w:rFonts w:hint="eastAsia"/>
          <w:lang w:val="en-US" w:eastAsia="zh-CN"/>
        </w:rPr>
      </w:pPr>
      <w:r>
        <w:rPr>
          <w:rFonts w:hint="eastAsia"/>
        </w:rPr>
        <w:t>一般公共预算财政拨款基本支出决算情况说明</w:t>
      </w:r>
      <w:r>
        <w:rPr>
          <w:rFonts w:hint="eastAsia"/>
          <w:lang w:val="en-US" w:eastAsia="zh-CN"/>
        </w:rPr>
        <w:t>.............................................6</w:t>
      </w:r>
    </w:p>
    <w:p>
      <w:pPr>
        <w:numPr>
          <w:ilvl w:val="0"/>
          <w:numId w:val="0"/>
        </w:numPr>
        <w:rPr>
          <w:rFonts w:hint="default"/>
          <w:lang w:val="en-US" w:eastAsia="zh-CN"/>
        </w:rPr>
      </w:pPr>
    </w:p>
    <w:p>
      <w:pPr>
        <w:rPr>
          <w:rFonts w:hint="default" w:eastAsia="宋体"/>
          <w:lang w:val="en-US" w:eastAsia="zh-CN"/>
        </w:rPr>
      </w:pPr>
      <w:r>
        <w:rPr>
          <w:rFonts w:hint="eastAsia"/>
        </w:rPr>
        <w:t>七、“三公”经费财政拨款支出决算情况说明</w:t>
      </w:r>
      <w:r>
        <w:rPr>
          <w:rFonts w:hint="eastAsia"/>
          <w:lang w:val="en-US" w:eastAsia="zh-CN"/>
        </w:rPr>
        <w:t>....................................................6</w:t>
      </w:r>
    </w:p>
    <w:p>
      <w:pPr>
        <w:rPr>
          <w:rFonts w:hint="eastAsia"/>
        </w:rPr>
      </w:pPr>
    </w:p>
    <w:p>
      <w:pPr>
        <w:rPr>
          <w:rFonts w:hint="default" w:eastAsia="宋体"/>
          <w:lang w:val="en-US" w:eastAsia="zh-CN"/>
        </w:rPr>
      </w:pPr>
      <w:r>
        <w:rPr>
          <w:rFonts w:hint="eastAsia"/>
        </w:rPr>
        <w:t>（一）“三公”经费财政拨款支出决算总体情况说明</w:t>
      </w:r>
      <w:r>
        <w:rPr>
          <w:rFonts w:hint="eastAsia"/>
          <w:lang w:val="en-US" w:eastAsia="zh-CN"/>
        </w:rPr>
        <w:t>........................................6</w:t>
      </w:r>
    </w:p>
    <w:p>
      <w:pPr>
        <w:rPr>
          <w:rFonts w:hint="eastAsia"/>
        </w:rPr>
      </w:pPr>
    </w:p>
    <w:p>
      <w:pPr>
        <w:rPr>
          <w:rFonts w:hint="default" w:eastAsia="宋体"/>
          <w:lang w:val="en-US" w:eastAsia="zh-CN"/>
        </w:rPr>
      </w:pPr>
      <w:r>
        <w:rPr>
          <w:rFonts w:hint="eastAsia"/>
        </w:rPr>
        <w:t>（二）“三公”经费财政拨款支出决算具体情况说明</w:t>
      </w:r>
      <w:r>
        <w:rPr>
          <w:rFonts w:hint="eastAsia"/>
          <w:lang w:val="en-US" w:eastAsia="zh-CN"/>
        </w:rPr>
        <w:t>.......................................6</w:t>
      </w:r>
    </w:p>
    <w:p>
      <w:pPr>
        <w:rPr>
          <w:rFonts w:hint="eastAsia"/>
        </w:rPr>
      </w:pPr>
    </w:p>
    <w:p>
      <w:pPr>
        <w:rPr>
          <w:rFonts w:hint="default" w:eastAsia="宋体"/>
          <w:lang w:val="en-US" w:eastAsia="zh-CN"/>
        </w:rPr>
      </w:pPr>
      <w:r>
        <w:rPr>
          <w:rFonts w:hint="eastAsia"/>
        </w:rPr>
        <w:t>八、政府性基金预算支出决算情况说明</w:t>
      </w:r>
      <w:r>
        <w:rPr>
          <w:rFonts w:hint="eastAsia"/>
          <w:lang w:val="en-US" w:eastAsia="zh-CN"/>
        </w:rPr>
        <w:t>...............................................................6</w:t>
      </w:r>
    </w:p>
    <w:p>
      <w:pPr>
        <w:rPr>
          <w:rFonts w:hint="eastAsia"/>
        </w:rPr>
      </w:pPr>
    </w:p>
    <w:p>
      <w:pPr>
        <w:rPr>
          <w:rFonts w:hint="default" w:eastAsia="宋体"/>
          <w:lang w:val="en-US" w:eastAsia="zh-CN"/>
        </w:rPr>
      </w:pPr>
      <w:r>
        <w:rPr>
          <w:rFonts w:hint="eastAsia"/>
        </w:rPr>
        <w:t>九、国有资本经营预算支出决算情况说明</w:t>
      </w:r>
      <w:r>
        <w:rPr>
          <w:rFonts w:hint="eastAsia"/>
          <w:lang w:val="en-US" w:eastAsia="zh-CN"/>
        </w:rPr>
        <w:t>...........................................................7</w:t>
      </w:r>
    </w:p>
    <w:p>
      <w:pPr>
        <w:rPr>
          <w:rFonts w:hint="eastAsia"/>
        </w:rPr>
      </w:pPr>
    </w:p>
    <w:p>
      <w:pPr>
        <w:rPr>
          <w:rFonts w:hint="default" w:eastAsia="宋体"/>
          <w:lang w:val="en-US" w:eastAsia="zh-CN"/>
        </w:rPr>
      </w:pPr>
      <w:r>
        <w:rPr>
          <w:rFonts w:hint="eastAsia"/>
        </w:rPr>
        <w:t>十、其他重要事项的情况说明</w:t>
      </w:r>
      <w:r>
        <w:rPr>
          <w:rFonts w:hint="eastAsia"/>
          <w:lang w:val="en-US" w:eastAsia="zh-CN"/>
        </w:rPr>
        <w:t>...............................................................................7</w:t>
      </w:r>
    </w:p>
    <w:p>
      <w:pPr>
        <w:rPr>
          <w:rFonts w:hint="eastAsia"/>
        </w:rPr>
      </w:pPr>
    </w:p>
    <w:p>
      <w:pPr>
        <w:rPr>
          <w:rFonts w:hint="default" w:eastAsia="宋体"/>
          <w:lang w:val="en-US" w:eastAsia="zh-CN"/>
        </w:rPr>
      </w:pPr>
      <w:r>
        <w:rPr>
          <w:rFonts w:hint="eastAsia"/>
        </w:rPr>
        <w:t>（一）机关运行经费支出情况</w:t>
      </w:r>
      <w:r>
        <w:rPr>
          <w:rFonts w:hint="eastAsia"/>
          <w:lang w:val="en-US" w:eastAsia="zh-CN"/>
        </w:rPr>
        <w:t>...............................................................................7</w:t>
      </w:r>
    </w:p>
    <w:p>
      <w:pPr>
        <w:rPr>
          <w:rFonts w:hint="eastAsia"/>
        </w:rPr>
      </w:pPr>
    </w:p>
    <w:p>
      <w:pPr>
        <w:numPr>
          <w:ilvl w:val="0"/>
          <w:numId w:val="2"/>
        </w:numPr>
        <w:rPr>
          <w:rFonts w:hint="eastAsia"/>
          <w:lang w:val="en-US" w:eastAsia="zh-CN"/>
        </w:rPr>
      </w:pPr>
      <w:r>
        <w:rPr>
          <w:rFonts w:hint="eastAsia"/>
        </w:rPr>
        <w:t>政府采购支出情况</w:t>
      </w:r>
      <w:r>
        <w:rPr>
          <w:rFonts w:hint="eastAsia"/>
          <w:lang w:val="en-US" w:eastAsia="zh-CN"/>
        </w:rPr>
        <w:t>.......................................................................................7</w:t>
      </w:r>
    </w:p>
    <w:p>
      <w:pPr>
        <w:numPr>
          <w:ilvl w:val="0"/>
          <w:numId w:val="0"/>
        </w:numPr>
        <w:rPr>
          <w:rFonts w:hint="default"/>
          <w:lang w:val="en-US" w:eastAsia="zh-CN"/>
        </w:rPr>
      </w:pPr>
    </w:p>
    <w:p>
      <w:pPr>
        <w:rPr>
          <w:rFonts w:hint="default" w:eastAsia="宋体"/>
          <w:lang w:val="en-US" w:eastAsia="zh-CN"/>
        </w:rPr>
      </w:pPr>
      <w:r>
        <w:rPr>
          <w:rFonts w:hint="eastAsia"/>
        </w:rPr>
        <w:t>（三）国有资产占有使用情况</w:t>
      </w:r>
      <w:r>
        <w:rPr>
          <w:rFonts w:hint="eastAsia"/>
          <w:lang w:val="en-US" w:eastAsia="zh-CN"/>
        </w:rPr>
        <w:t>...............................................................................7</w:t>
      </w:r>
    </w:p>
    <w:p>
      <w:pPr>
        <w:rPr>
          <w:rFonts w:hint="eastAsia"/>
        </w:rPr>
      </w:pPr>
    </w:p>
    <w:p>
      <w:pPr>
        <w:rPr>
          <w:rFonts w:hint="default" w:eastAsia="宋体" w:asciiTheme="majorEastAsia" w:hAnsiTheme="majorEastAsia" w:cstheme="majorEastAsia"/>
          <w:lang w:val="en-US" w:eastAsia="zh-CN"/>
        </w:rPr>
      </w:pPr>
      <w:r>
        <w:rPr>
          <w:rFonts w:hint="eastAsia"/>
        </w:rPr>
        <w:t>（四）预算绩效情况</w:t>
      </w:r>
      <w:r>
        <w:rPr>
          <w:rFonts w:hint="eastAsia"/>
          <w:lang w:val="en-US" w:eastAsia="zh-CN"/>
        </w:rPr>
        <w:t>...............................................................................................7</w:t>
      </w:r>
    </w:p>
    <w:p>
      <w:pPr>
        <w:numPr>
          <w:ilvl w:val="0"/>
          <w:numId w:val="0"/>
        </w:numPr>
        <w:rPr>
          <w:rFonts w:hint="default"/>
          <w:lang w:val="en-US" w:eastAsia="zh-CN"/>
        </w:rPr>
      </w:pPr>
      <w:r>
        <w:rPr>
          <w:rFonts w:hint="eastAsia" w:asciiTheme="minorEastAsia" w:hAnsiTheme="minorEastAsia" w:eastAsiaTheme="minorEastAsia" w:cstheme="minorEastAsia"/>
        </w:rPr>
        <w:t>1.绩效目标管理情况</w:t>
      </w:r>
      <w:r>
        <w:rPr>
          <w:rFonts w:hint="eastAsia"/>
          <w:lang w:val="en-US" w:eastAsia="zh-CN"/>
        </w:rPr>
        <w:t>..................................................................................................7</w:t>
      </w:r>
    </w:p>
    <w:p>
      <w:pPr>
        <w:rPr>
          <w:rFonts w:hint="eastAsia" w:asciiTheme="minorEastAsia" w:hAnsiTheme="minorEastAsia" w:eastAsiaTheme="minorEastAsia" w:cstheme="minorEastAsia"/>
        </w:rPr>
      </w:pPr>
    </w:p>
    <w:p>
      <w:pPr>
        <w:numPr>
          <w:ilvl w:val="0"/>
          <w:numId w:val="0"/>
        </w:numP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2.部门整体支出绩效自评开展情况</w:t>
      </w:r>
      <w:r>
        <w:rPr>
          <w:rFonts w:hint="eastAsia"/>
          <w:lang w:val="en-US" w:eastAsia="zh-CN"/>
        </w:rPr>
        <w:t>.........................................................................7</w:t>
      </w:r>
    </w:p>
    <w:p>
      <w:pPr>
        <w:numPr>
          <w:ilvl w:val="0"/>
          <w:numId w:val="0"/>
        </w:numPr>
        <w:rPr>
          <w:rFonts w:hint="default" w:asciiTheme="minorEastAsia" w:hAnsiTheme="minorEastAsia" w:eastAsiaTheme="minorEastAsia" w:cstheme="minorEastAsia"/>
          <w:lang w:val="en-US" w:eastAsia="zh-CN"/>
        </w:rPr>
      </w:pPr>
    </w:p>
    <w:p>
      <w:pPr>
        <w:numPr>
          <w:ilvl w:val="0"/>
          <w:numId w:val="0"/>
        </w:numP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3.部门自行组织绩效评价开展情况</w:t>
      </w:r>
      <w:r>
        <w:rPr>
          <w:rFonts w:hint="eastAsia"/>
          <w:lang w:val="en-US" w:eastAsia="zh-CN"/>
        </w:rPr>
        <w:t>.........................................................................7</w:t>
      </w:r>
    </w:p>
    <w:p>
      <w:pPr>
        <w:rPr>
          <w:rFonts w:hint="eastAsia" w:asciiTheme="majorEastAsia" w:hAnsiTheme="majorEastAsia" w:eastAsiaTheme="majorEastAsia" w:cstheme="majorEastAsia"/>
        </w:rPr>
      </w:pPr>
    </w:p>
    <w:p>
      <w:pPr>
        <w:numPr>
          <w:ilvl w:val="0"/>
          <w:numId w:val="3"/>
        </w:numPr>
        <w:rPr>
          <w:rFonts w:hint="eastAsia"/>
          <w:lang w:val="en-US" w:eastAsia="zh-CN"/>
        </w:rPr>
      </w:pPr>
      <w:r>
        <w:rPr>
          <w:rFonts w:hint="eastAsia"/>
        </w:rPr>
        <w:t>名词解释</w:t>
      </w:r>
      <w:r>
        <w:rPr>
          <w:rFonts w:hint="eastAsia"/>
          <w:lang w:val="en-US" w:eastAsia="zh-CN"/>
        </w:rPr>
        <w:t>.........................................................................................................7</w:t>
      </w:r>
    </w:p>
    <w:p>
      <w:pPr>
        <w:numPr>
          <w:ilvl w:val="0"/>
          <w:numId w:val="0"/>
        </w:numPr>
        <w:rPr>
          <w:rFonts w:hint="eastAsia"/>
          <w:lang w:eastAsia="zh-CN"/>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w:t>
      </w:r>
    </w:p>
    <w:p>
      <w:pPr>
        <w:rPr>
          <w:rFonts w:hint="eastAsia"/>
        </w:rPr>
      </w:pPr>
    </w:p>
    <w:p>
      <w:pPr>
        <w:ind w:firstLine="420" w:firstLineChars="200"/>
        <w:rPr>
          <w:rFonts w:hint="eastAsia"/>
        </w:rPr>
      </w:pPr>
      <w:r>
        <w:rPr>
          <w:rFonts w:hint="eastAsia"/>
        </w:rPr>
        <w:t>一、基本职能及主要工作</w:t>
      </w:r>
    </w:p>
    <w:p>
      <w:pPr>
        <w:rPr>
          <w:rFonts w:hint="eastAsia"/>
        </w:rPr>
      </w:pPr>
    </w:p>
    <w:p>
      <w:pPr>
        <w:ind w:firstLine="420" w:firstLineChars="200"/>
        <w:rPr>
          <w:rFonts w:hint="eastAsia"/>
        </w:rPr>
      </w:pPr>
      <w:r>
        <w:rPr>
          <w:rFonts w:hint="eastAsia"/>
        </w:rPr>
        <w:t>（一）主要职能。</w:t>
      </w:r>
    </w:p>
    <w:p>
      <w:pPr>
        <w:rPr>
          <w:rFonts w:hint="eastAsia"/>
        </w:rPr>
      </w:pPr>
    </w:p>
    <w:p>
      <w:pPr>
        <w:rPr>
          <w:rFonts w:hint="eastAsia" w:asciiTheme="minorEastAsia" w:hAnsiTheme="minorEastAsia" w:eastAsiaTheme="minorEastAsia" w:cstheme="minorEastAsia"/>
        </w:rPr>
      </w:pPr>
      <w:r>
        <w:rPr>
          <w:rFonts w:hint="eastAsia"/>
          <w:lang w:val="en-US" w:eastAsia="zh-CN"/>
        </w:rPr>
        <w:t xml:space="preserve">    </w:t>
      </w:r>
      <w:r>
        <w:rPr>
          <w:rFonts w:hint="eastAsia" w:asciiTheme="minorEastAsia" w:hAnsiTheme="minorEastAsia" w:eastAsiaTheme="minorEastAsia" w:cstheme="minorEastAsia"/>
        </w:rPr>
        <w:t>1.在县委、县政府领导下，统一组织指导并具体操作县内党史研究和各级地方志的编纂工作。</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2．机构情况，我办属独立编制机构和独立核算的参公事业单位。</w:t>
      </w:r>
    </w:p>
    <w:p>
      <w:pPr>
        <w:rPr>
          <w:rFonts w:hint="eastAsia"/>
        </w:rPr>
      </w:pPr>
    </w:p>
    <w:p>
      <w:pPr>
        <w:ind w:firstLine="420" w:firstLineChars="200"/>
        <w:rPr>
          <w:rFonts w:hint="eastAsia"/>
        </w:rPr>
      </w:pPr>
      <w:r>
        <w:rPr>
          <w:rFonts w:hint="eastAsia"/>
        </w:rPr>
        <w:t>（二）201</w:t>
      </w:r>
      <w:r>
        <w:rPr>
          <w:rFonts w:hint="eastAsia"/>
          <w:lang w:val="en-US" w:eastAsia="zh-CN"/>
        </w:rPr>
        <w:t>8</w:t>
      </w:r>
      <w:r>
        <w:rPr>
          <w:rFonts w:hint="eastAsia"/>
        </w:rPr>
        <w:t>年重点工作完成情况。</w:t>
      </w:r>
    </w:p>
    <w:p>
      <w:pPr>
        <w:rPr>
          <w:rFonts w:hint="eastAsia"/>
        </w:rPr>
      </w:pPr>
    </w:p>
    <w:p>
      <w:pPr>
        <w:rPr>
          <w:rFonts w:hint="eastAsia"/>
        </w:rPr>
      </w:pPr>
      <w:r>
        <w:rPr>
          <w:rFonts w:hint="eastAsia"/>
          <w:lang w:val="en-US" w:eastAsia="zh-CN"/>
        </w:rPr>
        <w:t xml:space="preserve">    </w:t>
      </w:r>
      <w:r>
        <w:rPr>
          <w:rFonts w:hint="eastAsia"/>
        </w:rPr>
        <w:t>1</w:t>
      </w:r>
      <w:r>
        <w:rPr>
          <w:rFonts w:hint="eastAsia"/>
          <w:lang w:val="en-US" w:eastAsia="zh-CN"/>
        </w:rPr>
        <w:t>.</w:t>
      </w:r>
      <w:r>
        <w:rPr>
          <w:rFonts w:hint="eastAsia"/>
        </w:rPr>
        <w:t>地方志工作。</w:t>
      </w:r>
    </w:p>
    <w:p>
      <w:pPr>
        <w:rPr>
          <w:rFonts w:hint="eastAsia"/>
        </w:rPr>
      </w:pPr>
      <w:r>
        <w:rPr>
          <w:rFonts w:hint="eastAsia"/>
          <w:lang w:val="en-US" w:eastAsia="zh-CN"/>
        </w:rPr>
        <w:t xml:space="preserve">    </w:t>
      </w:r>
      <w:r>
        <w:rPr>
          <w:rFonts w:hint="eastAsia"/>
        </w:rPr>
        <w:t>年鉴编纂工作，一月份全面启动了《金川年鉴》（2017）的编纂工作，2018年编撰出版的《金川年鉴》（2017）的内容是2017年的内容，目前已正式出版印刷1000册。按时、按质完成《阿坝州年鉴》（2017年）金川县编材料的搜集编写上报作。开展了送《金川年鉴》进乡村28次，送书165本。</w:t>
      </w:r>
    </w:p>
    <w:p>
      <w:pPr>
        <w:rPr>
          <w:rFonts w:hint="eastAsia"/>
        </w:rPr>
      </w:pPr>
      <w:r>
        <w:rPr>
          <w:rFonts w:hint="eastAsia"/>
          <w:lang w:val="en-US" w:eastAsia="zh-CN"/>
        </w:rPr>
        <w:t xml:space="preserve">    </w:t>
      </w:r>
      <w:r>
        <w:rPr>
          <w:rFonts w:hint="eastAsia"/>
        </w:rPr>
        <w:t>2.党史工作。</w:t>
      </w:r>
    </w:p>
    <w:p>
      <w:pPr>
        <w:rPr>
          <w:rFonts w:hint="eastAsia"/>
        </w:rPr>
      </w:pPr>
      <w:r>
        <w:rPr>
          <w:rFonts w:hint="eastAsia"/>
        </w:rPr>
        <w:t xml:space="preserve">  </w:t>
      </w:r>
      <w:r>
        <w:rPr>
          <w:rFonts w:hint="eastAsia"/>
          <w:lang w:val="en-US" w:eastAsia="zh-CN"/>
        </w:rPr>
        <w:t xml:space="preserve">  </w:t>
      </w:r>
      <w:r>
        <w:rPr>
          <w:rFonts w:hint="eastAsia"/>
        </w:rPr>
        <w:t>6月全面启动了《中</w:t>
      </w:r>
      <w:r>
        <w:rPr>
          <w:rFonts w:hint="eastAsia"/>
          <w:lang w:eastAsia="zh-CN"/>
        </w:rPr>
        <w:t>国</w:t>
      </w:r>
      <w:r>
        <w:rPr>
          <w:rFonts w:hint="eastAsia"/>
        </w:rPr>
        <w:t>共</w:t>
      </w:r>
      <w:r>
        <w:rPr>
          <w:rFonts w:hint="eastAsia"/>
          <w:lang w:eastAsia="zh-CN"/>
        </w:rPr>
        <w:t>产党</w:t>
      </w:r>
      <w:r>
        <w:rPr>
          <w:rFonts w:hint="eastAsia"/>
        </w:rPr>
        <w:t>金川县委执政实录》（2017）的编纂工作，目前印刷出版了500册。收集编撰2017年度《金川县党史大事记》共2万余字，涵盖了2018年度我县政治、经济和社会生活领域中的大事、要事。口述历史，2018年我县口述历史纪录片选题为《大金川畔土屯往事》，目前已全面完成了前期拍摄制作工作，审核通过；口述历史七进“工作”，创新举措，认真做好口述历史成果的转化工作，找到口述历史工作服务群众的切入点；把近年来我县制作拍摄的口述历史纪录片分四个片</w:t>
      </w:r>
      <w:r>
        <w:rPr>
          <w:rFonts w:hint="eastAsia"/>
          <w:lang w:eastAsia="zh-CN"/>
        </w:rPr>
        <w:t>子</w:t>
      </w:r>
      <w:r>
        <w:rPr>
          <w:rFonts w:hint="eastAsia"/>
        </w:rPr>
        <w:t>制作成720张光碟，分别及时送至各级部门以及“村两委”和大中小学；持续用力地推进了口述历史“七进”工作；2018年7月，在全州口述历史推进会上，我县作了表态性发言；口述历史已成为讲好金川故事、展示金川形象的重要创新平台和亮丽的名片。充分挖掘红军长征文化资源，发挥红色文化的革命传统教育，为中国科学研究所、省志办以及州党校领导来我县调研提供红军长征在金川等资料。</w:t>
      </w:r>
    </w:p>
    <w:p>
      <w:pPr>
        <w:rPr>
          <w:rFonts w:hint="eastAsia"/>
        </w:rPr>
      </w:pPr>
      <w:r>
        <w:rPr>
          <w:rFonts w:hint="eastAsia"/>
          <w:lang w:val="en-US" w:eastAsia="zh-CN"/>
        </w:rPr>
        <w:t xml:space="preserve">    </w:t>
      </w:r>
      <w:r>
        <w:rPr>
          <w:rFonts w:hint="eastAsia"/>
        </w:rPr>
        <w:t>3.</w:t>
      </w:r>
      <w:r>
        <w:rPr>
          <w:rFonts w:hint="eastAsia"/>
          <w:lang w:eastAsia="zh-CN"/>
        </w:rPr>
        <w:t>其他</w:t>
      </w:r>
      <w:r>
        <w:rPr>
          <w:rFonts w:hint="eastAsia"/>
        </w:rPr>
        <w:t>工作。</w:t>
      </w:r>
    </w:p>
    <w:p>
      <w:pPr>
        <w:rPr>
          <w:rFonts w:hint="eastAsia"/>
        </w:rPr>
      </w:pPr>
      <w:r>
        <w:rPr>
          <w:rFonts w:hint="eastAsia"/>
          <w:lang w:val="en-US" w:eastAsia="zh-CN"/>
        </w:rPr>
        <w:t xml:space="preserve">    </w:t>
      </w:r>
      <w:r>
        <w:rPr>
          <w:rFonts w:hint="eastAsia"/>
        </w:rPr>
        <w:t>《史话金川》目前已完成编纂出版工作，同时向大中学校捐书100套1000本，并在《雪原文史》杂志上刊登；《青藏高原环境与山水文化》（金川篇）编纂工作有序推进，已完成第二稿的</w:t>
      </w:r>
      <w:r>
        <w:rPr>
          <w:rFonts w:hint="eastAsia"/>
          <w:lang w:eastAsia="zh-CN"/>
        </w:rPr>
        <w:t>修订</w:t>
      </w:r>
      <w:r>
        <w:rPr>
          <w:rFonts w:hint="eastAsia"/>
        </w:rPr>
        <w:t>工作，已交付州民宗委审定；积极为县级各部门、各乡镇部门提供各类参考文献书籍81余册，</w:t>
      </w:r>
      <w:r>
        <w:rPr>
          <w:rFonts w:hint="eastAsia"/>
          <w:lang w:eastAsia="zh-CN"/>
        </w:rPr>
        <w:t>较好地发挥</w:t>
      </w:r>
      <w:r>
        <w:rPr>
          <w:rFonts w:hint="eastAsia"/>
        </w:rPr>
        <w:t>了史志资料的资政服务功能；扎实推进脱贫攻坚和“百千万”工作。深入走访，广泛宣传，切实解决贫困户和非贫困户存在的困难和问题，坚持每月深入联系帮扶村3次以上；为建档立卡贫困户黄龙清、黄金刚、胡世俊解决实际问题8件，同时为非贫困户争取资金5200余元，在传统节日来给扶贫联系户送去慰问金2200元；认真开展脱贫攻坚“回头看、回头帮”工作，持续用力地抓好脱贫攻坚的巩固提升工作。努力抓好机关党建工作，坚持完善“三会一课”制度，坚持“两学一做”常态化推进。认真抓好党风廉政建设和反腐败工作，把规矩和纪律挺在前面，建章立制，全员定岗定责，依法依规管人管事，动真碰硬，干部职工的作风焕然一新。</w:t>
      </w:r>
    </w:p>
    <w:p>
      <w:pPr>
        <w:rPr>
          <w:rFonts w:hint="eastAsia"/>
        </w:rPr>
      </w:pPr>
    </w:p>
    <w:p>
      <w:pPr>
        <w:ind w:firstLine="420" w:firstLineChars="200"/>
        <w:rPr>
          <w:rFonts w:hint="eastAsia"/>
        </w:rPr>
      </w:pPr>
      <w:r>
        <w:rPr>
          <w:rFonts w:hint="eastAsia"/>
        </w:rPr>
        <w:t>二、部门概况</w:t>
      </w:r>
    </w:p>
    <w:p>
      <w:pPr>
        <w:rPr>
          <w:rFonts w:hint="eastAsia"/>
        </w:rPr>
      </w:pPr>
    </w:p>
    <w:p>
      <w:pPr>
        <w:rPr>
          <w:rFonts w:hint="eastAsia"/>
        </w:rPr>
      </w:pPr>
      <w:r>
        <w:rPr>
          <w:rFonts w:hint="eastAsia"/>
          <w:lang w:val="en-US" w:eastAsia="zh-CN"/>
        </w:rPr>
        <w:t xml:space="preserve">    </w:t>
      </w:r>
      <w:r>
        <w:rPr>
          <w:rFonts w:hint="eastAsia"/>
        </w:rPr>
        <w:t>我单位属于参公事业单位，为一级预算单位，实有编制</w:t>
      </w:r>
      <w:r>
        <w:rPr>
          <w:rFonts w:hint="eastAsia"/>
          <w:lang w:val="en-US" w:eastAsia="zh-CN"/>
        </w:rPr>
        <w:t>6</w:t>
      </w:r>
      <w:r>
        <w:rPr>
          <w:rFonts w:hint="eastAsia"/>
        </w:rPr>
        <w:t>名（其中参公事业编制</w:t>
      </w:r>
      <w:r>
        <w:rPr>
          <w:rFonts w:hint="eastAsia"/>
          <w:lang w:val="en-US" w:eastAsia="zh-CN"/>
        </w:rPr>
        <w:t>5</w:t>
      </w:r>
      <w:r>
        <w:rPr>
          <w:rFonts w:hint="eastAsia"/>
        </w:rPr>
        <w:t>名，参公工勤编制1人）。年末实有人数</w:t>
      </w:r>
      <w:r>
        <w:rPr>
          <w:rFonts w:hint="eastAsia"/>
          <w:lang w:val="en-US" w:eastAsia="zh-CN"/>
        </w:rPr>
        <w:t>6</w:t>
      </w:r>
      <w:r>
        <w:rPr>
          <w:rFonts w:hint="eastAsia"/>
        </w:rPr>
        <w:t>人（其中参公共事业</w:t>
      </w:r>
      <w:r>
        <w:rPr>
          <w:rFonts w:hint="eastAsia"/>
          <w:lang w:val="en-US" w:eastAsia="zh-CN"/>
        </w:rPr>
        <w:t>5</w:t>
      </w:r>
      <w:r>
        <w:rPr>
          <w:rFonts w:hint="eastAsia"/>
        </w:rPr>
        <w:t>人，参公工勤1人）。</w:t>
      </w:r>
    </w:p>
    <w:p>
      <w:pPr>
        <w:rPr>
          <w:rFonts w:hint="eastAsia"/>
        </w:rPr>
      </w:pPr>
    </w:p>
    <w:p>
      <w:pPr>
        <w:ind w:firstLine="420" w:firstLineChars="200"/>
        <w:rPr>
          <w:rFonts w:hint="eastAsia"/>
        </w:rPr>
      </w:pPr>
      <w:r>
        <w:rPr>
          <w:rFonts w:hint="eastAsia"/>
        </w:rPr>
        <w:t>三、收支决算总体情况说明</w:t>
      </w:r>
    </w:p>
    <w:p>
      <w:pPr>
        <w:rPr>
          <w:rFonts w:hint="eastAsia" w:eastAsia="宋体"/>
          <w:lang w:eastAsia="zh-CN"/>
        </w:rPr>
      </w:pPr>
    </w:p>
    <w:p>
      <w:pPr>
        <w:rPr>
          <w:rFonts w:hint="eastAsia"/>
        </w:rPr>
      </w:pPr>
      <w:r>
        <w:rPr>
          <w:rFonts w:hint="eastAsia"/>
          <w:lang w:val="en-US" w:eastAsia="zh-CN"/>
        </w:rPr>
        <w:t xml:space="preserve">    </w:t>
      </w:r>
      <w:r>
        <w:rPr>
          <w:rFonts w:hint="eastAsia"/>
        </w:rPr>
        <w:t>2018年我办本年收入合计111.23万元，其中：一般公共预算财政拨款收入111.23万元，占100%；政府性基金预算财政拨款收入0万元，占0%；国有资本经营预算财政拨款收入0万元，占0%；事业收入0万元，占0%；经营收入0万元，占0%；附属单位上缴收入0万元，占0%；其他收入0万元，占0%。</w:t>
      </w:r>
    </w:p>
    <w:p>
      <w:pPr>
        <w:ind w:firstLine="420" w:firstLineChars="200"/>
        <w:rPr>
          <w:rFonts w:hint="eastAsia"/>
        </w:rPr>
      </w:pPr>
      <w:r>
        <w:rPr>
          <w:rFonts w:hint="eastAsia"/>
        </w:rPr>
        <w:t>2018年史志办本年支出合计110.69万元，其中：基本支出110.69万元，占100%；项目支出0万元，占0%；上缴上级支出0万元，占0%；经营支出0万元，占0%；对附属单位补助支出0万元，占0%。</w:t>
      </w:r>
    </w:p>
    <w:p>
      <w:pPr>
        <w:rPr>
          <w:rFonts w:hint="eastAsia"/>
        </w:rPr>
      </w:pPr>
    </w:p>
    <w:p>
      <w:pPr>
        <w:ind w:firstLine="420" w:firstLineChars="200"/>
        <w:rPr>
          <w:rFonts w:hint="eastAsia"/>
        </w:rPr>
      </w:pPr>
      <w:r>
        <w:rPr>
          <w:rFonts w:hint="eastAsia"/>
        </w:rPr>
        <w:t>四、财政拨款收入支出决算总体情况说明</w:t>
      </w:r>
    </w:p>
    <w:p>
      <w:pPr>
        <w:spacing w:line="600" w:lineRule="exact"/>
        <w:ind w:firstLine="420" w:firstLineChars="200"/>
        <w:rPr>
          <w:rFonts w:hint="eastAsia"/>
        </w:rPr>
      </w:pPr>
      <w:r>
        <w:rPr>
          <w:rFonts w:hint="eastAsia"/>
        </w:rPr>
        <w:t>2018年度财政拨款收入合计111.23万元、支总计出合计110.69万元。与2017年相比，财政拨款收入总计增加33.36万元，增长42.84%，支出总计增加32.82万元，增长42.15%。</w:t>
      </w:r>
    </w:p>
    <w:p>
      <w:pPr>
        <w:rPr>
          <w:rFonts w:hint="eastAsia"/>
        </w:rPr>
      </w:pPr>
    </w:p>
    <w:p>
      <w:pPr>
        <w:ind w:firstLine="420" w:firstLineChars="200"/>
        <w:rPr>
          <w:rFonts w:hint="eastAsia"/>
        </w:rPr>
      </w:pPr>
      <w:r>
        <w:rPr>
          <w:rFonts w:hint="eastAsia"/>
        </w:rPr>
        <w:t>五、一般公共预算财政拨款支出决算情况说明</w:t>
      </w:r>
    </w:p>
    <w:p>
      <w:pPr>
        <w:rPr>
          <w:rFonts w:hint="eastAsia"/>
        </w:rPr>
      </w:pPr>
    </w:p>
    <w:p>
      <w:pPr>
        <w:ind w:firstLine="420" w:firstLineChars="200"/>
        <w:rPr>
          <w:rFonts w:hint="eastAsia"/>
        </w:rPr>
      </w:pPr>
      <w:r>
        <w:rPr>
          <w:rFonts w:hint="eastAsia"/>
        </w:rPr>
        <w:t>（一）一般公共预算财政拨款支出决算总体情况</w:t>
      </w:r>
    </w:p>
    <w:p>
      <w:pPr>
        <w:rPr>
          <w:rFonts w:hint="eastAsia"/>
        </w:rPr>
      </w:pPr>
    </w:p>
    <w:p>
      <w:pPr>
        <w:spacing w:line="600" w:lineRule="exact"/>
        <w:ind w:firstLine="420" w:firstLineChars="200"/>
        <w:rPr>
          <w:rFonts w:hint="eastAsia"/>
        </w:rPr>
      </w:pPr>
      <w:r>
        <w:rPr>
          <w:rFonts w:hint="eastAsia"/>
        </w:rPr>
        <w:t>2018年度一般公共预算财政拨款支出110.69万元，占本年支出合计的100%。与2017年相比，一般公共预算财政拨款增加33.36万元，增长42.84%。</w:t>
      </w:r>
    </w:p>
    <w:p>
      <w:pPr>
        <w:rPr>
          <w:rFonts w:hint="eastAsia"/>
        </w:rPr>
      </w:pPr>
    </w:p>
    <w:p>
      <w:pPr>
        <w:ind w:firstLine="420" w:firstLineChars="200"/>
        <w:rPr>
          <w:rFonts w:hint="eastAsia"/>
        </w:rPr>
      </w:pPr>
      <w:r>
        <w:rPr>
          <w:rFonts w:hint="eastAsia"/>
        </w:rPr>
        <w:t>（二）一般公共预算财政拨款支出决算结构情况</w:t>
      </w:r>
    </w:p>
    <w:p>
      <w:pPr>
        <w:rPr>
          <w:rFonts w:hint="eastAsia"/>
        </w:rPr>
      </w:pPr>
    </w:p>
    <w:p>
      <w:pPr>
        <w:rPr>
          <w:rFonts w:hint="eastAsia"/>
        </w:rPr>
      </w:pPr>
      <w:r>
        <w:rPr>
          <w:rFonts w:hint="eastAsia"/>
          <w:lang w:val="en-US" w:eastAsia="zh-CN"/>
        </w:rPr>
        <w:t xml:space="preserve">    </w:t>
      </w:r>
      <w:r>
        <w:rPr>
          <w:rFonts w:hint="eastAsia"/>
        </w:rPr>
        <w:t>2018年一般公共预算财政拨款支出110.69万元，主要用于以下方面: 科学技术支出83.13万元，占75.1%；社会保障和就业支出15.22万元，占13.75%；医疗卫生支出4.39万元，占3.97%；住房保障支出7.94万元，占7.17%。</w:t>
      </w:r>
    </w:p>
    <w:p>
      <w:pPr>
        <w:rPr>
          <w:rFonts w:hint="eastAsia"/>
        </w:rPr>
      </w:pPr>
    </w:p>
    <w:p>
      <w:pPr>
        <w:numPr>
          <w:ilvl w:val="0"/>
          <w:numId w:val="0"/>
        </w:numPr>
        <w:ind w:firstLine="420" w:firstLineChars="200"/>
        <w:rPr>
          <w:rFonts w:hint="eastAsia"/>
        </w:rPr>
      </w:pPr>
      <w:r>
        <w:rPr>
          <w:rFonts w:hint="eastAsia"/>
          <w:lang w:eastAsia="zh-CN"/>
        </w:rPr>
        <w:t>（三）</w:t>
      </w:r>
      <w:r>
        <w:rPr>
          <w:rFonts w:hint="eastAsia"/>
        </w:rPr>
        <w:t>一般公共预算财政拨款支出决算具体情况</w:t>
      </w:r>
    </w:p>
    <w:p>
      <w:pPr>
        <w:numPr>
          <w:ilvl w:val="0"/>
          <w:numId w:val="0"/>
        </w:numPr>
        <w:rPr>
          <w:rFonts w:hint="eastAsia"/>
        </w:rPr>
      </w:pPr>
    </w:p>
    <w:p>
      <w:pPr>
        <w:numPr>
          <w:ilvl w:val="0"/>
          <w:numId w:val="0"/>
        </w:numPr>
        <w:rPr>
          <w:rFonts w:hint="eastAsia"/>
        </w:rPr>
      </w:pPr>
      <w:r>
        <w:rPr>
          <w:rFonts w:hint="eastAsia"/>
          <w:lang w:val="en-US" w:eastAsia="zh-CN"/>
        </w:rPr>
        <w:t xml:space="preserve">    1.</w:t>
      </w:r>
      <w:r>
        <w:rPr>
          <w:rFonts w:hint="eastAsia"/>
        </w:rPr>
        <w:t>科学技术（类）206（款）06</w:t>
      </w:r>
      <w:r>
        <w:rPr>
          <w:rFonts w:hint="eastAsia"/>
          <w:lang w:eastAsia="zh-CN"/>
        </w:rPr>
        <w:t>（</w:t>
      </w:r>
      <w:r>
        <w:rPr>
          <w:rFonts w:hint="eastAsia"/>
        </w:rPr>
        <w:t>项）01—</w:t>
      </w:r>
      <w:r>
        <w:rPr>
          <w:rFonts w:hint="eastAsia"/>
          <w:lang w:eastAsia="zh-CN"/>
        </w:rPr>
        <w:t>社会科学研究机构</w:t>
      </w:r>
      <w:r>
        <w:rPr>
          <w:rFonts w:hint="eastAsia"/>
        </w:rPr>
        <w:t>: 支出决算为83.13万元，完成预算99.35%，决算数小于预算数。</w:t>
      </w:r>
    </w:p>
    <w:p>
      <w:pPr>
        <w:rPr>
          <w:rFonts w:hint="eastAsia"/>
        </w:rPr>
      </w:pPr>
      <w:r>
        <w:rPr>
          <w:rFonts w:hint="eastAsia"/>
          <w:lang w:val="en-US" w:eastAsia="zh-CN"/>
        </w:rPr>
        <w:t xml:space="preserve">    </w:t>
      </w:r>
      <w:r>
        <w:rPr>
          <w:rFonts w:hint="eastAsia"/>
        </w:rPr>
        <w:t>2.社会保障和就业（类）208（款）05（项）05—  机关事业单位基本养老保险缴费支出：支出决算为</w:t>
      </w:r>
      <w:r>
        <w:rPr>
          <w:rFonts w:hint="eastAsia"/>
          <w:lang w:val="en-US" w:eastAsia="zh-CN"/>
        </w:rPr>
        <w:t>10.87</w:t>
      </w:r>
      <w:r>
        <w:rPr>
          <w:rFonts w:hint="eastAsia"/>
        </w:rPr>
        <w:t>万元，完成预算100%，决算数等于预算数。</w:t>
      </w:r>
    </w:p>
    <w:p>
      <w:pPr>
        <w:rPr>
          <w:rFonts w:hint="eastAsia"/>
        </w:rPr>
      </w:pPr>
      <w:r>
        <w:rPr>
          <w:rFonts w:hint="eastAsia"/>
          <w:lang w:val="en-US" w:eastAsia="zh-CN"/>
        </w:rPr>
        <w:t xml:space="preserve">    </w:t>
      </w:r>
      <w:r>
        <w:rPr>
          <w:rFonts w:hint="eastAsia"/>
        </w:rPr>
        <w:t>社会保障和就业（类）208（款）05（项）06— 机关事业单位职业年金缴费支出★：支出决算为</w:t>
      </w:r>
      <w:r>
        <w:rPr>
          <w:rFonts w:hint="eastAsia"/>
          <w:lang w:val="en-US" w:eastAsia="zh-CN"/>
        </w:rPr>
        <w:t>4.35</w:t>
      </w:r>
      <w:r>
        <w:rPr>
          <w:rFonts w:hint="eastAsia"/>
        </w:rPr>
        <w:t>万元，完成预算100%，决算数大与预算数持平。</w:t>
      </w:r>
    </w:p>
    <w:p>
      <w:pPr>
        <w:numPr>
          <w:ilvl w:val="0"/>
          <w:numId w:val="0"/>
        </w:numPr>
        <w:rPr>
          <w:rFonts w:hint="eastAsia"/>
        </w:rPr>
      </w:pPr>
      <w:r>
        <w:rPr>
          <w:rFonts w:hint="eastAsia"/>
          <w:lang w:val="en-US" w:eastAsia="zh-CN"/>
        </w:rPr>
        <w:t xml:space="preserve">    3.</w:t>
      </w:r>
      <w:r>
        <w:rPr>
          <w:rFonts w:hint="eastAsia"/>
        </w:rPr>
        <w:t>医疗卫生与计划生育（类）210（款）11（项）02:支出决算为4.39万元，完成预算100%，决算数等于预算数。</w:t>
      </w:r>
    </w:p>
    <w:p>
      <w:pPr>
        <w:rPr>
          <w:rFonts w:hint="eastAsia"/>
        </w:rPr>
      </w:pPr>
      <w:r>
        <w:rPr>
          <w:rFonts w:hint="eastAsia"/>
          <w:lang w:val="en-US" w:eastAsia="zh-CN"/>
        </w:rPr>
        <w:t xml:space="preserve">    4.</w:t>
      </w:r>
      <w:r>
        <w:rPr>
          <w:rFonts w:hint="eastAsia"/>
        </w:rPr>
        <w:t>住房保障支出（类）221（款）02（项）01:支出决算为7.94万元，完成预算100%，决算数等于预算数。</w:t>
      </w:r>
    </w:p>
    <w:p>
      <w:pPr>
        <w:rPr>
          <w:rFonts w:hint="eastAsia"/>
        </w:rPr>
      </w:pPr>
    </w:p>
    <w:p>
      <w:pPr>
        <w:ind w:firstLine="420" w:firstLineChars="200"/>
        <w:rPr>
          <w:rFonts w:hint="eastAsia"/>
        </w:rPr>
      </w:pPr>
      <w:r>
        <w:rPr>
          <w:rFonts w:hint="eastAsia"/>
        </w:rPr>
        <w:t>六、一般公共预算财政拨款基本支出决算情况说明</w:t>
      </w:r>
    </w:p>
    <w:p>
      <w:pPr>
        <w:rPr>
          <w:rFonts w:hint="eastAsia"/>
        </w:rPr>
      </w:pPr>
    </w:p>
    <w:p>
      <w:pPr>
        <w:rPr>
          <w:rFonts w:hint="eastAsia"/>
        </w:rPr>
      </w:pPr>
      <w:r>
        <w:rPr>
          <w:rFonts w:hint="eastAsia"/>
          <w:lang w:val="en-US" w:eastAsia="zh-CN"/>
        </w:rPr>
        <w:t xml:space="preserve">    </w:t>
      </w:r>
      <w:r>
        <w:rPr>
          <w:rFonts w:hint="eastAsia"/>
        </w:rPr>
        <w:t>2018年度一般公共预算财政拨款基本支出110.69万元，其中：</w:t>
      </w:r>
    </w:p>
    <w:p>
      <w:pPr>
        <w:rPr>
          <w:rFonts w:hint="eastAsia"/>
        </w:rPr>
      </w:pPr>
      <w:r>
        <w:rPr>
          <w:rFonts w:hint="eastAsia"/>
          <w:lang w:val="en-US" w:eastAsia="zh-CN"/>
        </w:rPr>
        <w:t xml:space="preserve">    </w:t>
      </w:r>
      <w:r>
        <w:rPr>
          <w:rFonts w:hint="eastAsia"/>
        </w:rPr>
        <w:t>人员经费87.64万元，主要包括：基本工24.67万元、津贴补贴32.49万元、奖金2.07万元、机关事业单位基本养老保险缴费10.87万元、职业年金缴费4.35万元、职工基本医疗保险缴费4.39万元、其他社会保障缴费0.3万元、生活补助0.5万元、奖励金0.01万元、住房公积金6.6万元、其他对个人和家庭的补助支出0.04万元等。</w:t>
      </w:r>
      <w:r>
        <w:rPr>
          <w:rFonts w:hint="eastAsia"/>
        </w:rPr>
        <w:br w:type="textWrapping"/>
      </w:r>
      <w:r>
        <w:rPr>
          <w:rFonts w:hint="eastAsia"/>
        </w:rPr>
        <w:t>　　公用经费23.05万元，主要包括：办公费2.24万元、印刷费0.2万元、手续费0.01万元、水费0.04万元、电费0.45万元、邮电费0.98万元、差旅费3.06万元、维修（护）费0.2万元、培训费0.17万元、劳务费0.71万元、委托业务费13.2万元、其他交通费1.8万元。</w:t>
      </w:r>
    </w:p>
    <w:p>
      <w:pPr>
        <w:rPr>
          <w:rFonts w:hint="eastAsia"/>
        </w:rPr>
      </w:pPr>
    </w:p>
    <w:p>
      <w:pPr>
        <w:ind w:firstLine="420" w:firstLineChars="200"/>
        <w:rPr>
          <w:rFonts w:hint="eastAsia"/>
        </w:rPr>
      </w:pPr>
      <w:r>
        <w:rPr>
          <w:rFonts w:hint="eastAsia"/>
        </w:rPr>
        <w:t>七、“三公”经费财政拨款支出决算情况说明</w:t>
      </w:r>
    </w:p>
    <w:p>
      <w:pPr>
        <w:rPr>
          <w:rFonts w:hint="eastAsia"/>
        </w:rPr>
      </w:pPr>
    </w:p>
    <w:p>
      <w:pPr>
        <w:ind w:firstLine="420" w:firstLineChars="200"/>
        <w:rPr>
          <w:rFonts w:hint="eastAsia"/>
        </w:rPr>
      </w:pPr>
      <w:r>
        <w:rPr>
          <w:rFonts w:hint="eastAsia"/>
        </w:rPr>
        <w:t>（一）“三公”经费财政拨款支出决算总体情况说明</w:t>
      </w:r>
    </w:p>
    <w:p>
      <w:pPr>
        <w:rPr>
          <w:rFonts w:hint="eastAsia"/>
        </w:rPr>
      </w:pPr>
    </w:p>
    <w:p>
      <w:pPr>
        <w:ind w:firstLine="420" w:firstLineChars="200"/>
        <w:rPr>
          <w:rFonts w:hint="eastAsia"/>
        </w:rPr>
      </w:pPr>
      <w:r>
        <w:rPr>
          <w:rFonts w:hint="eastAsia"/>
        </w:rPr>
        <w:t>2018年度“三公”经费财政拨款支出决算为0万元，决算数小于预算数。</w:t>
      </w:r>
    </w:p>
    <w:p>
      <w:pPr>
        <w:ind w:firstLine="420" w:firstLineChars="200"/>
        <w:rPr>
          <w:rFonts w:hint="eastAsia"/>
        </w:rPr>
      </w:pPr>
    </w:p>
    <w:p>
      <w:pPr>
        <w:ind w:firstLine="420" w:firstLineChars="200"/>
        <w:rPr>
          <w:rFonts w:hint="eastAsia"/>
        </w:rPr>
      </w:pPr>
      <w:r>
        <w:rPr>
          <w:rFonts w:hint="eastAsia"/>
        </w:rPr>
        <w:t>（二）“三公”经费财政拨款支出决算具体情况说明</w:t>
      </w:r>
    </w:p>
    <w:p>
      <w:pPr>
        <w:rPr>
          <w:rFonts w:hint="eastAsia"/>
        </w:rPr>
      </w:pPr>
    </w:p>
    <w:p>
      <w:pPr>
        <w:rPr>
          <w:rFonts w:hint="eastAsia"/>
        </w:rPr>
      </w:pPr>
      <w:r>
        <w:rPr>
          <w:rFonts w:hint="eastAsia"/>
          <w:lang w:val="en-US" w:eastAsia="zh-CN"/>
        </w:rPr>
        <w:t xml:space="preserve">    </w:t>
      </w:r>
      <w:r>
        <w:rPr>
          <w:rFonts w:hint="eastAsia"/>
        </w:rPr>
        <w:t>201</w:t>
      </w:r>
      <w:r>
        <w:rPr>
          <w:rFonts w:hint="eastAsia"/>
          <w:lang w:val="en-US" w:eastAsia="zh-CN"/>
        </w:rPr>
        <w:t>8</w:t>
      </w:r>
      <w:r>
        <w:rPr>
          <w:rFonts w:hint="eastAsia"/>
        </w:rPr>
        <w:t>年度“三公”经费财政拨款支出决算中，因公出国（境）费支出决算0万元，占0%；公务用车购置及运行维护费支出决算0万元，占0%；公务接待费支出决算0万元，占0%。具体情况如下：</w:t>
      </w:r>
    </w:p>
    <w:p>
      <w:pPr>
        <w:rPr>
          <w:rFonts w:hint="eastAsia"/>
        </w:rPr>
      </w:pPr>
      <w:r>
        <w:rPr>
          <w:rFonts w:hint="eastAsia"/>
          <w:lang w:val="en-US" w:eastAsia="zh-CN"/>
        </w:rPr>
        <w:t xml:space="preserve">    </w:t>
      </w:r>
      <w:r>
        <w:rPr>
          <w:rFonts w:hint="eastAsia"/>
        </w:rPr>
        <w:t>1.因公出国（境）经费支出0万元。全年安排因公出国（境）团组0次，出国（境）0人。开支内容包括：…（团组名称、出访地点、取得成效）等。</w:t>
      </w:r>
    </w:p>
    <w:p>
      <w:pPr>
        <w:rPr>
          <w:rFonts w:hint="eastAsia"/>
        </w:rPr>
      </w:pPr>
      <w:r>
        <w:rPr>
          <w:rFonts w:hint="eastAsia"/>
        </w:rPr>
        <w:t>因公出国（境）支出决算比2017年增加/减少0万元，增长/下降0%。主要原因是……。</w:t>
      </w:r>
    </w:p>
    <w:p>
      <w:pPr>
        <w:rPr>
          <w:rFonts w:hint="eastAsia"/>
        </w:rPr>
      </w:pPr>
      <w:r>
        <w:rPr>
          <w:rFonts w:hint="eastAsia"/>
          <w:lang w:val="en-US" w:eastAsia="zh-CN"/>
        </w:rPr>
        <w:t xml:space="preserve">    </w:t>
      </w:r>
      <w:r>
        <w:rPr>
          <w:rFonts w:hint="eastAsia"/>
        </w:rPr>
        <w:t>2.公务用车购置及运行维护费支出0万元。其中：</w:t>
      </w:r>
    </w:p>
    <w:p>
      <w:pPr>
        <w:rPr>
          <w:rFonts w:hint="eastAsia"/>
        </w:rPr>
      </w:pPr>
      <w:r>
        <w:rPr>
          <w:rFonts w:hint="eastAsia"/>
          <w:lang w:val="en-US" w:eastAsia="zh-CN"/>
        </w:rPr>
        <w:t xml:space="preserve">    </w:t>
      </w:r>
      <w:r>
        <w:rPr>
          <w:rFonts w:hint="eastAsia"/>
        </w:rPr>
        <w:t>公务用车购置支出0万元。全年按规定更新购置公务用车0辆，其中：轿车0辆、金额0万元，越野车0辆、金额0万元，载客汽车0辆、金额0万元，主要用于…。截至201</w:t>
      </w:r>
      <w:r>
        <w:rPr>
          <w:rFonts w:hint="eastAsia"/>
          <w:lang w:val="en-US" w:eastAsia="zh-CN"/>
        </w:rPr>
        <w:t>8</w:t>
      </w:r>
      <w:r>
        <w:rPr>
          <w:rFonts w:hint="eastAsia"/>
        </w:rPr>
        <w:t>年12月底，单位共有公务用车0辆，其中：轿车0辆、越野车0辆、载客汽车0辆。</w:t>
      </w:r>
    </w:p>
    <w:p>
      <w:pPr>
        <w:ind w:firstLine="420" w:firstLineChars="200"/>
        <w:rPr>
          <w:rFonts w:hint="eastAsia"/>
        </w:rPr>
      </w:pPr>
      <w:r>
        <w:rPr>
          <w:rFonts w:hint="eastAsia"/>
        </w:rPr>
        <w:t>公务用车运行维护费支出0万元。主要用于…（具体工作）等所需的公务用车燃料费、维修费、过路过桥费、保险费等支出。</w:t>
      </w:r>
    </w:p>
    <w:p>
      <w:pPr>
        <w:ind w:firstLine="420" w:firstLineChars="200"/>
        <w:rPr>
          <w:rFonts w:hint="eastAsia"/>
        </w:rPr>
      </w:pPr>
      <w:r>
        <w:rPr>
          <w:rFonts w:hint="eastAsia"/>
        </w:rPr>
        <w:t>公务用车购置及运行维护费支出决算比201</w:t>
      </w:r>
      <w:r>
        <w:rPr>
          <w:rFonts w:hint="eastAsia"/>
          <w:lang w:val="en-US" w:eastAsia="zh-CN"/>
        </w:rPr>
        <w:t>7</w:t>
      </w:r>
      <w:r>
        <w:rPr>
          <w:rFonts w:hint="eastAsia"/>
        </w:rPr>
        <w:t>年增加/减少0万元，增长/下降0%。主要原因是……。</w:t>
      </w:r>
    </w:p>
    <w:p>
      <w:pPr>
        <w:rPr>
          <w:rFonts w:hint="eastAsia"/>
        </w:rPr>
      </w:pPr>
      <w:r>
        <w:rPr>
          <w:rFonts w:hint="eastAsia"/>
          <w:lang w:val="en-US" w:eastAsia="zh-CN"/>
        </w:rPr>
        <w:t xml:space="preserve">    </w:t>
      </w:r>
      <w:r>
        <w:rPr>
          <w:rFonts w:hint="eastAsia"/>
        </w:rPr>
        <w:t>3.公务接待费支出0万元。主要用于执行公务、开展业务活动开支的交通费、住宿费、用餐费等。国内公务接待0批次，0人次（不包括陪同人员），共计支出0万元，具体内容包括：（接待具体项目、金额）。其中：外事接待0批次，0人，共计支出0万元，主要用于接待…（具体项目）。</w:t>
      </w:r>
    </w:p>
    <w:p>
      <w:pPr>
        <w:rPr>
          <w:rFonts w:hint="eastAsia"/>
        </w:rPr>
      </w:pPr>
      <w:r>
        <w:rPr>
          <w:rFonts w:hint="eastAsia"/>
          <w:lang w:val="en-US" w:eastAsia="zh-CN"/>
        </w:rPr>
        <w:t xml:space="preserve">    </w:t>
      </w:r>
      <w:r>
        <w:rPr>
          <w:rFonts w:hint="eastAsia"/>
        </w:rPr>
        <w:t>公务接待费支出决算比2017年减少0.03万元，减少100%。主要原因是未产生接待费用。</w:t>
      </w:r>
    </w:p>
    <w:p>
      <w:pPr>
        <w:rPr>
          <w:rFonts w:hint="eastAsia"/>
        </w:rPr>
      </w:pPr>
    </w:p>
    <w:p>
      <w:pPr>
        <w:ind w:firstLine="420" w:firstLineChars="200"/>
        <w:rPr>
          <w:rFonts w:hint="eastAsia"/>
        </w:rPr>
      </w:pPr>
      <w:r>
        <w:rPr>
          <w:rFonts w:hint="eastAsia"/>
        </w:rPr>
        <w:t>八、政府性基金预算支出决算情况说明</w:t>
      </w:r>
    </w:p>
    <w:p>
      <w:pPr>
        <w:rPr>
          <w:rFonts w:hint="eastAsia"/>
        </w:rPr>
      </w:pPr>
    </w:p>
    <w:p>
      <w:pPr>
        <w:rPr>
          <w:rFonts w:hint="eastAsia"/>
        </w:rPr>
      </w:pPr>
      <w:r>
        <w:rPr>
          <w:rFonts w:hint="eastAsia"/>
          <w:lang w:val="en-US" w:eastAsia="zh-CN"/>
        </w:rPr>
        <w:t xml:space="preserve">    </w:t>
      </w:r>
      <w:r>
        <w:rPr>
          <w:rFonts w:hint="eastAsia"/>
        </w:rPr>
        <w:t>201</w:t>
      </w:r>
      <w:r>
        <w:rPr>
          <w:rFonts w:hint="eastAsia"/>
          <w:lang w:val="en-US" w:eastAsia="zh-CN"/>
        </w:rPr>
        <w:t>8</w:t>
      </w:r>
      <w:r>
        <w:rPr>
          <w:rFonts w:hint="eastAsia"/>
        </w:rPr>
        <w:t>年度政府性基金预算拨款支出0万元。</w:t>
      </w:r>
    </w:p>
    <w:p>
      <w:pPr>
        <w:rPr>
          <w:rFonts w:hint="eastAsia"/>
        </w:rPr>
      </w:pPr>
    </w:p>
    <w:p>
      <w:pPr>
        <w:ind w:firstLine="420" w:firstLineChars="200"/>
        <w:rPr>
          <w:rFonts w:hint="eastAsia"/>
        </w:rPr>
      </w:pPr>
      <w:r>
        <w:rPr>
          <w:rFonts w:hint="eastAsia"/>
        </w:rPr>
        <w:t>九、国有资本经营预算支出决算情况说明</w:t>
      </w:r>
    </w:p>
    <w:p>
      <w:pPr>
        <w:rPr>
          <w:rFonts w:hint="eastAsia"/>
        </w:rPr>
      </w:pPr>
    </w:p>
    <w:p>
      <w:pPr>
        <w:rPr>
          <w:rFonts w:hint="eastAsia"/>
        </w:rPr>
      </w:pPr>
      <w:r>
        <w:rPr>
          <w:rFonts w:hint="eastAsia"/>
          <w:lang w:val="en-US" w:eastAsia="zh-CN"/>
        </w:rPr>
        <w:t xml:space="preserve">    </w:t>
      </w:r>
      <w:r>
        <w:rPr>
          <w:rFonts w:hint="eastAsia"/>
        </w:rPr>
        <w:t>201</w:t>
      </w:r>
      <w:r>
        <w:rPr>
          <w:rFonts w:hint="eastAsia"/>
          <w:lang w:val="en-US" w:eastAsia="zh-CN"/>
        </w:rPr>
        <w:t>8</w:t>
      </w:r>
      <w:r>
        <w:rPr>
          <w:rFonts w:hint="eastAsia"/>
        </w:rPr>
        <w:t>年度国有资本经营预算拨款支出0万元。</w:t>
      </w:r>
    </w:p>
    <w:p>
      <w:pPr>
        <w:rPr>
          <w:rFonts w:hint="eastAsia"/>
        </w:rPr>
      </w:pPr>
    </w:p>
    <w:p>
      <w:pPr>
        <w:ind w:firstLine="420" w:firstLineChars="200"/>
        <w:rPr>
          <w:rFonts w:hint="eastAsia"/>
        </w:rPr>
      </w:pPr>
      <w:r>
        <w:rPr>
          <w:rFonts w:hint="eastAsia"/>
        </w:rPr>
        <w:t>十、其他重要事项的情况说明</w:t>
      </w:r>
    </w:p>
    <w:p>
      <w:pPr>
        <w:rPr>
          <w:rFonts w:hint="eastAsia"/>
        </w:rPr>
      </w:pPr>
    </w:p>
    <w:p>
      <w:pPr>
        <w:ind w:firstLine="420" w:firstLineChars="200"/>
        <w:rPr>
          <w:rFonts w:hint="eastAsia"/>
        </w:rPr>
      </w:pPr>
      <w:r>
        <w:rPr>
          <w:rFonts w:hint="eastAsia"/>
        </w:rPr>
        <w:t>（一）机关运行经费支出情况</w:t>
      </w:r>
    </w:p>
    <w:p>
      <w:pPr>
        <w:rPr>
          <w:rFonts w:hint="eastAsia"/>
        </w:rPr>
      </w:pPr>
    </w:p>
    <w:p>
      <w:pPr>
        <w:rPr>
          <w:rFonts w:hint="eastAsia"/>
        </w:rPr>
      </w:pPr>
      <w:r>
        <w:rPr>
          <w:rFonts w:hint="eastAsia"/>
          <w:lang w:val="en-US" w:eastAsia="zh-CN"/>
        </w:rPr>
        <w:t xml:space="preserve">    </w:t>
      </w:r>
      <w:r>
        <w:rPr>
          <w:rFonts w:hint="eastAsia"/>
        </w:rPr>
        <w:t>2018年度，史志办机关运行经费支出6.87万元，比2017增加16.18万元，增长235.52%。</w:t>
      </w:r>
      <w:r>
        <w:rPr>
          <w:rFonts w:hint="eastAsia"/>
          <w:lang w:eastAsia="zh-CN"/>
        </w:rPr>
        <w:t>主要原因是</w:t>
      </w:r>
      <w:r>
        <w:rPr>
          <w:rFonts w:hint="eastAsia"/>
          <w:lang w:val="en-US" w:eastAsia="zh-CN"/>
        </w:rPr>
        <w:t>2018年工资上涨和正常晋升。</w:t>
      </w:r>
    </w:p>
    <w:p>
      <w:pPr>
        <w:rPr>
          <w:rFonts w:hint="eastAsia"/>
        </w:rPr>
      </w:pPr>
    </w:p>
    <w:p>
      <w:pPr>
        <w:ind w:firstLine="420" w:firstLineChars="200"/>
        <w:rPr>
          <w:rFonts w:hint="eastAsia"/>
        </w:rPr>
      </w:pPr>
      <w:r>
        <w:rPr>
          <w:rFonts w:hint="eastAsia"/>
        </w:rPr>
        <w:t>（二）政府采购支出情况</w:t>
      </w:r>
    </w:p>
    <w:p>
      <w:pPr>
        <w:spacing w:line="600" w:lineRule="exact"/>
        <w:ind w:firstLine="420" w:firstLineChars="200"/>
        <w:rPr>
          <w:rFonts w:hint="eastAsia"/>
        </w:rPr>
      </w:pPr>
      <w:r>
        <w:rPr>
          <w:rFonts w:hint="eastAsia"/>
          <w:lang w:val="en-US" w:eastAsia="zh-CN"/>
        </w:rPr>
        <w:t>2018年度，史志办政府采购支出34万元。</w:t>
      </w:r>
    </w:p>
    <w:p>
      <w:pPr>
        <w:rPr>
          <w:rFonts w:hint="eastAsia"/>
        </w:rPr>
      </w:pPr>
    </w:p>
    <w:p>
      <w:pPr>
        <w:ind w:firstLine="420" w:firstLineChars="200"/>
        <w:rPr>
          <w:rFonts w:hint="eastAsia"/>
        </w:rPr>
      </w:pPr>
      <w:r>
        <w:rPr>
          <w:rFonts w:hint="eastAsia"/>
        </w:rPr>
        <w:t>（三）国有资产占有使用情况</w:t>
      </w:r>
    </w:p>
    <w:p>
      <w:pPr>
        <w:spacing w:line="600" w:lineRule="exact"/>
        <w:ind w:firstLine="420" w:firstLineChars="200"/>
        <w:rPr>
          <w:rFonts w:hint="eastAsia"/>
          <w:lang w:val="en-US" w:eastAsia="zh-CN"/>
        </w:rPr>
      </w:pPr>
      <w:r>
        <w:rPr>
          <w:rFonts w:hint="eastAsia"/>
          <w:lang w:val="en-US" w:eastAsia="zh-CN"/>
        </w:rPr>
        <w:t>截至2018年12月31日，史志办无车辆。</w:t>
      </w:r>
    </w:p>
    <w:p>
      <w:pPr>
        <w:rPr>
          <w:rFonts w:hint="eastAsia"/>
        </w:rPr>
      </w:pPr>
    </w:p>
    <w:p>
      <w:pPr>
        <w:ind w:firstLine="420" w:firstLineChars="200"/>
        <w:rPr>
          <w:rFonts w:hint="eastAsia"/>
        </w:rPr>
      </w:pPr>
      <w:r>
        <w:rPr>
          <w:rFonts w:hint="eastAsia"/>
        </w:rPr>
        <w:t>（四）预算绩效情况</w:t>
      </w:r>
    </w:p>
    <w:p>
      <w:pPr>
        <w:rPr>
          <w:rFonts w:hint="eastAsia"/>
        </w:rPr>
      </w:pPr>
    </w:p>
    <w:p>
      <w:pPr>
        <w:ind w:firstLine="420" w:firstLineChars="200"/>
        <w:rPr>
          <w:rFonts w:hint="eastAsia"/>
        </w:rPr>
      </w:pPr>
      <w:r>
        <w:rPr>
          <w:rFonts w:hint="eastAsia"/>
        </w:rPr>
        <w:t>1.绩效目标管理情况。</w:t>
      </w:r>
    </w:p>
    <w:p>
      <w:pPr>
        <w:rPr>
          <w:rFonts w:hint="eastAsia"/>
        </w:rPr>
      </w:pPr>
    </w:p>
    <w:p>
      <w:pPr>
        <w:rPr>
          <w:rFonts w:hint="eastAsia"/>
        </w:rPr>
      </w:pPr>
      <w:r>
        <w:rPr>
          <w:rFonts w:hint="eastAsia"/>
          <w:lang w:val="en-US" w:eastAsia="zh-CN"/>
        </w:rPr>
        <w:t xml:space="preserve">    </w:t>
      </w:r>
      <w:r>
        <w:rPr>
          <w:rFonts w:hint="eastAsia"/>
        </w:rPr>
        <w:t>按照预算绩效管理要求，本部门对2018年一般公共预算项目支出开展了绩效目标管理，共编制绩效目标3个，涉及财政资金111.23万元，覆盖率达到99.35%。</w:t>
      </w:r>
    </w:p>
    <w:p>
      <w:pPr>
        <w:rPr>
          <w:rFonts w:hint="eastAsia"/>
        </w:rPr>
      </w:pPr>
    </w:p>
    <w:p>
      <w:pPr>
        <w:ind w:firstLine="420" w:firstLineChars="200"/>
        <w:rPr>
          <w:rFonts w:hint="eastAsia"/>
        </w:rPr>
      </w:pPr>
      <w:r>
        <w:rPr>
          <w:rFonts w:hint="eastAsia"/>
        </w:rPr>
        <w:t>2.部门整体支出绩效自评开展情况。</w:t>
      </w:r>
    </w:p>
    <w:p>
      <w:pPr>
        <w:rPr>
          <w:rFonts w:hint="eastAsia"/>
        </w:rPr>
      </w:pPr>
    </w:p>
    <w:p>
      <w:pPr>
        <w:rPr>
          <w:rFonts w:hint="eastAsia"/>
        </w:rPr>
      </w:pPr>
      <w:r>
        <w:rPr>
          <w:rFonts w:hint="eastAsia"/>
          <w:lang w:val="en-US" w:eastAsia="zh-CN"/>
        </w:rPr>
        <w:t xml:space="preserve">    </w:t>
      </w:r>
      <w:r>
        <w:rPr>
          <w:rFonts w:hint="eastAsia"/>
        </w:rPr>
        <w:t>按照预算绩效管理要求，本部门对2018年整体支出开展绩效自评，自评得分81分，存在的问题：一是资金使用效益有待进一步提高。二是绩效目标设立不够明确、细化和量化。三是管理体系建设亟待强化。下一步改进措施：一是进一步完善财务管理体制和运行机制、建立科学化、精细化的预算管理机制、建立绩效评价制度；二是加快财务监管体系建设、提高经费使用效益、强化财务风险管理；三是提高预算编制的科学性、准确性，按照“量入为出，统筹兼顾”，强化预算执行，提高预算执行效率，推进预算公开。</w:t>
      </w:r>
    </w:p>
    <w:p>
      <w:pPr>
        <w:rPr>
          <w:rFonts w:hint="eastAsia"/>
        </w:rPr>
      </w:pPr>
    </w:p>
    <w:p>
      <w:pPr>
        <w:numPr>
          <w:ilvl w:val="0"/>
          <w:numId w:val="0"/>
        </w:numPr>
        <w:ind w:firstLine="420" w:firstLineChars="200"/>
        <w:rPr>
          <w:rFonts w:hint="eastAsia"/>
        </w:rPr>
      </w:pPr>
      <w:r>
        <w:rPr>
          <w:rFonts w:hint="eastAsia"/>
          <w:lang w:eastAsia="zh-CN"/>
        </w:rPr>
        <w:t>十一、</w:t>
      </w:r>
      <w:r>
        <w:rPr>
          <w:rFonts w:hint="eastAsia"/>
        </w:rPr>
        <w:t>名词解释</w:t>
      </w:r>
    </w:p>
    <w:p>
      <w:pPr>
        <w:pStyle w:val="10"/>
        <w:numPr>
          <w:ilvl w:val="0"/>
          <w:numId w:val="4"/>
        </w:numPr>
        <w:spacing w:line="560" w:lineRule="exact"/>
        <w:ind w:firstLine="420" w:firstLineChars="200"/>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财政拨款收入：指单位从同级财政部门取得的财政预算资金。</w:t>
      </w:r>
    </w:p>
    <w:p>
      <w:pPr>
        <w:pStyle w:val="10"/>
        <w:widowControl w:val="0"/>
        <w:numPr>
          <w:ilvl w:val="0"/>
          <w:numId w:val="4"/>
        </w:numPr>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年末结转和结余：指单位按有关规定结转到下年或以后年度继续使用的资金。</w:t>
      </w:r>
    </w:p>
    <w:p>
      <w:pPr>
        <w:widowControl w:val="0"/>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3.科学技术（类）206（款）06（项）01——社会科学研究支出：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widowControl w:val="0"/>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4.社会保障和就业中的机关事业单位基本养老保险缴费支出（类）208（款）05（项）05——：机关事业单位基本养老保险缴费支出：反映机关事业单位实施养老保险制度的单位缴纳的基本养老保险费支出。</w:t>
      </w:r>
    </w:p>
    <w:p>
      <w:pPr>
        <w:pStyle w:val="10"/>
        <w:widowControl w:val="0"/>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5.社会保障和就业中的机关事业单位职业年金缴费支出（类）208（款）05（项）06——机关事业单位职业年金缴费支出：反映机关事业单位实施养老保险制度的单位缴纳的职业年金支出。</w:t>
      </w:r>
    </w:p>
    <w:p>
      <w:pPr>
        <w:widowControl w:val="0"/>
        <w:wordWrap/>
        <w:snapToGrid/>
        <w:spacing w:line="240" w:lineRule="auto"/>
        <w:ind w:left="0" w:leftChars="0" w:right="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 xml:space="preserve">    6.医疗卫生与计划生育（类）210（款）11（项）02——事业单位医疗：反映财政部门集中安排的事业单位基本医疗保险</w:t>
      </w:r>
      <w:r>
        <w:rPr>
          <w:rFonts w:hint="eastAsia" w:cs="黑体"/>
          <w:color w:val="auto"/>
          <w:kern w:val="2"/>
          <w:sz w:val="21"/>
          <w:szCs w:val="24"/>
          <w:lang w:val="en-US" w:eastAsia="zh-CN" w:bidi="ar-SA"/>
        </w:rPr>
        <w:t>缴费</w:t>
      </w:r>
      <w:r>
        <w:rPr>
          <w:rFonts w:hint="eastAsia" w:ascii="Calibri" w:hAnsi="Calibri" w:eastAsia="宋体" w:cs="黑体"/>
          <w:color w:val="auto"/>
          <w:kern w:val="2"/>
          <w:sz w:val="21"/>
          <w:szCs w:val="24"/>
          <w:lang w:val="en-US" w:eastAsia="zh-CN" w:bidi="ar-SA"/>
        </w:rPr>
        <w:t>经费。</w:t>
      </w:r>
    </w:p>
    <w:p>
      <w:pPr>
        <w:widowControl w:val="0"/>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7.住房保障（类）221（款）02（项）01——住房公积金：反映行政事业单位按人力资源和社会保障部、财政部规定的基本工资和津贴补贴以及规定比例为职工缴纳的住房公积金。</w:t>
      </w:r>
    </w:p>
    <w:p>
      <w:pPr>
        <w:widowControl w:val="0"/>
        <w:numPr>
          <w:ilvl w:val="0"/>
          <w:numId w:val="5"/>
        </w:numPr>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 xml:space="preserve">基本支出：指为保障机构正常运转、完成日常工作任务而发生的人员支出和公用支出。 </w:t>
      </w:r>
    </w:p>
    <w:p>
      <w:pPr>
        <w:widowControl w:val="0"/>
        <w:numPr>
          <w:ilvl w:val="0"/>
          <w:numId w:val="5"/>
        </w:numPr>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项目支出：指在基本支出之外为完成特定行政任务和事业发展目标所发生的支出。</w:t>
      </w:r>
    </w:p>
    <w:p>
      <w:pPr>
        <w:pStyle w:val="10"/>
        <w:widowControl w:val="0"/>
        <w:wordWrap/>
        <w:snapToGrid/>
        <w:spacing w:line="240" w:lineRule="auto"/>
        <w:ind w:left="0" w:leftChars="0" w:right="0" w:firstLine="420" w:firstLineChars="200"/>
        <w:textAlignment w:val="auto"/>
        <w:outlineLvl w:val="9"/>
        <w:rPr>
          <w:rFonts w:hint="eastAsia" w:ascii="Calibri" w:hAnsi="Calibri" w:eastAsia="宋体" w:cs="黑体"/>
          <w:color w:val="auto"/>
          <w:kern w:val="2"/>
          <w:sz w:val="21"/>
          <w:szCs w:val="24"/>
          <w:lang w:val="en-US" w:eastAsia="zh-CN" w:bidi="ar-SA"/>
        </w:rPr>
      </w:pPr>
      <w:r>
        <w:rPr>
          <w:rFonts w:hint="eastAsia" w:ascii="Calibri" w:hAnsi="Calibri" w:eastAsia="宋体" w:cs="黑体"/>
          <w:color w:val="auto"/>
          <w:kern w:val="2"/>
          <w:sz w:val="21"/>
          <w:szCs w:val="24"/>
          <w:lang w:val="en-US" w:eastAsia="zh-CN" w:bidi="ar-SA"/>
        </w:rPr>
        <w:t>10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widowControl w:val="0"/>
        <w:wordWrap/>
        <w:snapToGrid/>
        <w:spacing w:line="240" w:lineRule="auto"/>
        <w:ind w:left="0" w:leftChars="0" w:right="0" w:firstLine="420" w:firstLineChars="200"/>
        <w:textAlignment w:val="auto"/>
        <w:outlineLvl w:val="9"/>
        <w:rPr>
          <w:rFonts w:hint="eastAsia"/>
        </w:rPr>
      </w:pPr>
      <w:r>
        <w:rPr>
          <w:rFonts w:hint="eastAsia" w:ascii="Calibri" w:hAnsi="Calibri" w:eastAsia="宋体" w:cs="黑体"/>
          <w:color w:val="auto"/>
          <w:kern w:val="2"/>
          <w:sz w:val="21"/>
          <w:szCs w:val="24"/>
          <w:lang w:val="en-US" w:eastAsia="zh-CN" w:bidi="ar-SA"/>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54F52"/>
    <w:multiLevelType w:val="singleLevel"/>
    <w:tmpl w:val="B7C54F52"/>
    <w:lvl w:ilvl="0" w:tentative="0">
      <w:start w:val="11"/>
      <w:numFmt w:val="chineseCounting"/>
      <w:suff w:val="nothing"/>
      <w:lvlText w:val="%1、"/>
      <w:lvlJc w:val="left"/>
      <w:rPr>
        <w:rFonts w:hint="eastAsia"/>
      </w:rPr>
    </w:lvl>
  </w:abstractNum>
  <w:abstractNum w:abstractNumId="1">
    <w:nsid w:val="DD001778"/>
    <w:multiLevelType w:val="singleLevel"/>
    <w:tmpl w:val="DD001778"/>
    <w:lvl w:ilvl="0" w:tentative="0">
      <w:start w:val="2"/>
      <w:numFmt w:val="chineseCounting"/>
      <w:suff w:val="nothing"/>
      <w:lvlText w:val="（%1）"/>
      <w:lvlJc w:val="left"/>
      <w:rPr>
        <w:rFonts w:hint="eastAsia"/>
      </w:rPr>
    </w:lvl>
  </w:abstractNum>
  <w:abstractNum w:abstractNumId="2">
    <w:nsid w:val="1B1D1895"/>
    <w:multiLevelType w:val="singleLevel"/>
    <w:tmpl w:val="1B1D1895"/>
    <w:lvl w:ilvl="0" w:tentative="0">
      <w:start w:val="6"/>
      <w:numFmt w:val="chineseCounting"/>
      <w:suff w:val="nothing"/>
      <w:lvlText w:val="%1、"/>
      <w:lvlJc w:val="left"/>
      <w:rPr>
        <w:rFonts w:hint="eastAsia"/>
      </w:rPr>
    </w:lvl>
  </w:abstractNum>
  <w:abstractNum w:abstractNumId="3">
    <w:nsid w:val="5D410BFD"/>
    <w:multiLevelType w:val="singleLevel"/>
    <w:tmpl w:val="5D410BFD"/>
    <w:lvl w:ilvl="0" w:tentative="0">
      <w:start w:val="1"/>
      <w:numFmt w:val="decimal"/>
      <w:suff w:val="nothing"/>
      <w:lvlText w:val="%1."/>
      <w:lvlJc w:val="left"/>
    </w:lvl>
  </w:abstractNum>
  <w:abstractNum w:abstractNumId="4">
    <w:nsid w:val="5D410F9F"/>
    <w:multiLevelType w:val="singleLevel"/>
    <w:tmpl w:val="5D410F9F"/>
    <w:lvl w:ilvl="0" w:tentative="0">
      <w:start w:val="8"/>
      <w:numFmt w:val="decimal"/>
      <w:suff w:val="nothing"/>
      <w:lvlText w:val="%1."/>
      <w:lvlJc w:val="left"/>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000000"/>
    <w:rsid w:val="027A1BDC"/>
    <w:rsid w:val="07EB7D49"/>
    <w:rsid w:val="0A8957AD"/>
    <w:rsid w:val="10C90F5A"/>
    <w:rsid w:val="14561297"/>
    <w:rsid w:val="1927794D"/>
    <w:rsid w:val="1FB45954"/>
    <w:rsid w:val="20CF7B56"/>
    <w:rsid w:val="21492476"/>
    <w:rsid w:val="21663CAC"/>
    <w:rsid w:val="23054FA9"/>
    <w:rsid w:val="30852422"/>
    <w:rsid w:val="362A1F63"/>
    <w:rsid w:val="3F312654"/>
    <w:rsid w:val="4BAE0143"/>
    <w:rsid w:val="4F91482D"/>
    <w:rsid w:val="4FA31092"/>
    <w:rsid w:val="50D626D3"/>
    <w:rsid w:val="597A6F00"/>
    <w:rsid w:val="627C0333"/>
    <w:rsid w:val="651F6665"/>
    <w:rsid w:val="75637C3E"/>
    <w:rsid w:val="75B87841"/>
    <w:rsid w:val="7EBA5A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4">
    <w:name w:val="Normal (Web)"/>
    <w:basedOn w:val="1"/>
    <w:qFormat/>
    <w:uiPriority w:val="0"/>
    <w:pPr>
      <w:spacing w:before="0" w:beforeAutospacing="1" w:after="0" w:afterAutospacing="1"/>
      <w:ind w:left="0" w:right="0"/>
      <w:jc w:val="left"/>
    </w:pPr>
    <w:rPr>
      <w:color w:val="FF3300"/>
      <w:kern w:val="0"/>
      <w:sz w:val="24"/>
      <w:u w:val="single"/>
      <w:lang w:val="en-US" w:eastAsia="zh-CN"/>
    </w:rPr>
  </w:style>
  <w:style w:type="character" w:styleId="7">
    <w:name w:val="Strong"/>
    <w:basedOn w:val="6"/>
    <w:qFormat/>
    <w:uiPriority w:val="0"/>
    <w:rPr>
      <w:b/>
    </w:rPr>
  </w:style>
  <w:style w:type="character" w:styleId="8">
    <w:name w:val="FollowedHyperlink"/>
    <w:basedOn w:val="6"/>
    <w:qFormat/>
    <w:uiPriority w:val="0"/>
    <w:rPr>
      <w:color w:val="4E4342"/>
      <w:u w:val="none"/>
    </w:rPr>
  </w:style>
  <w:style w:type="character" w:styleId="9">
    <w:name w:val="Hyperlink"/>
    <w:basedOn w:val="6"/>
    <w:qFormat/>
    <w:uiPriority w:val="0"/>
    <w:rPr>
      <w:color w:val="4E4342"/>
      <w:u w:val="none"/>
    </w:rPr>
  </w:style>
  <w:style w:type="paragraph" w:customStyle="1" w:styleId="1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不改</cp:lastModifiedBy>
  <cp:lastPrinted>2020-09-11T06:27:00Z</cp:lastPrinted>
  <dcterms:modified xsi:type="dcterms:W3CDTF">2021-06-07T02:44:36Z</dcterms:modified>
  <dc:title>金川县史志办2018年决算公开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6CD79EA2355E45D5B35D6D3588167FCA</vt:lpwstr>
  </property>
</Properties>
</file>