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/>
          <w:sz w:val="44"/>
          <w:szCs w:val="44"/>
        </w:rPr>
        <w:t>金川县</w:t>
      </w:r>
      <w:r>
        <w:rPr>
          <w:rFonts w:hint="eastAsia" w:ascii="方正小标宋_GBK" w:eastAsia="方正小标宋_GBK" w:cs="方正小标宋_GBK"/>
          <w:sz w:val="44"/>
          <w:szCs w:val="44"/>
          <w:lang w:eastAsia="zh-CN"/>
        </w:rPr>
        <w:t>2026</w:t>
      </w:r>
      <w:r>
        <w:rPr>
          <w:rFonts w:hint="eastAsia" w:ascii="方正小标宋_GBK" w:eastAsia="方正小标宋_GBK" w:cs="方正小标宋_GBK"/>
          <w:sz w:val="44"/>
          <w:szCs w:val="44"/>
        </w:rPr>
        <w:t>年宣传部预算绩效目标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hint="eastAsia" w:ascii="方正小标宋_GBK" w:eastAsia="方正小标宋_GBK" w:cs="方正小标宋_GBK"/>
          <w:sz w:val="44"/>
          <w:szCs w:val="44"/>
        </w:rPr>
        <w:t>情况说明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年，我单位部门预算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447.5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 ，均严格按绩效管理要求实现项目绩效目标管理，其中重点项目预算5个，现将情况说明如下：</w:t>
      </w:r>
    </w:p>
    <w:p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一、单位预算绩效管理工作开展情况。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完成了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年本级部门预算整体绩效目标申报和5个重点项目预算绩效目标申报，并编报5个重点项目预算事前绩效评估报告。</w:t>
      </w:r>
    </w:p>
    <w:p>
      <w:pPr>
        <w:numPr>
          <w:ilvl w:val="0"/>
          <w:numId w:val="1"/>
        </w:num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单位整体绩效目标。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组织、协调有关部门开展对外宣传工作，参与重大对外宣传活动；统筹协调全县意识形态工作，规划、组织与制作重点对外宣传品，制定对外新闻传播的计划；收集综合国内外信息；培训对外宣传干部，联络境外新闻媒体。拟定并组织全省精神文明建设总体规划；协调、指导各有关部门开展精神文明建设活动。</w:t>
      </w:r>
    </w:p>
    <w:p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三、重点项目绩效目标。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重点项目1：社会主义核心价值观工作经费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项目年度绩效目标：推进社会主义核心价值观建设项目化、具体化、特色化，倡导爱国、敬业、诚信、友善。为全面建成小康社会提供强大精神动力、价值引领和道德支撑。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绩效指标设置情况：细化指标7个，包括产出指标4个、成本指标1个、效益指标1个和满意度指标1个。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重点项目2：外宣工作经费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项目年度绩效目标：贯彻落实党对宣传工作的方针政策和决策部署，拟订宣传工作重要政策和事业发展规划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绩效指标设置情况：细化指标7个，包括产出指标4个、成本指标1个、效益指标1个和满意度指标1个。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重点项目3：中心组学习经费</w:t>
      </w:r>
    </w:p>
    <w:p>
      <w:pPr>
        <w:pStyle w:val="2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项目年度绩效目标：学习中心组会议精神，传达国家政治法规。统筹分析研判和引导社会舆论，指导协调新闻单位工作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绩效指标设置情况：细化指标7个，包括产出指标4个、成本指标1个、效益指标1个和满意度指标1个。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重点项目4：党报党刊发行费</w:t>
      </w:r>
    </w:p>
    <w:p>
      <w:pPr>
        <w:pStyle w:val="2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项目年度绩效目标：切实做好年度党报党刊工作，基金改革创新，加快推进媒体深度融合发展，不断扩大党报党刊的地域覆盖面，人群覆盖面，内容覆盖面。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绩效指标设置情况：细化指标7个，包括产出指标3个、成本指标1个、效益指标2个和满意度指标1个。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重点项目5：网络舆情监测服务经费</w:t>
      </w:r>
    </w:p>
    <w:p>
      <w:pPr>
        <w:pStyle w:val="2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项目年度绩效目标：随着网络信息技术的不断发展，防止舆情影响社会稳定发展，网络舆情监测刻不容缓，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绩效指标设置情况：细化指标7个，包括产出指标4个、成本指标1个、效益指标1个和满意度指标1个。</w:t>
      </w:r>
    </w:p>
    <w:p>
      <w:pPr>
        <w:pStyle w:val="2"/>
      </w:pPr>
    </w:p>
    <w:p>
      <w:pPr>
        <w:pStyle w:val="2"/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36F0070A"/>
    <w:rsid w:val="003C4DC1"/>
    <w:rsid w:val="00467BBA"/>
    <w:rsid w:val="00564B19"/>
    <w:rsid w:val="005B130B"/>
    <w:rsid w:val="006C10D4"/>
    <w:rsid w:val="009F7A64"/>
    <w:rsid w:val="00BE10D8"/>
    <w:rsid w:val="00DA2554"/>
    <w:rsid w:val="00DB385F"/>
    <w:rsid w:val="07CD1A9B"/>
    <w:rsid w:val="11232FC8"/>
    <w:rsid w:val="12A11224"/>
    <w:rsid w:val="36F0070A"/>
    <w:rsid w:val="67EC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Char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140</Words>
  <Characters>802</Characters>
  <Lines>6</Lines>
  <Paragraphs>1</Paragraphs>
  <TotalTime>9</TotalTime>
  <ScaleCrop>false</ScaleCrop>
  <LinksUpToDate>false</LinksUpToDate>
  <CharactersWithSpaces>941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Administrator</cp:lastModifiedBy>
  <dcterms:modified xsi:type="dcterms:W3CDTF">2026-03-06T04:58:50Z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