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2D" w:rsidRDefault="007F6127">
      <w:pPr>
        <w:jc w:val="center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  <w:b/>
          <w:bCs/>
          <w:sz w:val="52"/>
          <w:szCs w:val="52"/>
        </w:rPr>
        <w:t>目</w:t>
      </w:r>
      <w:r>
        <w:rPr>
          <w:rFonts w:ascii="宋体" w:eastAsia="宋体" w:hAnsi="宋体" w:cs="宋体" w:hint="eastAsia"/>
          <w:b/>
          <w:bCs/>
          <w:sz w:val="52"/>
          <w:szCs w:val="52"/>
        </w:rPr>
        <w:t xml:space="preserve"> </w:t>
      </w:r>
      <w:r>
        <w:rPr>
          <w:rFonts w:ascii="宋体" w:eastAsia="宋体" w:hAnsi="宋体" w:cs="宋体" w:hint="eastAsia"/>
          <w:b/>
          <w:bCs/>
          <w:sz w:val="52"/>
          <w:szCs w:val="52"/>
        </w:rPr>
        <w:t>录</w:t>
      </w:r>
    </w:p>
    <w:p w:rsidR="00CA7E2D" w:rsidRDefault="00CA7E2D">
      <w:pPr>
        <w:rPr>
          <w:rFonts w:ascii="宋体" w:eastAsia="宋体" w:hAnsi="宋体" w:cs="宋体"/>
          <w:sz w:val="24"/>
        </w:rPr>
      </w:pPr>
    </w:p>
    <w:p w:rsidR="00CA7E2D" w:rsidRDefault="007F6127">
      <w:pPr>
        <w:numPr>
          <w:ilvl w:val="0"/>
          <w:numId w:val="1"/>
        </w:num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基本职能及主要工作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部门职能简介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)20</w:t>
      </w:r>
      <w:r w:rsidR="003F2BA4">
        <w:rPr>
          <w:rFonts w:ascii="仿宋_GB2312" w:eastAsia="仿宋_GB2312" w:hAnsi="仿宋_GB2312" w:cs="仿宋_GB2312" w:hint="eastAsia"/>
          <w:sz w:val="32"/>
          <w:szCs w:val="32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84293A">
        <w:rPr>
          <w:rFonts w:ascii="仿宋_GB2312" w:eastAsia="仿宋_GB2312" w:hAnsi="仿宋_GB2312" w:cs="仿宋_GB2312" w:hint="eastAsia"/>
          <w:sz w:val="32"/>
          <w:szCs w:val="32"/>
        </w:rPr>
        <w:t>重点</w:t>
      </w:r>
      <w:r>
        <w:rPr>
          <w:rFonts w:ascii="仿宋_GB2312" w:eastAsia="仿宋_GB2312" w:hAnsi="仿宋_GB2312" w:cs="仿宋_GB2312" w:hint="eastAsia"/>
          <w:sz w:val="32"/>
          <w:szCs w:val="32"/>
        </w:rPr>
        <w:t>工作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二、部门预算单位构成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三、收支预算情况说明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收入预算情况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支出预算情况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四、财政拨款收支预算情况说明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五、一般公共预算当年拨款情况说明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一般公共预算当年拨款规模变化情况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一般公共预算当年拨款结构情况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r>
        <w:rPr>
          <w:rFonts w:ascii="仿宋_GB2312" w:eastAsia="仿宋_GB2312" w:hAnsi="仿宋_GB2312" w:cs="仿宋_GB2312" w:hint="eastAsia"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sz w:val="32"/>
          <w:szCs w:val="32"/>
        </w:rPr>
        <w:t>一般公共预算当年拨款具体使用情况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六、一般公共预算基本支出情况说明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七、“三公”经费财政拨款预算安排情况说明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八、政府性基金预算支出情况说明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br/>
      </w:r>
      <w:r>
        <w:rPr>
          <w:rFonts w:ascii="宋体" w:eastAsia="宋体" w:hAnsi="宋体" w:cs="宋体" w:hint="eastAsia"/>
          <w:b/>
          <w:bCs/>
          <w:sz w:val="36"/>
          <w:szCs w:val="36"/>
        </w:rPr>
        <w:t>九、国有资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本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经营预算支出情况说明</w:t>
      </w:r>
    </w:p>
    <w:p w:rsidR="00CA7E2D" w:rsidRDefault="007F6127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十、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其他重要事项的情况说明</w:t>
      </w:r>
    </w:p>
    <w:p w:rsidR="00CA7E2D" w:rsidRDefault="007F6127">
      <w:pP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十一、名称解释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 </w:t>
      </w:r>
    </w:p>
    <w:sectPr w:rsidR="00CA7E2D" w:rsidSect="00CA7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67CFBD"/>
    <w:multiLevelType w:val="singleLevel"/>
    <w:tmpl w:val="A867CFB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96606F4"/>
    <w:rsid w:val="003B7026"/>
    <w:rsid w:val="003F2BA4"/>
    <w:rsid w:val="007F6127"/>
    <w:rsid w:val="0084293A"/>
    <w:rsid w:val="00CA7E2D"/>
    <w:rsid w:val="096606F4"/>
    <w:rsid w:val="401901A8"/>
    <w:rsid w:val="6CAB1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2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24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空月</dc:creator>
  <cp:lastModifiedBy>HDF</cp:lastModifiedBy>
  <cp:revision>2</cp:revision>
  <dcterms:created xsi:type="dcterms:W3CDTF">2021-05-24T09:28:00Z</dcterms:created>
  <dcterms:modified xsi:type="dcterms:W3CDTF">2021-05-24T09:28:00Z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34548353B5B04BCAA607CC1D9D34DBB2</vt:lpwstr>
  </property>
</Properties>
</file>