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</w:rPr>
        <w:t>目录</w:t>
      </w:r>
    </w:p>
    <w:p>
      <w:pPr>
        <w:pStyle w:val="4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TOC \o "1-3" \h \u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\l _Toc4121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一、基本职能及主要工作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PAGEREF _Toc4121 \h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>
      <w:pPr>
        <w:pStyle w:val="5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\l _Toc1610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（一）职能简介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PAGEREF _Toc1610 \h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>
      <w:pPr>
        <w:pStyle w:val="5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\l _Toc21695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（二）2020年重点工作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PAGEREF _Toc21695 \h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>
      <w:pPr>
        <w:pStyle w:val="4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\l _Toc20275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二、部门预算单位构成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PAGEREF _Toc20275 \h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>
      <w:pPr>
        <w:pStyle w:val="4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\l _Toc910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三、收支预算情况说明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PAGEREF _Toc910 \h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>
      <w:pPr>
        <w:pStyle w:val="5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\l _Toc15308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（一）收入预算情况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PAGEREF _Toc15308 \h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>
      <w:pPr>
        <w:pStyle w:val="5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\l _Toc4563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（二）支出预算情况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PAGEREF _Toc4563 \h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>
      <w:pPr>
        <w:pStyle w:val="4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\l _Toc22382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四、财政拨款收支预算情况说明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PAGEREF _Toc22382 \h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>
      <w:pPr>
        <w:pStyle w:val="4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\l _Toc9150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五、一般公共预算当年拨款情况说明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PAGEREF _Toc9150 \h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>
      <w:pPr>
        <w:pStyle w:val="5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\l _Toc19159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（一）一般公共预算当年拨款规模变化情况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PAGEREF _Toc19159 \h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>
      <w:pPr>
        <w:pStyle w:val="5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\l _Toc18207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（二）一般公共预算当年拨款结构情况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PAGEREF _Toc18207 \h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>
      <w:pPr>
        <w:pStyle w:val="5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\l _Toc31870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（三）一般公共预算当年拨款具体使用情况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PAGEREF _Toc31870 \h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>
      <w:pPr>
        <w:pStyle w:val="4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\l _Toc8429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六、一般公共预算基本支出、项目支出情况说明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PAGEREF _Toc8429 \h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>
      <w:pPr>
        <w:pStyle w:val="4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\l _Toc23663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七、“三公”经费财政拨款预算安排情况说明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PAGEREF _Toc23663 \h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>
      <w:pPr>
        <w:pStyle w:val="4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\l _Toc3115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八、政府性基金预算支出情况说明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PAGEREF _Toc3115 \h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>
      <w:pPr>
        <w:pStyle w:val="4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\l _Toc33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九、其他重要事项的情况说明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PAGEREF _Toc33 \h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>
      <w:pPr>
        <w:pStyle w:val="5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\l _Toc23791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（一）机关运行经费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PAGEREF _Toc23791 \h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>
      <w:pPr>
        <w:pStyle w:val="5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\l _Toc5606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（二）政府采购情况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PAGEREF _Toc5606 \h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>
      <w:pPr>
        <w:pStyle w:val="5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\l _Toc20622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（三）国有资产占有使用情况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PAGEREF _Toc20622 \h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>
      <w:pPr>
        <w:pStyle w:val="5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\l _Toc13535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（四）绩效目标设置情况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PAGEREF _Toc13535 \h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>
      <w:pPr>
        <w:pStyle w:val="4"/>
        <w:keepNext w:val="0"/>
        <w:keepLines w:val="0"/>
        <w:pageBreakBefore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\l _Toc15421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十、名词解释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PAGEREF _Toc15421 \h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C97E1C"/>
    <w:rsid w:val="55C97E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5">
    <w:name w:val="WPSOffice手动目录 2"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2021-05-24T08:48:00Z</dcterms:created>
  <dc:creator>云淡风清</dc:creator>
  <cp:lastModifiedBy>云淡风清</cp:lastModifiedBy>
  <dcterms:modified xsi:type="dcterms:W3CDTF">2021-05-24T08:48:46Z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2052-11.1.0.10567</vt:lpwstr>
  </property>
  <property fmtid="{D5CDD505-2E9C-101B-9397-08002B2CF9AE}" pid="3" name="ICV">
    <vt:lpwstr>BEDA8674CAD64D0CBCEE6E5ED33CBF0B</vt:lpwstr>
  </property>
</Properties>
</file>