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2023年，我单位部门预算916.55万元 ，均严格按绩效管理要求实现项目绩效目标管理，其中重点项目预算6个，现将情况说明如下：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完成了2023年本级部门预算整体绩效目标申报和6个重点项目预算绩效目标申报，并编报6个重点项目预算事前绩效评估报告。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海事卫星BGAN通信、政务内网、阿坝州在用非安可计算机替代、机要局密码设备、电子政务内网换装普通密码设备、保密平台工作等工作方针、政策和法律、法规，一是深入开展机关效能建设活动，二是加强党建工作。三是加强设备替换工作。四是切实加强保密工作软硬件设施。五是进一步加大全县政务内网稳定，保障全县各项工作能够及时有效传达，提高为民办实事效率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重点项目1：海事卫星BGAN通信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项目年度绩效目标：切实保障省机要密码部门应急密码通信系统正常使用、及时沟通内外、协调左右的枢纽，有利于提高办事密码部门办事效率。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海事卫星电话1部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台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接打电话质量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时效指标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2023年1月1日-2023年12月31日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可持续影响指标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保障海事卫星电话能够正常使用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对服务的满意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海事卫星BGAN通信资费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元/台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重点项目2：政务内网维修费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项目年度绩效目标：用于政务内网机房设备运行及正常运转经费。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网络线路开通、设施设备购置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80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（个）套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软硬件设备验收合格率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2023年12月31日完成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可持续影响指标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及时收发文件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使用人员满意度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网络线路开通、设施设备购置费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重点项目3：电子政务内网换装普通密码设备</w:t>
      </w:r>
    </w:p>
    <w:p>
      <w:pPr>
        <w:snapToGrid w:val="0"/>
        <w:spacing w:line="600" w:lineRule="exact"/>
        <w:ind w:firstLine="640" w:firstLineChars="200"/>
        <w:jc w:val="left"/>
        <w:rPr>
          <w:rFonts w:hint="default" w:ascii="Times New Roman" w:hAnsi="Times New Roman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项目年度绩效目标：按照普通密码使用规定，2023年底前政务内网所有网络密码机需要换装成新型网络密码设备。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换装百兆网络密码机4台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台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密码机验收合格率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2023年9月底前完成全部换装任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可持续影响指标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百兆网络密码机能够正常使用5</w:t>
            </w:r>
            <w:r>
              <w:rPr>
                <w:rStyle w:val="6"/>
                <w:rFonts w:hint="eastAsia"/>
                <w:lang w:val="en-US" w:eastAsia="zh-CN" w:bidi="ar"/>
              </w:rPr>
              <w:t>年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使用者对服务的满意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电子政务内网换装百兆网络密码机</w:t>
            </w:r>
            <w:r>
              <w:rPr>
                <w:rStyle w:val="6"/>
                <w:rFonts w:hint="eastAsia"/>
                <w:lang w:val="en-US" w:eastAsia="zh-CN" w:bidi="ar"/>
              </w:rPr>
              <w:t>购置费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重点项目4：保密平台工作经费</w:t>
      </w:r>
    </w:p>
    <w:p>
      <w:pPr>
        <w:snapToGrid w:val="0"/>
        <w:spacing w:line="600" w:lineRule="exact"/>
        <w:ind w:firstLine="640" w:firstLineChars="200"/>
        <w:jc w:val="left"/>
        <w:rPr>
          <w:rFonts w:hint="default" w:ascii="Times New Roman" w:hAnsi="Times New Roman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项目年度绩效目标：用于保密监控平台，检测全县互联网终端平台。保障平台运行。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设备、材料的购置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30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（个）套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保障设备正常运行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2023年12月31日完成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可持续影响指标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保障保密工作正常开展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使用人员满意度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设备、材料的购置费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重点项目5：阿坝州在用非安可计算机替代经费</w:t>
      </w:r>
    </w:p>
    <w:p>
      <w:pPr>
        <w:snapToGrid w:val="0"/>
        <w:spacing w:line="60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金川县的在用非安可台式计算机、便携式计算机、服务器硬件基础设施等进行替代。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设备共计330台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330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台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软硬件设备验收合格率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2023年12月31日完成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可持续影响指标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保障计算机、服务器等硬件设备</w:t>
            </w:r>
            <w:r>
              <w:rPr>
                <w:rStyle w:val="6"/>
                <w:rFonts w:hint="eastAsia"/>
                <w:lang w:val="en-US" w:eastAsia="zh-CN" w:bidi="ar"/>
              </w:rPr>
              <w:t>正常运转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使用者对产品的满意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计算机、服务器等硬件设备替换</w:t>
            </w:r>
            <w:r>
              <w:rPr>
                <w:rStyle w:val="6"/>
                <w:rFonts w:hint="eastAsia"/>
                <w:lang w:val="en-US" w:eastAsia="zh-CN" w:bidi="ar"/>
              </w:rPr>
              <w:t>费用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重点项目6：机要局密码设备维修费</w:t>
      </w:r>
    </w:p>
    <w:p>
      <w:pPr>
        <w:snapToGrid w:val="0"/>
        <w:spacing w:line="60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项目年度绩效目标：用于密码设备运行维护以及正常运转费用。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密码设备软件和数据库使用维护费、设备及材料购置费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（个）套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软硬件设施设备验收合格率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2023年12月31日完成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可持续影响指标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保障保密工作正常运行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使用人员满意度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密码设备软件和数据库使用维护费、设备及材料购置费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hint="eastAsia"/>
                <w:lang w:val="en-US" w:eastAsia="zh-CN" w:bidi="ar"/>
              </w:rPr>
              <w:t>=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MDg5MWUyNmQ3NGU2ZWM3OTlmZDFiMzQ2ZmM5NjgifQ=="/>
  </w:docVars>
  <w:rsids>
    <w:rsidRoot w:val="36F0070A"/>
    <w:rsid w:val="018F33F6"/>
    <w:rsid w:val="02F86F0C"/>
    <w:rsid w:val="06DD3070"/>
    <w:rsid w:val="0C5C6AE0"/>
    <w:rsid w:val="11232FC8"/>
    <w:rsid w:val="24292A96"/>
    <w:rsid w:val="25694783"/>
    <w:rsid w:val="2CAE7726"/>
    <w:rsid w:val="36F0070A"/>
    <w:rsid w:val="3C735B30"/>
    <w:rsid w:val="419E2FDB"/>
    <w:rsid w:val="43E561A1"/>
    <w:rsid w:val="49022ED9"/>
    <w:rsid w:val="55FC3E6C"/>
    <w:rsid w:val="61E950A0"/>
    <w:rsid w:val="67EC6580"/>
    <w:rsid w:val="6AC26E40"/>
    <w:rsid w:val="7DAE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1128</Words>
  <Characters>1185</Characters>
  <Lines>0</Lines>
  <Paragraphs>0</Paragraphs>
  <TotalTime>0</TotalTime>
  <ScaleCrop>false</ScaleCrop>
  <LinksUpToDate>false</LinksUpToDate>
  <CharactersWithSpaces>1188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2023-02-12T14:47:18Z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B005E64304CE4CD68A08E33B471CA3C6</vt:lpwstr>
  </property>
</Properties>
</file>