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金川县财政局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关于金川县2024年部门预算重大政策和重点项目绩效目标的情况说明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为深入贯彻落实党中央、国务院和省委、省政府关于全面实施预算绩效管理的决策部署，强化预算约束和绩效管理，切实加强预算绩效管理全过程跟踪问效，提高财政资金配置、使用效率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根据《中共四川省委办公厅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四川省人民政府办公厅关于深入推进实施预算绩效管理的通知》(川委厅〔202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〕5号)，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将</w:t>
      </w:r>
      <w:r>
        <w:rPr>
          <w:rFonts w:hint="default" w:ascii="Times New Roman" w:hAnsi="Times New Roman" w:eastAsia="仿宋_GB2312" w:cs="Times New Roman"/>
          <w:bCs/>
          <w:color w:val="000000"/>
          <w:spacing w:val="0"/>
          <w:kern w:val="2"/>
          <w:sz w:val="32"/>
          <w:szCs w:val="32"/>
          <w:highlight w:val="none"/>
          <w:lang w:val="en-US" w:eastAsia="zh-CN" w:bidi="ar-SA"/>
        </w:rPr>
        <w:t>绩效目标作为预算安排的前置条件，加强绩效目标审核，并将绩效目标与预算同步上会、同步批复、同步公开，主动接受社会监督，切实做到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 w:bidi="ar-SA"/>
        </w:rPr>
        <w:t>“花钱必问效、无效必追责”。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现将2024年预算编审阶段，预算绩效目标管理工作开展情况说明如下：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切实做好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事前绩效评估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将绩效关口前移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，对于纳入年初预算的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val="en-US" w:eastAsia="zh-CN" w:bidi="ar-SA"/>
        </w:rPr>
        <w:t>172个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部门（单位）特定目标项目，部门（单位）针对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项目立项必要性、投入经济性、目标合理性、实施可行性、筹资合规性等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开展了事前绩效评估工作，并将评估报告上传至“预算管理一体化系统”，经业务科室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-监督与绩效管理股-预算股审核通过。县级财政部门按《金川县县级预算事前绩效评估管理暂行办法》要求，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重点抽取了金川县勒乌镇垃圾无害化处理站运行服务项目、市政维修维护费（城市维护费）、驻村第一书记及工作队队员生活补助、人才培训经费、卫生扶贫基金补充、高海拔少数民族地区补助资金（干部职工体检）、新型农村养老保险（按档次计算）、城乡一体化住户调查补助经费、全域旅游专项经费、金川县全国土壤普查项目等10个项目，委托三方机构开展预算项目事前绩效评估，项目涉及资金2,752.16万元，评估结果均为优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切实提升绩效目标编制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/>
        <w:jc w:val="left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绩效目标编制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认真贯彻落实省委、省政府决策部署和州委、州政府工作要求，全面设置重大政策、转移支付绩效目标，不断完善整体绩效目标、项目绩效目标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024年我县本级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bidi="ar-SA"/>
        </w:rPr>
        <w:t>一般公共预算支出为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 w:bidi="ar-SA"/>
        </w:rPr>
        <w:t>108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 w:bidi="ar-SA"/>
        </w:rPr>
        <w:t>,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 w:bidi="ar-SA"/>
        </w:rPr>
        <w:t>965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bidi="ar-SA"/>
        </w:rPr>
        <w:t>万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bidi="ar-SA"/>
        </w:rPr>
        <w:t>元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 w:bidi="ar-SA"/>
        </w:rPr>
        <w:t>，共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89个部门（单位），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 w:bidi="ar-SA"/>
        </w:rPr>
        <w:t>其中特定目标类项目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172个，涉及64个部门（单位）预算资金12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,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323.59万元。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 w:bidi="ar-SA"/>
        </w:rPr>
        <w:t>各单位在“预算管理一体化系统”内按照“二上二下”的原则和绩效管理相关要求，根据项目实际情况编制项目绩效总体目标和绩效指标，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 w:bidi="ar-SA"/>
        </w:rPr>
        <w:t>财政局各相关业务股室、财政监督绩效管理股和预算股按流程审核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，再通过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 w:bidi="ar-SA"/>
        </w:rPr>
        <w:t>集中会审后与《金川县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2023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 w:bidi="ar-SA"/>
        </w:rPr>
        <w:t>年财政预算执行情况和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2024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 w:bidi="ar-SA"/>
        </w:rPr>
        <w:t>年财政预算草案的报告》一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 w:bidi="ar-SA"/>
        </w:rPr>
        <w:t>并报县人民政府，再由县人民政府报县人大审定。财政在人大下达批复后，将绩效目标与部门年初预算一并批复部门（单位），作为部门（单位）年度目标执行和绩效评价的考核标准。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1587" w:gutter="0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E5DE1D"/>
    <w:multiLevelType w:val="singleLevel"/>
    <w:tmpl w:val="E1E5DE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163B9C"/>
    <w:rsid w:val="0BDD1A6B"/>
    <w:rsid w:val="0D0902E9"/>
    <w:rsid w:val="0F473CB1"/>
    <w:rsid w:val="11D612AB"/>
    <w:rsid w:val="14114FE0"/>
    <w:rsid w:val="146C2DE6"/>
    <w:rsid w:val="19712E5F"/>
    <w:rsid w:val="1B6A093D"/>
    <w:rsid w:val="1BBF114E"/>
    <w:rsid w:val="1C983DA3"/>
    <w:rsid w:val="1F113F41"/>
    <w:rsid w:val="24260FC6"/>
    <w:rsid w:val="24933536"/>
    <w:rsid w:val="259F71D3"/>
    <w:rsid w:val="270125D5"/>
    <w:rsid w:val="287F02DC"/>
    <w:rsid w:val="2A1F355D"/>
    <w:rsid w:val="2BEB49EF"/>
    <w:rsid w:val="2D9F7519"/>
    <w:rsid w:val="349857C0"/>
    <w:rsid w:val="34BA3E89"/>
    <w:rsid w:val="35B8157B"/>
    <w:rsid w:val="36331402"/>
    <w:rsid w:val="37A8470D"/>
    <w:rsid w:val="3E4D2011"/>
    <w:rsid w:val="40152FE3"/>
    <w:rsid w:val="4291388E"/>
    <w:rsid w:val="43553E63"/>
    <w:rsid w:val="446952C4"/>
    <w:rsid w:val="44EB3196"/>
    <w:rsid w:val="45F51123"/>
    <w:rsid w:val="4AA636BC"/>
    <w:rsid w:val="4ABB4DC2"/>
    <w:rsid w:val="4B8E59DE"/>
    <w:rsid w:val="4E0B70C9"/>
    <w:rsid w:val="4FA62D2D"/>
    <w:rsid w:val="4FD57CE7"/>
    <w:rsid w:val="50BC7C6E"/>
    <w:rsid w:val="52A23A0F"/>
    <w:rsid w:val="55D07DF7"/>
    <w:rsid w:val="577526EA"/>
    <w:rsid w:val="57EA0BD6"/>
    <w:rsid w:val="596C768D"/>
    <w:rsid w:val="59E73A8F"/>
    <w:rsid w:val="5C350C4B"/>
    <w:rsid w:val="60743D28"/>
    <w:rsid w:val="647902E9"/>
    <w:rsid w:val="65EF1969"/>
    <w:rsid w:val="66085AA2"/>
    <w:rsid w:val="68AF184A"/>
    <w:rsid w:val="69067DF2"/>
    <w:rsid w:val="6A210F5C"/>
    <w:rsid w:val="6AC1012E"/>
    <w:rsid w:val="6AC235C1"/>
    <w:rsid w:val="6B0C5B83"/>
    <w:rsid w:val="6CE555A7"/>
    <w:rsid w:val="6F0C03CA"/>
    <w:rsid w:val="736C5392"/>
    <w:rsid w:val="74016C5B"/>
    <w:rsid w:val="7557301C"/>
    <w:rsid w:val="77356C14"/>
    <w:rsid w:val="776B3081"/>
    <w:rsid w:val="78037C84"/>
    <w:rsid w:val="78F328A3"/>
    <w:rsid w:val="7E7603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Office_11.1.0.7832_F1E327BC-269C-435d-A152-05C5408002CA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Administrator</cp:lastModifiedBy>
  <dcterms:modified xsi:type="dcterms:W3CDTF">2024-02-27T06:59:29Z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