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目 录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基本职能及主要工作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主要职能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(二)2021年主要工作安排情况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二、部门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概况</w:t>
      </w:r>
    </w:p>
    <w:p>
      <w:pPr>
        <w:numPr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三、收支预算情况说明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(一)收入预算情况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(二)支出预算情况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四、财政拨款收支预算情况说明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五、一般公共预算当年拨款情况说明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(一)一般公共预算当年拨款规模变化情况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(二)一般公共预算当年拨款结构情况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(三)一般公共预算当年拨款具体使用情况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六、一般公共预算基本支出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七、“三公”经费财政拨款预算安排情况说明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其他重要事项的情况说明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、名称解释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7CFBD"/>
    <w:multiLevelType w:val="singleLevel"/>
    <w:tmpl w:val="A867CF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606F4"/>
    <w:rsid w:val="096606F4"/>
    <w:rsid w:val="1A1B6190"/>
    <w:rsid w:val="1E993C29"/>
    <w:rsid w:val="1E9F1A56"/>
    <w:rsid w:val="1EC21CEC"/>
    <w:rsid w:val="29423927"/>
    <w:rsid w:val="37C51A30"/>
    <w:rsid w:val="45424440"/>
    <w:rsid w:val="4F516407"/>
    <w:rsid w:val="50402AA4"/>
    <w:rsid w:val="5CAF18B1"/>
    <w:rsid w:val="646D4ABB"/>
    <w:rsid w:val="65DD3520"/>
    <w:rsid w:val="6984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2021-05-24T07:57:00Z</dcterms:created>
  <dc:creator>空月</dc:creator>
  <cp:lastModifiedBy>以后的日子</cp:lastModifiedBy>
  <dcterms:modified xsi:type="dcterms:W3CDTF">2021-05-24T08:17:07Z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960E53CE261B457893464EB077899FEC</vt:lpwstr>
  </property>
</Properties>
</file>