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Layout w:type="fixed"/>
        <w:tblCellMar>
          <w:left w:w="0" w:type="dxa"/>
          <w:right w:w="0" w:type="dxa"/>
        </w:tblCellMar>
        <w:tblLook w:val="04A0"/>
      </w:tblPr>
      <w:tblGrid>
        <w:gridCol w:w="12000"/>
      </w:tblGrid>
      <w:tr w:rsidR="00C32B7B">
        <w:trPr>
          <w:tblCellSpacing w:w="0" w:type="dxa"/>
          <w:jc w:val="center"/>
        </w:trPr>
        <w:tc>
          <w:tcPr>
            <w:tcW w:w="12000" w:type="dxa"/>
            <w:shd w:val="clear" w:color="auto" w:fill="FFFFFF"/>
          </w:tcPr>
          <w:tbl>
            <w:tblPr>
              <w:tblW w:w="12000" w:type="dxa"/>
              <w:tblCellSpacing w:w="0" w:type="dxa"/>
              <w:tblLayout w:type="fixed"/>
              <w:tblCellMar>
                <w:left w:w="0" w:type="dxa"/>
                <w:right w:w="0" w:type="dxa"/>
              </w:tblCellMar>
              <w:tblLook w:val="04A0"/>
            </w:tblPr>
            <w:tblGrid>
              <w:gridCol w:w="12000"/>
            </w:tblGrid>
            <w:tr w:rsidR="00C32B7B">
              <w:trPr>
                <w:tblCellSpacing w:w="0" w:type="dxa"/>
              </w:trPr>
              <w:tc>
                <w:tcPr>
                  <w:tcW w:w="12000" w:type="dxa"/>
                </w:tcPr>
                <w:tbl>
                  <w:tblPr>
                    <w:tblW w:w="12000" w:type="dxa"/>
                    <w:tblCellSpacing w:w="0" w:type="dxa"/>
                    <w:tblLayout w:type="fixed"/>
                    <w:tblCellMar>
                      <w:left w:w="0" w:type="dxa"/>
                      <w:right w:w="0" w:type="dxa"/>
                    </w:tblCellMar>
                    <w:tblLook w:val="04A0"/>
                  </w:tblPr>
                  <w:tblGrid>
                    <w:gridCol w:w="10650"/>
                    <w:gridCol w:w="1350"/>
                  </w:tblGrid>
                  <w:tr w:rsidR="00C32B7B">
                    <w:trPr>
                      <w:tblCellSpacing w:w="0" w:type="dxa"/>
                    </w:trPr>
                    <w:tc>
                      <w:tcPr>
                        <w:tcW w:w="10650" w:type="dxa"/>
                        <w:tcMar>
                          <w:top w:w="0" w:type="dxa"/>
                          <w:left w:w="30" w:type="dxa"/>
                          <w:bottom w:w="30" w:type="dxa"/>
                          <w:right w:w="30" w:type="dxa"/>
                        </w:tcMar>
                      </w:tcPr>
                      <w:tbl>
                        <w:tblPr>
                          <w:tblW w:w="10590" w:type="dxa"/>
                          <w:tblCellSpacing w:w="0" w:type="dxa"/>
                          <w:shd w:val="clear" w:color="auto" w:fill="FFFFFF"/>
                          <w:tblLayout w:type="fixed"/>
                          <w:tblCellMar>
                            <w:left w:w="0" w:type="dxa"/>
                            <w:right w:w="0" w:type="dxa"/>
                          </w:tblCellMar>
                          <w:tblLook w:val="04A0"/>
                        </w:tblPr>
                        <w:tblGrid>
                          <w:gridCol w:w="10590"/>
                        </w:tblGrid>
                        <w:tr w:rsidR="00C32B7B">
                          <w:trPr>
                            <w:tblCellSpacing w:w="0" w:type="dxa"/>
                          </w:trPr>
                          <w:tc>
                            <w:tcPr>
                              <w:tcW w:w="10590" w:type="dxa"/>
                              <w:shd w:val="clear" w:color="auto" w:fill="FFFFFF"/>
                            </w:tcPr>
                            <w:tbl>
                              <w:tblPr>
                                <w:tblW w:w="8775" w:type="dxa"/>
                                <w:jc w:val="center"/>
                                <w:tblCellSpacing w:w="0" w:type="dxa"/>
                                <w:tblLayout w:type="fixed"/>
                                <w:tblCellMar>
                                  <w:left w:w="0" w:type="dxa"/>
                                  <w:right w:w="0" w:type="dxa"/>
                                </w:tblCellMar>
                                <w:tblLook w:val="04A0"/>
                              </w:tblPr>
                              <w:tblGrid>
                                <w:gridCol w:w="8775"/>
                              </w:tblGrid>
                              <w:tr w:rsidR="00C32B7B">
                                <w:trPr>
                                  <w:tblCellSpacing w:w="0" w:type="dxa"/>
                                  <w:jc w:val="center"/>
                                </w:trPr>
                                <w:tc>
                                  <w:tcPr>
                                    <w:tcW w:w="8775" w:type="dxa"/>
                                    <w:tcMar>
                                      <w:top w:w="150" w:type="dxa"/>
                                      <w:left w:w="75" w:type="dxa"/>
                                      <w:bottom w:w="0" w:type="dxa"/>
                                      <w:right w:w="0" w:type="dxa"/>
                                    </w:tcMar>
                                  </w:tcPr>
                                  <w:p w:rsidR="00C32B7B" w:rsidRDefault="00342CAD">
                                    <w:pPr>
                                      <w:widowControl/>
                                      <w:spacing w:line="480" w:lineRule="atLeast"/>
                                      <w:ind w:firstLine="60"/>
                                      <w:jc w:val="center"/>
                                      <w:rPr>
                                        <w:rFonts w:ascii="方正小标宋简体" w:eastAsia="方正小标宋简体" w:hAnsi="宋体" w:cs="宋体"/>
                                        <w:color w:val="333333"/>
                                        <w:kern w:val="0"/>
                                        <w:sz w:val="36"/>
                                        <w:szCs w:val="36"/>
                                      </w:rPr>
                                    </w:pPr>
                                    <w:r>
                                      <w:rPr>
                                        <w:rFonts w:ascii="方正小标宋简体" w:eastAsia="方正小标宋简体" w:hAnsi="宋体" w:cs="宋体" w:hint="eastAsia"/>
                                        <w:color w:val="333333"/>
                                        <w:kern w:val="0"/>
                                        <w:sz w:val="36"/>
                                        <w:szCs w:val="36"/>
                                      </w:rPr>
                                      <w:t>金川县中藏医院</w:t>
                                    </w:r>
                                  </w:p>
                                  <w:p w:rsidR="00C32B7B" w:rsidRDefault="00342CAD">
                                    <w:pPr>
                                      <w:widowControl/>
                                      <w:spacing w:line="480" w:lineRule="atLeast"/>
                                      <w:ind w:firstLineChars="600" w:firstLine="2160"/>
                                      <w:rPr>
                                        <w:rFonts w:ascii="仿宋_GB2312" w:eastAsia="仿宋_GB2312" w:hAnsi="宋体" w:cs="宋体"/>
                                        <w:color w:val="333333"/>
                                        <w:kern w:val="0"/>
                                        <w:sz w:val="28"/>
                                        <w:szCs w:val="28"/>
                                      </w:rPr>
                                    </w:pPr>
                                    <w:r>
                                      <w:rPr>
                                        <w:rFonts w:ascii="方正小标宋简体" w:eastAsia="方正小标宋简体" w:hAnsi="宋体" w:cs="宋体" w:hint="eastAsia"/>
                                        <w:kern w:val="0"/>
                                        <w:sz w:val="36"/>
                                        <w:szCs w:val="36"/>
                                      </w:rPr>
                                      <w:t>2020</w:t>
                                    </w:r>
                                    <w:r>
                                      <w:rPr>
                                        <w:rFonts w:ascii="方正小标宋简体" w:eastAsia="方正小标宋简体" w:hAnsi="宋体" w:cs="宋体" w:hint="eastAsia"/>
                                        <w:kern w:val="0"/>
                                        <w:sz w:val="36"/>
                                        <w:szCs w:val="36"/>
                                      </w:rPr>
                                      <w:t>年部门预算编制说明</w:t>
                                    </w:r>
                                    <w:r>
                                      <w:rPr>
                                        <w:rFonts w:ascii="方正小标宋简体" w:eastAsia="方正小标宋简体" w:hAnsi="宋体" w:cs="宋体" w:hint="eastAsia"/>
                                        <w:color w:val="0066CC"/>
                                        <w:kern w:val="0"/>
                                        <w:sz w:val="36"/>
                                        <w:szCs w:val="36"/>
                                      </w:rPr>
                                      <w:br/>
                                    </w:r>
                                    <w:r>
                                      <w:rPr>
                                        <w:rFonts w:ascii="黑体" w:eastAsia="黑体" w:hAnsi="宋体" w:cs="宋体" w:hint="eastAsia"/>
                                        <w:color w:val="333333"/>
                                        <w:kern w:val="0"/>
                                        <w:sz w:val="28"/>
                                        <w:szCs w:val="28"/>
                                      </w:rPr>
                                      <w:t xml:space="preserve">　　</w:t>
                                    </w:r>
                                    <w:r>
                                      <w:rPr>
                                        <w:rFonts w:ascii="黑体" w:eastAsia="黑体" w:hAnsi="宋体" w:cs="宋体" w:hint="eastAsia"/>
                                        <w:color w:val="333333"/>
                                        <w:kern w:val="0"/>
                                        <w:sz w:val="28"/>
                                        <w:szCs w:val="28"/>
                                      </w:rPr>
                                      <w:br/>
                                    </w:r>
                                    <w:r>
                                      <w:rPr>
                                        <w:rFonts w:ascii="黑体" w:eastAsia="黑体" w:hAnsi="宋体" w:cs="宋体" w:hint="eastAsia"/>
                                        <w:color w:val="333333"/>
                                        <w:kern w:val="0"/>
                                        <w:sz w:val="28"/>
                                        <w:szCs w:val="28"/>
                                      </w:rPr>
                                      <w:t xml:space="preserve">　　一、基本职能及主要工作</w:t>
                                    </w:r>
                                    <w:r>
                                      <w:rPr>
                                        <w:rFonts w:ascii="黑体" w:eastAsia="黑体" w:hAnsi="宋体" w:cs="宋体" w:hint="eastAsia"/>
                                        <w:color w:val="333333"/>
                                        <w:kern w:val="0"/>
                                        <w:sz w:val="28"/>
                                        <w:szCs w:val="28"/>
                                      </w:rPr>
                                      <w:br/>
                                    </w:r>
                                    <w:r>
                                      <w:rPr>
                                        <w:rFonts w:ascii="楷体_GB2312" w:eastAsia="楷体_GB2312" w:hAnsi="宋体" w:cs="宋体" w:hint="eastAsia"/>
                                        <w:b/>
                                        <w:bCs/>
                                        <w:color w:val="333333"/>
                                        <w:kern w:val="0"/>
                                        <w:sz w:val="28"/>
                                      </w:rPr>
                                      <w:t xml:space="preserve">　　（一）职能简介。</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1.</w:t>
                                    </w:r>
                                    <w:r>
                                      <w:rPr>
                                        <w:rFonts w:ascii="仿宋_GB2312" w:eastAsia="仿宋_GB2312" w:hAnsi="宋体" w:cs="宋体" w:hint="eastAsia"/>
                                        <w:color w:val="333333"/>
                                        <w:kern w:val="0"/>
                                        <w:sz w:val="28"/>
                                        <w:szCs w:val="28"/>
                                      </w:rPr>
                                      <w:t>开展康复理疗、治未病等服务</w:t>
                                    </w:r>
                                  </w:p>
                                  <w:p w:rsidR="00C32B7B" w:rsidRDefault="00342CAD">
                                    <w:pPr>
                                      <w:widowControl/>
                                      <w:spacing w:line="480" w:lineRule="atLeas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w:t>
                                    </w:r>
                                    <w:r>
                                      <w:rPr>
                                        <w:rFonts w:ascii="仿宋_GB2312" w:eastAsia="仿宋_GB2312" w:hAnsi="宋体" w:cs="宋体" w:hint="eastAsia"/>
                                        <w:color w:val="333333"/>
                                        <w:kern w:val="0"/>
                                        <w:sz w:val="28"/>
                                        <w:szCs w:val="28"/>
                                      </w:rPr>
                                      <w:t>医院设有内科、康复科两个病区；门诊设有内科、外科、妇科、儿科、康复科、骨伤、口腔科、治未病科、藏医科、肛肠科、中医科、急诊科；辅助科室设有彩超心电室（能开展肝、胆、胰、脾；肾脏、输尿管、膀胱、前列腺；子宫及其附件、胎儿早中晚期妊娠；胸腔胸水；腹腔占位病变，有无腹水及长大的淋巴结，阑尾；浅表包块；关节液情况；乳腺；甲状腺）、放射科（</w:t>
                                    </w:r>
                                    <w:r>
                                      <w:rPr>
                                        <w:rFonts w:ascii="仿宋_GB2312" w:eastAsia="仿宋_GB2312" w:hAnsi="宋体" w:cs="宋体" w:hint="eastAsia"/>
                                        <w:color w:val="333333"/>
                                        <w:kern w:val="0"/>
                                        <w:sz w:val="28"/>
                                        <w:szCs w:val="28"/>
                                      </w:rPr>
                                      <w:t>DR</w:t>
                                    </w:r>
                                    <w:r>
                                      <w:rPr>
                                        <w:rFonts w:ascii="仿宋_GB2312" w:eastAsia="仿宋_GB2312" w:hAnsi="宋体" w:cs="宋体" w:hint="eastAsia"/>
                                        <w:color w:val="333333"/>
                                        <w:kern w:val="0"/>
                                        <w:sz w:val="28"/>
                                        <w:szCs w:val="28"/>
                                      </w:rPr>
                                      <w:t>）、检验科（能开展三大常规、肝功、肾功、血糖、血脂、血沉、类风湿因子、抗“</w:t>
                                    </w:r>
                                    <w:r>
                                      <w:rPr>
                                        <w:rFonts w:ascii="仿宋_GB2312" w:eastAsia="仿宋_GB2312" w:hAnsi="宋体" w:cs="宋体" w:hint="eastAsia"/>
                                        <w:color w:val="333333"/>
                                        <w:kern w:val="0"/>
                                        <w:sz w:val="28"/>
                                        <w:szCs w:val="28"/>
                                      </w:rPr>
                                      <w:t>O</w:t>
                                    </w:r>
                                    <w:r>
                                      <w:rPr>
                                        <w:rFonts w:ascii="仿宋_GB2312" w:eastAsia="仿宋_GB2312" w:hAnsi="宋体" w:cs="宋体" w:hint="eastAsia"/>
                                        <w:color w:val="333333"/>
                                        <w:kern w:val="0"/>
                                        <w:sz w:val="28"/>
                                        <w:szCs w:val="28"/>
                                      </w:rPr>
                                      <w:t>”、血尿淀粉酶、尿酸、幽门螺旋杆菌检测、乙肝两对半检测、心肌酶检测、</w:t>
                                    </w:r>
                                    <w:r>
                                      <w:rPr>
                                        <w:rFonts w:ascii="仿宋_GB2312" w:eastAsia="仿宋_GB2312" w:hAnsi="宋体" w:cs="宋体" w:hint="eastAsia"/>
                                        <w:color w:val="333333"/>
                                        <w:kern w:val="0"/>
                                        <w:sz w:val="28"/>
                                        <w:szCs w:val="28"/>
                                      </w:rPr>
                                      <w:t>D2</w:t>
                                    </w:r>
                                    <w:r>
                                      <w:rPr>
                                        <w:rFonts w:ascii="仿宋_GB2312" w:eastAsia="仿宋_GB2312" w:hAnsi="宋体" w:cs="宋体" w:hint="eastAsia"/>
                                        <w:color w:val="333333"/>
                                        <w:kern w:val="0"/>
                                        <w:sz w:val="28"/>
                                        <w:szCs w:val="28"/>
                                      </w:rPr>
                                      <w:t>聚体检测、脑钠肽检测、电</w:t>
                                    </w:r>
                                    <w:r>
                                      <w:rPr>
                                        <w:rFonts w:ascii="仿宋_GB2312" w:eastAsia="仿宋_GB2312" w:hAnsi="宋体" w:cs="宋体" w:hint="eastAsia"/>
                                        <w:color w:val="333333"/>
                                        <w:kern w:val="0"/>
                                        <w:sz w:val="28"/>
                                        <w:szCs w:val="28"/>
                                      </w:rPr>
                                      <w:t>解质、血气分析、甲胎蛋白、梅毒检测、艾滋病检测、甲状腺功能检测、白带常规）、西药房、中药房。</w:t>
                                    </w:r>
                                  </w:p>
                                  <w:p w:rsidR="00C32B7B" w:rsidRDefault="00342CAD">
                                    <w:pPr>
                                      <w:widowControl/>
                                      <w:spacing w:line="480" w:lineRule="atLeas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二）</w:t>
                                    </w:r>
                                    <w:r>
                                      <w:rPr>
                                        <w:rFonts w:ascii="楷体_GB2312" w:eastAsia="楷体_GB2312" w:hAnsi="宋体" w:cs="宋体" w:hint="eastAsia"/>
                                        <w:b/>
                                        <w:bCs/>
                                        <w:color w:val="333333"/>
                                        <w:kern w:val="0"/>
                                        <w:sz w:val="28"/>
                                      </w:rPr>
                                      <w:t>2020</w:t>
                                    </w:r>
                                    <w:r>
                                      <w:rPr>
                                        <w:rFonts w:ascii="楷体_GB2312" w:eastAsia="楷体_GB2312" w:hAnsi="宋体" w:cs="宋体" w:hint="eastAsia"/>
                                        <w:b/>
                                        <w:bCs/>
                                        <w:color w:val="333333"/>
                                        <w:kern w:val="0"/>
                                        <w:sz w:val="28"/>
                                      </w:rPr>
                                      <w:t>年重点工作。</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主要工作任务是：从事公共卫生业务工作，在开展的各项业务工作中，中藏医药发展为特长，中西医结合为优势，集医疗、教学、科研、预防保健、针灸康复、急救于一体并具有专科特色的综合性中医医院。医院为国家级“二级乙等”中医医院，医院康复科为省级重点专科。医院引进的小针刀疗法在阿坝州属于领头羊对颈椎腰椎疼痛治疗效</w:t>
                                    </w:r>
                                    <w:r>
                                      <w:rPr>
                                        <w:rFonts w:ascii="仿宋_GB2312" w:eastAsia="仿宋_GB2312" w:hAnsi="宋体" w:cs="宋体" w:hint="eastAsia"/>
                                        <w:color w:val="333333"/>
                                        <w:kern w:val="0"/>
                                        <w:sz w:val="28"/>
                                        <w:szCs w:val="28"/>
                                      </w:rPr>
                                      <w:lastRenderedPageBreak/>
                                      <w:t>果极佳不仅在行业内属于标兵而且赢得了老百姓一致好评，中药熏蒸、中医推拿、蜡</w:t>
                                    </w:r>
                                    <w:r>
                                      <w:rPr>
                                        <w:rFonts w:ascii="仿宋_GB2312" w:eastAsia="仿宋_GB2312" w:hAnsi="宋体" w:cs="宋体" w:hint="eastAsia"/>
                                        <w:color w:val="333333"/>
                                        <w:kern w:val="0"/>
                                        <w:sz w:val="28"/>
                                        <w:szCs w:val="28"/>
                                      </w:rPr>
                                      <w:t>疗、梅花针放血治疗、热敏灸、足疗、自制中药熬药等特色治疗项目也在行业内树立了良好的口碑。</w:t>
                                    </w:r>
                                    <w:r>
                                      <w:rPr>
                                        <w:rFonts w:ascii="仿宋_GB2312" w:eastAsia="仿宋_GB2312" w:hAnsi="宋体" w:cs="宋体" w:hint="eastAsia"/>
                                        <w:color w:val="333333"/>
                                        <w:kern w:val="0"/>
                                        <w:sz w:val="28"/>
                                        <w:szCs w:val="28"/>
                                      </w:rPr>
                                      <w:t>2017</w:t>
                                    </w:r>
                                    <w:r>
                                      <w:rPr>
                                        <w:rFonts w:ascii="仿宋_GB2312" w:eastAsia="仿宋_GB2312" w:hAnsi="宋体" w:cs="宋体" w:hint="eastAsia"/>
                                        <w:color w:val="333333"/>
                                        <w:kern w:val="0"/>
                                        <w:sz w:val="28"/>
                                        <w:szCs w:val="28"/>
                                      </w:rPr>
                                      <w:t>年我院为拓展业务改善患者就医环境创建了口腔，藏医，妇科等特色科室，自创建以来得到了老百姓一致好评。</w:t>
                                    </w:r>
                                  </w:p>
                                  <w:p w:rsidR="00C32B7B" w:rsidRDefault="00C32B7B">
                                    <w:pPr>
                                      <w:widowControl/>
                                      <w:spacing w:line="480" w:lineRule="atLeast"/>
                                      <w:ind w:firstLineChars="200" w:firstLine="560"/>
                                      <w:rPr>
                                        <w:rFonts w:ascii="仿宋_GB2312" w:eastAsia="仿宋_GB2312" w:hAnsi="宋体" w:cs="宋体"/>
                                        <w:color w:val="333333"/>
                                        <w:kern w:val="0"/>
                                        <w:sz w:val="28"/>
                                        <w:szCs w:val="28"/>
                                      </w:rPr>
                                    </w:pPr>
                                  </w:p>
                                  <w:p w:rsidR="00C32B7B" w:rsidRDefault="00342CAD">
                                    <w:pPr>
                                      <w:widowControl/>
                                      <w:spacing w:line="480" w:lineRule="atLeas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（二）</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年主要工作安排情况</w:t>
                                    </w:r>
                                  </w:p>
                                  <w:p w:rsidR="00C32B7B" w:rsidRDefault="00342CAD">
                                    <w:pPr>
                                      <w:widowControl/>
                                      <w:spacing w:line="480" w:lineRule="atLeas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进一步按照国家、省《国家基本公共卫生服务规范》要求规范开展中藏西医等项目工作，在</w:t>
                                    </w:r>
                                    <w:r>
                                      <w:rPr>
                                        <w:rFonts w:ascii="仿宋_GB2312" w:eastAsia="仿宋_GB2312" w:hAnsi="宋体" w:cs="宋体" w:hint="eastAsia"/>
                                        <w:color w:val="333333"/>
                                        <w:kern w:val="0"/>
                                        <w:sz w:val="28"/>
                                        <w:szCs w:val="28"/>
                                      </w:rPr>
                                      <w:t>2019</w:t>
                                    </w:r>
                                    <w:r>
                                      <w:rPr>
                                        <w:rFonts w:ascii="仿宋_GB2312" w:eastAsia="仿宋_GB2312" w:hAnsi="宋体" w:cs="宋体" w:hint="eastAsia"/>
                                        <w:color w:val="333333"/>
                                        <w:kern w:val="0"/>
                                        <w:sz w:val="28"/>
                                        <w:szCs w:val="28"/>
                                      </w:rPr>
                                      <w:t>年基础上，确保在系统管理率有新提高，管理质量有较大提升。定期开展康复、治未病等的技能培训。进一步完善管理质量。提高群众满意度；加强医务人员的培训，完善各项基础性数据报表，提高业务水平和服务能力</w:t>
                                    </w:r>
                                    <w:r>
                                      <w:rPr>
                                        <w:rFonts w:ascii="仿宋_GB2312" w:eastAsia="仿宋_GB2312" w:hAnsi="宋体" w:cs="宋体" w:hint="eastAsia"/>
                                        <w:color w:val="333333"/>
                                        <w:kern w:val="0"/>
                                        <w:sz w:val="28"/>
                                        <w:szCs w:val="28"/>
                                      </w:rPr>
                                      <w:t>，规范服务。</w:t>
                                    </w:r>
                                    <w:r>
                                      <w:rPr>
                                        <w:rFonts w:ascii="仿宋_GB2312" w:eastAsia="仿宋_GB2312" w:hAnsi="宋体" w:cs="宋体" w:hint="eastAsia"/>
                                        <w:color w:val="333333"/>
                                        <w:kern w:val="0"/>
                                        <w:sz w:val="28"/>
                                        <w:szCs w:val="28"/>
                                      </w:rPr>
                                      <w:t xml:space="preserve"> </w:t>
                                    </w:r>
                                  </w:p>
                                  <w:p w:rsidR="00C32B7B" w:rsidRDefault="00342CAD">
                                    <w:pPr>
                                      <w:widowControl/>
                                      <w:spacing w:line="480" w:lineRule="atLeas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 xml:space="preserve">　二、部门预算单位构成</w:t>
                                    </w:r>
                                    <w:r>
                                      <w:rPr>
                                        <w:rFonts w:ascii="黑体" w:eastAsia="黑体" w:hAnsi="宋体" w:cs="宋体" w:hint="eastAsia"/>
                                        <w:color w:val="333333"/>
                                        <w:kern w:val="0"/>
                                        <w:sz w:val="28"/>
                                        <w:szCs w:val="28"/>
                                      </w:rPr>
                                      <w:br/>
                                    </w:r>
                                    <w:r>
                                      <w:rPr>
                                        <w:rFonts w:ascii="仿宋_GB2312" w:eastAsia="仿宋_GB2312" w:hAnsi="宋体" w:cs="宋体" w:hint="eastAsia"/>
                                        <w:color w:val="333333"/>
                                        <w:kern w:val="0"/>
                                        <w:sz w:val="28"/>
                                        <w:szCs w:val="28"/>
                                      </w:rPr>
                                      <w:t xml:space="preserve">　　我单位是二级预算单位，其他事业编制</w:t>
                                    </w:r>
                                    <w:r>
                                      <w:rPr>
                                        <w:rFonts w:ascii="仿宋_GB2312" w:eastAsia="仿宋_GB2312" w:hAnsi="宋体" w:cs="宋体" w:hint="eastAsia"/>
                                        <w:color w:val="333333"/>
                                        <w:kern w:val="0"/>
                                        <w:sz w:val="28"/>
                                        <w:szCs w:val="28"/>
                                      </w:rPr>
                                      <w:t xml:space="preserve">85 </w:t>
                                    </w:r>
                                    <w:r>
                                      <w:rPr>
                                        <w:rFonts w:ascii="仿宋_GB2312" w:eastAsia="仿宋_GB2312" w:hAnsi="宋体" w:cs="宋体" w:hint="eastAsia"/>
                                        <w:color w:val="333333"/>
                                        <w:kern w:val="0"/>
                                        <w:sz w:val="28"/>
                                        <w:szCs w:val="28"/>
                                      </w:rPr>
                                      <w:t>名，其他事业编制在职人员总数</w:t>
                                    </w:r>
                                    <w:r>
                                      <w:rPr>
                                        <w:rFonts w:ascii="仿宋_GB2312" w:eastAsia="仿宋_GB2312" w:hAnsi="宋体" w:cs="宋体" w:hint="eastAsia"/>
                                        <w:color w:val="333333"/>
                                        <w:kern w:val="0"/>
                                        <w:sz w:val="28"/>
                                        <w:szCs w:val="28"/>
                                      </w:rPr>
                                      <w:t>85</w:t>
                                    </w:r>
                                    <w:r>
                                      <w:rPr>
                                        <w:rFonts w:ascii="仿宋_GB2312" w:eastAsia="仿宋_GB2312" w:hAnsi="宋体" w:cs="宋体" w:hint="eastAsia"/>
                                        <w:color w:val="333333"/>
                                        <w:kern w:val="0"/>
                                        <w:sz w:val="28"/>
                                        <w:szCs w:val="28"/>
                                      </w:rPr>
                                      <w:t>名。</w:t>
                                    </w:r>
                                  </w:p>
                                  <w:p w:rsidR="00C32B7B" w:rsidRDefault="00342CAD">
                                    <w:pPr>
                                      <w:widowControl/>
                                      <w:spacing w:line="480" w:lineRule="atLeas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三、收支预算情况说明</w:t>
                                    </w:r>
                                    <w:r>
                                      <w:rPr>
                                        <w:rFonts w:ascii="黑体" w:eastAsia="黑体" w:hAnsi="宋体" w:cs="宋体" w:hint="eastAsia"/>
                                        <w:color w:val="333333"/>
                                        <w:kern w:val="0"/>
                                        <w:sz w:val="28"/>
                                        <w:szCs w:val="28"/>
                                      </w:rPr>
                                      <w:br/>
                                    </w:r>
                                    <w:r>
                                      <w:rPr>
                                        <w:rFonts w:ascii="仿宋_GB2312" w:eastAsia="仿宋_GB2312" w:hAnsi="宋体" w:cs="宋体" w:hint="eastAsia"/>
                                        <w:color w:val="333333"/>
                                        <w:kern w:val="0"/>
                                        <w:sz w:val="28"/>
                                        <w:szCs w:val="28"/>
                                      </w:rPr>
                                      <w:t xml:space="preserve">　　按照综合预算的原则，我单位所有收入和支出均纳入部门预算管理。收入包括：一般公共预算拨款收入、上年结转；支出包括：工资性支出、社会保障缴费、住房保障支出、其他补助支出。我单位</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年收支总预算</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比</w:t>
                                    </w:r>
                                    <w:r>
                                      <w:rPr>
                                        <w:rFonts w:ascii="仿宋_GB2312" w:eastAsia="仿宋_GB2312" w:hAnsi="宋体" w:cs="宋体" w:hint="eastAsia"/>
                                        <w:color w:val="333333"/>
                                        <w:kern w:val="0"/>
                                        <w:sz w:val="28"/>
                                        <w:szCs w:val="28"/>
                                      </w:rPr>
                                      <w:t>2019</w:t>
                                    </w:r>
                                    <w:r>
                                      <w:rPr>
                                        <w:rFonts w:ascii="仿宋_GB2312" w:eastAsia="仿宋_GB2312" w:hAnsi="宋体" w:cs="宋体" w:hint="eastAsia"/>
                                        <w:color w:val="333333"/>
                                        <w:kern w:val="0"/>
                                        <w:sz w:val="28"/>
                                        <w:szCs w:val="28"/>
                                      </w:rPr>
                                      <w:t>年收支预算总数增加</w:t>
                                    </w:r>
                                    <w:r>
                                      <w:rPr>
                                        <w:rFonts w:ascii="仿宋_GB2312" w:eastAsia="仿宋_GB2312" w:hAnsi="宋体" w:cs="宋体" w:hint="eastAsia"/>
                                        <w:color w:val="333333"/>
                                        <w:kern w:val="0"/>
                                        <w:sz w:val="28"/>
                                        <w:szCs w:val="28"/>
                                      </w:rPr>
                                      <w:t>109.89</w:t>
                                    </w:r>
                                    <w:r>
                                      <w:rPr>
                                        <w:rFonts w:ascii="仿宋_GB2312" w:eastAsia="仿宋_GB2312" w:hAnsi="宋体" w:cs="宋体" w:hint="eastAsia"/>
                                        <w:color w:val="333333"/>
                                        <w:kern w:val="0"/>
                                        <w:sz w:val="28"/>
                                        <w:szCs w:val="28"/>
                                      </w:rPr>
                                      <w:t>万元，主要是因为工资</w:t>
                                    </w:r>
                                    <w:r w:rsidR="00B87D44">
                                      <w:rPr>
                                        <w:rFonts w:ascii="仿宋_GB2312" w:eastAsia="仿宋_GB2312" w:hAnsi="宋体" w:cs="宋体" w:hint="eastAsia"/>
                                        <w:color w:val="333333"/>
                                        <w:kern w:val="0"/>
                                        <w:sz w:val="28"/>
                                        <w:szCs w:val="28"/>
                                      </w:rPr>
                                      <w:t>调整增加</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（一）收入预算情况。</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lastRenderedPageBreak/>
                                      <w:t xml:space="preserve">　　我单位</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年收入预算</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万元，其中：上年结转</w:t>
                                    </w:r>
                                    <w:r>
                                      <w:rPr>
                                        <w:rFonts w:ascii="仿宋_GB2312" w:eastAsia="仿宋_GB2312" w:hAnsi="宋体" w:cs="宋体" w:hint="eastAsia"/>
                                        <w:color w:val="333333"/>
                                        <w:kern w:val="0"/>
                                        <w:sz w:val="28"/>
                                        <w:szCs w:val="28"/>
                                      </w:rPr>
                                      <w:t>0</w:t>
                                    </w:r>
                                    <w:r>
                                      <w:rPr>
                                        <w:rFonts w:ascii="仿宋_GB2312" w:eastAsia="仿宋_GB2312" w:hAnsi="宋体" w:cs="宋体" w:hint="eastAsia"/>
                                        <w:color w:val="333333"/>
                                        <w:kern w:val="0"/>
                                        <w:sz w:val="28"/>
                                        <w:szCs w:val="28"/>
                                      </w:rPr>
                                      <w:t>万元，占</w:t>
                                    </w:r>
                                    <w:r>
                                      <w:rPr>
                                        <w:rFonts w:ascii="仿宋_GB2312" w:eastAsia="仿宋_GB2312" w:hAnsi="宋体" w:cs="宋体" w:hint="eastAsia"/>
                                        <w:color w:val="333333"/>
                                        <w:kern w:val="0"/>
                                        <w:sz w:val="28"/>
                                        <w:szCs w:val="28"/>
                                      </w:rPr>
                                      <w:t>0%</w:t>
                                    </w:r>
                                    <w:r>
                                      <w:rPr>
                                        <w:rFonts w:ascii="仿宋_GB2312" w:eastAsia="仿宋_GB2312" w:hAnsi="宋体" w:cs="宋体" w:hint="eastAsia"/>
                                        <w:color w:val="333333"/>
                                        <w:kern w:val="0"/>
                                        <w:sz w:val="28"/>
                                        <w:szCs w:val="28"/>
                                      </w:rPr>
                                      <w:t>；一般公共预算拨款收入</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万元，占</w:t>
                                    </w:r>
                                    <w:r>
                                      <w:rPr>
                                        <w:rFonts w:ascii="仿宋_GB2312" w:eastAsia="仿宋_GB2312" w:hAnsi="宋体" w:cs="宋体" w:hint="eastAsia"/>
                                        <w:color w:val="333333"/>
                                        <w:kern w:val="0"/>
                                        <w:sz w:val="28"/>
                                        <w:szCs w:val="28"/>
                                      </w:rPr>
                                      <w:t>100%</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（二）支出预算情况。</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t xml:space="preserve">　　我单位</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年支出预算</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万元，其中：基本支出</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万元，占</w:t>
                                    </w:r>
                                    <w:r>
                                      <w:rPr>
                                        <w:rFonts w:ascii="仿宋_GB2312" w:eastAsia="仿宋_GB2312" w:hAnsi="宋体" w:cs="宋体" w:hint="eastAsia"/>
                                        <w:color w:val="333333"/>
                                        <w:kern w:val="0"/>
                                        <w:sz w:val="28"/>
                                        <w:szCs w:val="28"/>
                                      </w:rPr>
                                      <w:t>100%</w:t>
                                    </w:r>
                                    <w:r>
                                      <w:rPr>
                                        <w:rFonts w:ascii="仿宋_GB2312" w:eastAsia="仿宋_GB2312" w:hAnsi="宋体" w:cs="宋体" w:hint="eastAsia"/>
                                        <w:color w:val="333333"/>
                                        <w:kern w:val="0"/>
                                        <w:sz w:val="28"/>
                                        <w:szCs w:val="28"/>
                                      </w:rPr>
                                      <w:t>；项目支出</w:t>
                                    </w:r>
                                    <w:r>
                                      <w:rPr>
                                        <w:rFonts w:ascii="仿宋_GB2312" w:eastAsia="仿宋_GB2312" w:hAnsi="宋体" w:cs="宋体" w:hint="eastAsia"/>
                                        <w:color w:val="333333"/>
                                        <w:kern w:val="0"/>
                                        <w:sz w:val="28"/>
                                        <w:szCs w:val="28"/>
                                      </w:rPr>
                                      <w:t>0</w:t>
                                    </w:r>
                                    <w:r>
                                      <w:rPr>
                                        <w:rFonts w:ascii="仿宋_GB2312" w:eastAsia="仿宋_GB2312" w:hAnsi="宋体" w:cs="宋体" w:hint="eastAsia"/>
                                        <w:color w:val="333333"/>
                                        <w:kern w:val="0"/>
                                        <w:sz w:val="28"/>
                                        <w:szCs w:val="28"/>
                                      </w:rPr>
                                      <w:t>万元，占</w:t>
                                    </w:r>
                                    <w:r>
                                      <w:rPr>
                                        <w:rFonts w:ascii="仿宋_GB2312" w:eastAsia="仿宋_GB2312" w:hAnsi="宋体" w:cs="宋体" w:hint="eastAsia"/>
                                        <w:color w:val="333333"/>
                                        <w:kern w:val="0"/>
                                        <w:sz w:val="28"/>
                                        <w:szCs w:val="28"/>
                                      </w:rPr>
                                      <w:t>0%</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四、财政拨款收支预算情况说明</w:t>
                                    </w:r>
                                    <w:r>
                                      <w:rPr>
                                        <w:rFonts w:ascii="黑体" w:eastAsia="黑体" w:hAnsi="宋体" w:cs="宋体" w:hint="eastAsia"/>
                                        <w:color w:val="333333"/>
                                        <w:kern w:val="0"/>
                                        <w:sz w:val="28"/>
                                        <w:szCs w:val="28"/>
                                      </w:rPr>
                                      <w:br/>
                                    </w:r>
                                    <w:r>
                                      <w:rPr>
                                        <w:rFonts w:ascii="仿宋_GB2312" w:eastAsia="仿宋_GB2312" w:hAnsi="宋体" w:cs="宋体" w:hint="eastAsia"/>
                                        <w:color w:val="333333"/>
                                        <w:kern w:val="0"/>
                                        <w:sz w:val="28"/>
                                        <w:szCs w:val="28"/>
                                      </w:rPr>
                                      <w:t xml:space="preserve">　　我单位</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年财政拨款收支总预算</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比</w:t>
                                    </w:r>
                                    <w:r>
                                      <w:rPr>
                                        <w:rFonts w:ascii="仿宋_GB2312" w:eastAsia="仿宋_GB2312" w:hAnsi="宋体" w:cs="宋体" w:hint="eastAsia"/>
                                        <w:color w:val="333333"/>
                                        <w:kern w:val="0"/>
                                        <w:sz w:val="28"/>
                                        <w:szCs w:val="28"/>
                                      </w:rPr>
                                      <w:t>2019</w:t>
                                    </w:r>
                                    <w:r>
                                      <w:rPr>
                                        <w:rFonts w:ascii="仿宋_GB2312" w:eastAsia="仿宋_GB2312" w:hAnsi="宋体" w:cs="宋体" w:hint="eastAsia"/>
                                        <w:color w:val="333333"/>
                                        <w:kern w:val="0"/>
                                        <w:sz w:val="28"/>
                                        <w:szCs w:val="28"/>
                                      </w:rPr>
                                      <w:t>年财政拨款收支总预算增加</w:t>
                                    </w:r>
                                    <w:r>
                                      <w:rPr>
                                        <w:rFonts w:ascii="仿宋_GB2312" w:eastAsia="仿宋_GB2312" w:hAnsi="宋体" w:cs="宋体" w:hint="eastAsia"/>
                                        <w:color w:val="333333"/>
                                        <w:kern w:val="0"/>
                                        <w:sz w:val="28"/>
                                        <w:szCs w:val="28"/>
                                      </w:rPr>
                                      <w:t>109.89</w:t>
                                    </w:r>
                                    <w:r>
                                      <w:rPr>
                                        <w:rFonts w:ascii="仿宋_GB2312" w:eastAsia="仿宋_GB2312" w:hAnsi="宋体" w:cs="宋体" w:hint="eastAsia"/>
                                        <w:color w:val="333333"/>
                                        <w:kern w:val="0"/>
                                        <w:sz w:val="28"/>
                                        <w:szCs w:val="28"/>
                                      </w:rPr>
                                      <w:t>万元，</w:t>
                                    </w:r>
                                    <w:r w:rsidR="00B87D44">
                                      <w:rPr>
                                        <w:rFonts w:ascii="仿宋_GB2312" w:eastAsia="仿宋_GB2312" w:hAnsi="宋体" w:cs="宋体" w:hint="eastAsia"/>
                                        <w:color w:val="333333"/>
                                        <w:kern w:val="0"/>
                                        <w:sz w:val="28"/>
                                        <w:szCs w:val="28"/>
                                      </w:rPr>
                                      <w:t>主要是因为工资调整增加</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收入包括：本年一般公共预算拨款收入</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万元；支出包</w:t>
                                    </w:r>
                                    <w:r>
                                      <w:rPr>
                                        <w:rFonts w:ascii="仿宋_GB2312" w:eastAsia="仿宋_GB2312" w:hAnsi="宋体" w:cs="宋体" w:hint="eastAsia"/>
                                        <w:color w:val="333333"/>
                                        <w:kern w:val="0"/>
                                        <w:sz w:val="28"/>
                                        <w:szCs w:val="28"/>
                                      </w:rPr>
                                      <w:t>括：社会保障和就业支</w:t>
                                    </w:r>
                                    <w:r>
                                      <w:rPr>
                                        <w:rFonts w:ascii="仿宋_GB2312" w:eastAsia="仿宋_GB2312" w:hAnsi="宋体" w:cs="宋体" w:hint="eastAsia"/>
                                        <w:color w:val="333333"/>
                                        <w:kern w:val="0"/>
                                        <w:sz w:val="28"/>
                                        <w:szCs w:val="28"/>
                                      </w:rPr>
                                      <w:t>158.04</w:t>
                                    </w:r>
                                    <w:r>
                                      <w:rPr>
                                        <w:rFonts w:ascii="仿宋_GB2312" w:eastAsia="仿宋_GB2312" w:hAnsi="宋体" w:cs="宋体" w:hint="eastAsia"/>
                                        <w:color w:val="333333"/>
                                        <w:kern w:val="0"/>
                                        <w:sz w:val="28"/>
                                        <w:szCs w:val="28"/>
                                      </w:rPr>
                                      <w:t>万元、卫生健康支出</w:t>
                                    </w:r>
                                    <w:r>
                                      <w:rPr>
                                        <w:rFonts w:ascii="仿宋_GB2312" w:eastAsia="仿宋_GB2312" w:hAnsi="宋体" w:cs="宋体" w:hint="eastAsia"/>
                                        <w:color w:val="333333"/>
                                        <w:kern w:val="0"/>
                                        <w:sz w:val="28"/>
                                        <w:szCs w:val="28"/>
                                      </w:rPr>
                                      <w:t>828.31</w:t>
                                    </w:r>
                                    <w:r>
                                      <w:rPr>
                                        <w:rFonts w:ascii="仿宋_GB2312" w:eastAsia="仿宋_GB2312" w:hAnsi="宋体" w:cs="宋体" w:hint="eastAsia"/>
                                        <w:color w:val="333333"/>
                                        <w:kern w:val="0"/>
                                        <w:sz w:val="28"/>
                                        <w:szCs w:val="28"/>
                                      </w:rPr>
                                      <w:t>万元、住房保障支出</w:t>
                                    </w:r>
                                    <w:r>
                                      <w:rPr>
                                        <w:rFonts w:ascii="仿宋_GB2312" w:eastAsia="仿宋_GB2312" w:hAnsi="宋体" w:cs="宋体" w:hint="eastAsia"/>
                                        <w:color w:val="333333"/>
                                        <w:kern w:val="0"/>
                                        <w:sz w:val="28"/>
                                        <w:szCs w:val="28"/>
                                      </w:rPr>
                                      <w:t>79.02</w:t>
                                    </w:r>
                                    <w:r>
                                      <w:rPr>
                                        <w:rFonts w:ascii="仿宋_GB2312" w:eastAsia="仿宋_GB2312" w:hAnsi="宋体" w:cs="宋体" w:hint="eastAsia"/>
                                        <w:color w:val="333333"/>
                                        <w:kern w:val="0"/>
                                        <w:sz w:val="28"/>
                                        <w:szCs w:val="28"/>
                                      </w:rPr>
                                      <w:t>万元。</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五、一般公共预算当年拨款情况说明</w:t>
                                    </w:r>
                                    <w:r>
                                      <w:rPr>
                                        <w:rFonts w:ascii="黑体" w:eastAsia="黑体"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（一）一般公共预算当年拨款规模变化情况。</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t xml:space="preserve">　　我单位</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年一般公共预算当年拨款</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万元，比</w:t>
                                    </w:r>
                                    <w:r>
                                      <w:rPr>
                                        <w:rFonts w:ascii="仿宋_GB2312" w:eastAsia="仿宋_GB2312" w:hAnsi="宋体" w:cs="宋体" w:hint="eastAsia"/>
                                        <w:color w:val="333333"/>
                                        <w:kern w:val="0"/>
                                        <w:sz w:val="28"/>
                                        <w:szCs w:val="28"/>
                                      </w:rPr>
                                      <w:t>2019</w:t>
                                    </w:r>
                                    <w:r>
                                      <w:rPr>
                                        <w:rFonts w:ascii="仿宋_GB2312" w:eastAsia="仿宋_GB2312" w:hAnsi="宋体" w:cs="宋体" w:hint="eastAsia"/>
                                        <w:color w:val="333333"/>
                                        <w:kern w:val="0"/>
                                        <w:sz w:val="28"/>
                                        <w:szCs w:val="28"/>
                                      </w:rPr>
                                      <w:t>年预算数增加</w:t>
                                    </w:r>
                                    <w:r>
                                      <w:rPr>
                                        <w:rFonts w:ascii="仿宋_GB2312" w:eastAsia="仿宋_GB2312" w:hAnsi="宋体" w:cs="宋体" w:hint="eastAsia"/>
                                        <w:color w:val="333333"/>
                                        <w:kern w:val="0"/>
                                        <w:sz w:val="28"/>
                                        <w:szCs w:val="28"/>
                                      </w:rPr>
                                      <w:t>109.89</w:t>
                                    </w:r>
                                    <w:r>
                                      <w:rPr>
                                        <w:rFonts w:ascii="仿宋_GB2312" w:eastAsia="仿宋_GB2312" w:hAnsi="宋体" w:cs="宋体" w:hint="eastAsia"/>
                                        <w:color w:val="333333"/>
                                        <w:kern w:val="0"/>
                                        <w:sz w:val="28"/>
                                        <w:szCs w:val="28"/>
                                      </w:rPr>
                                      <w:t>万元，主要是工资发生调整。</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（二）一般公共预算当年拨款结构情况。</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t xml:space="preserve">　　社会保障和就业支出</w:t>
                                    </w:r>
                                    <w:r>
                                      <w:rPr>
                                        <w:rFonts w:ascii="仿宋_GB2312" w:eastAsia="仿宋_GB2312" w:hAnsi="宋体" w:cs="宋体" w:hint="eastAsia"/>
                                        <w:color w:val="333333"/>
                                        <w:kern w:val="0"/>
                                        <w:sz w:val="28"/>
                                        <w:szCs w:val="28"/>
                                      </w:rPr>
                                      <w:t>158.04</w:t>
                                    </w:r>
                                    <w:r>
                                      <w:rPr>
                                        <w:rFonts w:ascii="仿宋_GB2312" w:eastAsia="仿宋_GB2312" w:hAnsi="宋体" w:cs="宋体" w:hint="eastAsia"/>
                                        <w:color w:val="333333"/>
                                        <w:kern w:val="0"/>
                                        <w:sz w:val="28"/>
                                        <w:szCs w:val="28"/>
                                      </w:rPr>
                                      <w:t>万元，占</w:t>
                                    </w:r>
                                    <w:r>
                                      <w:rPr>
                                        <w:rFonts w:ascii="仿宋_GB2312" w:eastAsia="仿宋_GB2312" w:hAnsi="宋体" w:cs="宋体" w:hint="eastAsia"/>
                                        <w:color w:val="333333"/>
                                        <w:kern w:val="0"/>
                                        <w:sz w:val="28"/>
                                        <w:szCs w:val="28"/>
                                      </w:rPr>
                                      <w:t>14.83%</w:t>
                                    </w:r>
                                    <w:r>
                                      <w:rPr>
                                        <w:rFonts w:ascii="仿宋_GB2312" w:eastAsia="仿宋_GB2312" w:hAnsi="宋体" w:cs="宋体" w:hint="eastAsia"/>
                                        <w:color w:val="333333"/>
                                        <w:kern w:val="0"/>
                                        <w:sz w:val="28"/>
                                        <w:szCs w:val="28"/>
                                      </w:rPr>
                                      <w:t>；卫生健康支出</w:t>
                                    </w:r>
                                    <w:r>
                                      <w:rPr>
                                        <w:rFonts w:ascii="仿宋_GB2312" w:eastAsia="仿宋_GB2312" w:hAnsi="宋体" w:cs="宋体" w:hint="eastAsia"/>
                                        <w:color w:val="333333"/>
                                        <w:kern w:val="0"/>
                                        <w:sz w:val="28"/>
                                        <w:szCs w:val="28"/>
                                      </w:rPr>
                                      <w:t>828.31</w:t>
                                    </w:r>
                                    <w:r>
                                      <w:rPr>
                                        <w:rFonts w:ascii="仿宋_GB2312" w:eastAsia="仿宋_GB2312" w:hAnsi="宋体" w:cs="宋体" w:hint="eastAsia"/>
                                        <w:color w:val="333333"/>
                                        <w:kern w:val="0"/>
                                        <w:sz w:val="28"/>
                                        <w:szCs w:val="28"/>
                                      </w:rPr>
                                      <w:t>万元，占</w:t>
                                    </w:r>
                                    <w:r>
                                      <w:rPr>
                                        <w:rFonts w:ascii="仿宋_GB2312" w:eastAsia="仿宋_GB2312" w:hAnsi="宋体" w:cs="宋体" w:hint="eastAsia"/>
                                        <w:color w:val="333333"/>
                                        <w:kern w:val="0"/>
                                        <w:sz w:val="28"/>
                                        <w:szCs w:val="28"/>
                                      </w:rPr>
                                      <w:t>77.75%</w:t>
                                    </w:r>
                                    <w:r>
                                      <w:rPr>
                                        <w:rFonts w:ascii="仿宋_GB2312" w:eastAsia="仿宋_GB2312" w:hAnsi="宋体" w:cs="宋体" w:hint="eastAsia"/>
                                        <w:color w:val="333333"/>
                                        <w:kern w:val="0"/>
                                        <w:sz w:val="28"/>
                                        <w:szCs w:val="28"/>
                                      </w:rPr>
                                      <w:t>；住房保障支出</w:t>
                                    </w:r>
                                    <w:r>
                                      <w:rPr>
                                        <w:rFonts w:ascii="仿宋_GB2312" w:eastAsia="仿宋_GB2312" w:hAnsi="宋体" w:cs="宋体" w:hint="eastAsia"/>
                                        <w:color w:val="333333"/>
                                        <w:kern w:val="0"/>
                                        <w:sz w:val="28"/>
                                        <w:szCs w:val="28"/>
                                      </w:rPr>
                                      <w:t>79.02</w:t>
                                    </w:r>
                                    <w:r>
                                      <w:rPr>
                                        <w:rFonts w:ascii="仿宋_GB2312" w:eastAsia="仿宋_GB2312" w:hAnsi="宋体" w:cs="宋体" w:hint="eastAsia"/>
                                        <w:color w:val="333333"/>
                                        <w:kern w:val="0"/>
                                        <w:sz w:val="28"/>
                                        <w:szCs w:val="28"/>
                                      </w:rPr>
                                      <w:t>万元，占</w:t>
                                    </w:r>
                                    <w:r>
                                      <w:rPr>
                                        <w:rFonts w:ascii="仿宋_GB2312" w:eastAsia="仿宋_GB2312" w:hAnsi="宋体" w:cs="宋体" w:hint="eastAsia"/>
                                        <w:color w:val="333333"/>
                                        <w:kern w:val="0"/>
                                        <w:sz w:val="28"/>
                                        <w:szCs w:val="28"/>
                                      </w:rPr>
                                      <w:t>7.42%</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（三）一般公共预</w:t>
                                    </w:r>
                                    <w:r>
                                      <w:rPr>
                                        <w:rFonts w:ascii="楷体_GB2312" w:eastAsia="楷体_GB2312" w:hAnsi="宋体" w:cs="宋体" w:hint="eastAsia"/>
                                        <w:b/>
                                        <w:bCs/>
                                        <w:color w:val="333333"/>
                                        <w:kern w:val="0"/>
                                        <w:sz w:val="28"/>
                                      </w:rPr>
                                      <w:t>算当年拨款具体使用情况。</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b/>
                                        <w:bCs/>
                                        <w:color w:val="333333"/>
                                        <w:kern w:val="0"/>
                                        <w:sz w:val="28"/>
                                        <w:szCs w:val="28"/>
                                      </w:rPr>
                                      <w:t xml:space="preserve"> 1</w:t>
                                    </w:r>
                                    <w:r>
                                      <w:rPr>
                                        <w:rFonts w:ascii="仿宋_GB2312" w:eastAsia="仿宋_GB2312" w:hAnsi="宋体" w:cs="宋体" w:hint="eastAsia"/>
                                        <w:b/>
                                        <w:bCs/>
                                        <w:color w:val="333333"/>
                                        <w:kern w:val="0"/>
                                        <w:sz w:val="28"/>
                                      </w:rPr>
                                      <w:t>.</w:t>
                                    </w:r>
                                    <w:r>
                                      <w:rPr>
                                        <w:rFonts w:ascii="仿宋_GB2312" w:eastAsia="仿宋_GB2312" w:hAnsi="宋体" w:cs="宋体" w:hint="eastAsia"/>
                                        <w:b/>
                                        <w:bCs/>
                                        <w:color w:val="333333"/>
                                        <w:kern w:val="0"/>
                                        <w:sz w:val="28"/>
                                      </w:rPr>
                                      <w:t>社会保障和就业（类）</w:t>
                                    </w:r>
                                    <w:r w:rsidR="00B87D44">
                                      <w:rPr>
                                        <w:rFonts w:ascii="仿宋_GB2312" w:eastAsia="仿宋_GB2312" w:hAnsi="宋体" w:cs="宋体" w:hint="eastAsia"/>
                                        <w:b/>
                                        <w:bCs/>
                                        <w:color w:val="333333"/>
                                        <w:kern w:val="0"/>
                                        <w:sz w:val="28"/>
                                      </w:rPr>
                                      <w:t>行政事业单位离退休</w:t>
                                    </w:r>
                                    <w:r>
                                      <w:rPr>
                                        <w:rFonts w:ascii="仿宋_GB2312" w:eastAsia="仿宋_GB2312" w:hAnsi="宋体" w:cs="宋体" w:hint="eastAsia"/>
                                        <w:b/>
                                        <w:bCs/>
                                        <w:color w:val="333333"/>
                                        <w:kern w:val="0"/>
                                        <w:sz w:val="28"/>
                                      </w:rPr>
                                      <w:t>（款）</w:t>
                                    </w:r>
                                    <w:r w:rsidR="00B87D44" w:rsidRPr="00B87D44">
                                      <w:rPr>
                                        <w:rFonts w:ascii="仿宋_GB2312" w:eastAsia="仿宋_GB2312" w:hAnsi="宋体" w:cs="宋体" w:hint="eastAsia"/>
                                        <w:b/>
                                        <w:bCs/>
                                        <w:color w:val="333333"/>
                                        <w:kern w:val="0"/>
                                        <w:sz w:val="28"/>
                                      </w:rPr>
                                      <w:t>机关事业单位基本养老保险缴费支出</w:t>
                                    </w:r>
                                    <w:r>
                                      <w:rPr>
                                        <w:rFonts w:ascii="仿宋_GB2312" w:eastAsia="仿宋_GB2312" w:hAnsi="宋体" w:cs="宋体" w:hint="eastAsia"/>
                                        <w:b/>
                                        <w:bCs/>
                                        <w:color w:val="333333"/>
                                        <w:kern w:val="0"/>
                                        <w:sz w:val="28"/>
                                      </w:rPr>
                                      <w:t>（项）</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年预算数为</w:t>
                                    </w:r>
                                    <w:r w:rsidR="00B87D44">
                                      <w:rPr>
                                        <w:rFonts w:ascii="仿宋_GB2312" w:eastAsia="仿宋_GB2312" w:hAnsi="宋体" w:cs="宋体" w:hint="eastAsia"/>
                                        <w:color w:val="333333"/>
                                        <w:kern w:val="0"/>
                                        <w:sz w:val="28"/>
                                        <w:szCs w:val="28"/>
                                      </w:rPr>
                                      <w:t>105.36</w:t>
                                    </w:r>
                                    <w:r>
                                      <w:rPr>
                                        <w:rFonts w:ascii="仿宋_GB2312" w:eastAsia="仿宋_GB2312" w:hAnsi="宋体" w:cs="宋体" w:hint="eastAsia"/>
                                        <w:color w:val="333333"/>
                                        <w:kern w:val="0"/>
                                        <w:sz w:val="28"/>
                                        <w:szCs w:val="28"/>
                                      </w:rPr>
                                      <w:t>万元，</w:t>
                                    </w:r>
                                    <w:r>
                                      <w:rPr>
                                        <w:rFonts w:ascii="仿宋_GB2312" w:eastAsia="仿宋_GB2312" w:hAnsi="宋体" w:cs="宋体" w:hint="eastAsia"/>
                                        <w:color w:val="333333"/>
                                        <w:kern w:val="0"/>
                                        <w:sz w:val="28"/>
                                        <w:szCs w:val="28"/>
                                      </w:rPr>
                                      <w:t>用于：职工</w:t>
                                    </w:r>
                                    <w:r w:rsidR="00B87D44" w:rsidRPr="00B87D44">
                                      <w:rPr>
                                        <w:rFonts w:ascii="仿宋_GB2312" w:eastAsia="仿宋_GB2312" w:hAnsi="宋体" w:cs="宋体" w:hint="eastAsia"/>
                                        <w:color w:val="333333"/>
                                        <w:kern w:val="0"/>
                                        <w:sz w:val="28"/>
                                        <w:szCs w:val="28"/>
                                      </w:rPr>
                                      <w:t>基本养老保险缴费支出</w:t>
                                    </w:r>
                                    <w:r w:rsidR="00B87D44">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 xml:space="preserve">　</w:t>
                                    </w:r>
                                  </w:p>
                                  <w:p w:rsidR="00B87D44" w:rsidRDefault="00B87D44">
                                    <w:pPr>
                                      <w:widowControl/>
                                      <w:spacing w:line="480" w:lineRule="atLeast"/>
                                      <w:ind w:firstLineChars="200" w:firstLine="560"/>
                                      <w:rPr>
                                        <w:rFonts w:ascii="仿宋_GB2312" w:eastAsia="仿宋_GB2312" w:hAnsi="宋体" w:cs="宋体" w:hint="eastAsia"/>
                                        <w:color w:val="333333"/>
                                        <w:kern w:val="0"/>
                                        <w:sz w:val="28"/>
                                        <w:szCs w:val="28"/>
                                      </w:rPr>
                                    </w:pPr>
                                    <w:r>
                                      <w:rPr>
                                        <w:rFonts w:ascii="仿宋_GB2312" w:eastAsia="仿宋_GB2312" w:hAnsi="宋体" w:cs="宋体" w:hint="eastAsia"/>
                                        <w:color w:val="333333"/>
                                        <w:kern w:val="0"/>
                                        <w:sz w:val="28"/>
                                        <w:szCs w:val="28"/>
                                      </w:rPr>
                                      <w:lastRenderedPageBreak/>
                                      <w:t>2.</w:t>
                                    </w:r>
                                    <w:r>
                                      <w:rPr>
                                        <w:rFonts w:ascii="仿宋_GB2312" w:eastAsia="仿宋_GB2312" w:hAnsi="宋体" w:cs="宋体" w:hint="eastAsia"/>
                                        <w:b/>
                                        <w:bCs/>
                                        <w:color w:val="333333"/>
                                        <w:kern w:val="0"/>
                                        <w:sz w:val="28"/>
                                      </w:rPr>
                                      <w:t xml:space="preserve"> 社会保障和就业（类）行政事业单位离退休（款）</w:t>
                                    </w:r>
                                    <w:r w:rsidRPr="00B87D44">
                                      <w:rPr>
                                        <w:rFonts w:ascii="仿宋_GB2312" w:eastAsia="仿宋_GB2312" w:hAnsi="宋体" w:cs="宋体" w:hint="eastAsia"/>
                                        <w:b/>
                                        <w:bCs/>
                                        <w:color w:val="333333"/>
                                        <w:kern w:val="0"/>
                                        <w:sz w:val="28"/>
                                      </w:rPr>
                                      <w:t>机关事业单位职业年金缴费支出</w:t>
                                    </w:r>
                                    <w:r>
                                      <w:rPr>
                                        <w:rFonts w:ascii="仿宋_GB2312" w:eastAsia="仿宋_GB2312" w:hAnsi="宋体" w:cs="宋体" w:hint="eastAsia"/>
                                        <w:b/>
                                        <w:bCs/>
                                        <w:color w:val="333333"/>
                                        <w:kern w:val="0"/>
                                        <w:sz w:val="28"/>
                                      </w:rPr>
                                      <w:t>（项）</w:t>
                                    </w:r>
                                    <w:r>
                                      <w:rPr>
                                        <w:rFonts w:ascii="仿宋_GB2312" w:eastAsia="仿宋_GB2312" w:hAnsi="宋体" w:cs="宋体" w:hint="eastAsia"/>
                                        <w:color w:val="333333"/>
                                        <w:kern w:val="0"/>
                                        <w:sz w:val="28"/>
                                        <w:szCs w:val="28"/>
                                      </w:rPr>
                                      <w:t>2020年预算数为52.68万元，用于：职工</w:t>
                                    </w:r>
                                    <w:r w:rsidRPr="00B87D44">
                                      <w:rPr>
                                        <w:rFonts w:ascii="仿宋_GB2312" w:eastAsia="仿宋_GB2312" w:hAnsi="宋体" w:cs="宋体" w:hint="eastAsia"/>
                                        <w:b/>
                                        <w:bCs/>
                                        <w:color w:val="333333"/>
                                        <w:kern w:val="0"/>
                                        <w:sz w:val="28"/>
                                        <w:szCs w:val="28"/>
                                      </w:rPr>
                                      <w:t>职业年金缴费支出</w:t>
                                    </w:r>
                                  </w:p>
                                  <w:p w:rsidR="00C32B7B" w:rsidRDefault="00B87D44">
                                    <w:pPr>
                                      <w:widowControl/>
                                      <w:spacing w:line="480" w:lineRule="atLeas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3</w:t>
                                    </w:r>
                                    <w:r w:rsidR="00342CAD">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卫生健康支出</w:t>
                                    </w:r>
                                    <w:r w:rsidR="00342CAD" w:rsidRPr="00B87D44">
                                      <w:rPr>
                                        <w:rFonts w:ascii="仿宋_GB2312" w:eastAsia="仿宋_GB2312" w:hAnsi="宋体" w:cs="宋体" w:hint="eastAsia"/>
                                        <w:b/>
                                        <w:bCs/>
                                        <w:color w:val="333333"/>
                                        <w:kern w:val="0"/>
                                        <w:sz w:val="28"/>
                                      </w:rPr>
                                      <w:t>（类）</w:t>
                                    </w:r>
                                    <w:r>
                                      <w:rPr>
                                        <w:rFonts w:ascii="仿宋_GB2312" w:eastAsia="仿宋_GB2312" w:hAnsi="宋体" w:cs="宋体" w:hint="eastAsia"/>
                                        <w:b/>
                                        <w:bCs/>
                                        <w:color w:val="333333"/>
                                        <w:kern w:val="0"/>
                                        <w:sz w:val="28"/>
                                      </w:rPr>
                                      <w:t>公立医院</w:t>
                                    </w:r>
                                    <w:r w:rsidR="00342CAD" w:rsidRPr="00B87D44">
                                      <w:rPr>
                                        <w:rFonts w:ascii="仿宋_GB2312" w:eastAsia="仿宋_GB2312" w:hAnsi="宋体" w:cs="宋体" w:hint="eastAsia"/>
                                        <w:b/>
                                        <w:bCs/>
                                        <w:color w:val="333333"/>
                                        <w:kern w:val="0"/>
                                        <w:sz w:val="28"/>
                                      </w:rPr>
                                      <w:t>（款）</w:t>
                                    </w:r>
                                    <w:r w:rsidR="00342CAD" w:rsidRPr="00B87D44">
                                      <w:rPr>
                                        <w:rFonts w:ascii="仿宋_GB2312" w:eastAsia="仿宋_GB2312" w:hAnsi="宋体" w:cs="宋体" w:hint="eastAsia"/>
                                        <w:b/>
                                        <w:bCs/>
                                        <w:color w:val="333333"/>
                                        <w:kern w:val="0"/>
                                        <w:sz w:val="28"/>
                                      </w:rPr>
                                      <w:t>中医民族医院</w:t>
                                    </w:r>
                                    <w:r w:rsidRPr="00B87D44">
                                      <w:rPr>
                                        <w:rFonts w:ascii="仿宋_GB2312" w:eastAsia="仿宋_GB2312" w:hAnsi="宋体" w:cs="宋体" w:hint="eastAsia"/>
                                        <w:b/>
                                        <w:bCs/>
                                        <w:color w:val="333333"/>
                                        <w:kern w:val="0"/>
                                        <w:sz w:val="28"/>
                                      </w:rPr>
                                      <w:t>（项）</w:t>
                                    </w:r>
                                    <w:r w:rsidR="00342CAD">
                                      <w:rPr>
                                        <w:rFonts w:ascii="仿宋_GB2312" w:eastAsia="仿宋_GB2312" w:hAnsi="宋体" w:cs="宋体" w:hint="eastAsia"/>
                                        <w:color w:val="333333"/>
                                        <w:kern w:val="0"/>
                                        <w:sz w:val="28"/>
                                        <w:szCs w:val="28"/>
                                      </w:rPr>
                                      <w:t>2020</w:t>
                                    </w:r>
                                    <w:r w:rsidR="00342CAD">
                                      <w:rPr>
                                        <w:rFonts w:ascii="仿宋_GB2312" w:eastAsia="仿宋_GB2312" w:hAnsi="宋体" w:cs="宋体" w:hint="eastAsia"/>
                                        <w:color w:val="333333"/>
                                        <w:kern w:val="0"/>
                                        <w:sz w:val="28"/>
                                        <w:szCs w:val="28"/>
                                      </w:rPr>
                                      <w:t>年预算</w:t>
                                    </w:r>
                                    <w:r w:rsidR="008D0DD6">
                                      <w:rPr>
                                        <w:rFonts w:ascii="仿宋_GB2312" w:eastAsia="仿宋_GB2312" w:hAnsi="宋体" w:cs="宋体" w:hint="eastAsia"/>
                                        <w:color w:val="333333"/>
                                        <w:kern w:val="0"/>
                                        <w:sz w:val="28"/>
                                        <w:szCs w:val="28"/>
                                      </w:rPr>
                                      <w:t>766.68</w:t>
                                    </w:r>
                                    <w:r w:rsidR="00342CAD">
                                      <w:rPr>
                                        <w:rFonts w:ascii="仿宋_GB2312" w:eastAsia="仿宋_GB2312" w:hAnsi="宋体" w:cs="宋体" w:hint="eastAsia"/>
                                        <w:color w:val="333333"/>
                                        <w:kern w:val="0"/>
                                        <w:sz w:val="28"/>
                                        <w:szCs w:val="28"/>
                                      </w:rPr>
                                      <w:t>万元，</w:t>
                                    </w:r>
                                    <w:r>
                                      <w:rPr>
                                        <w:rFonts w:ascii="仿宋_GB2312" w:eastAsia="仿宋_GB2312" w:hAnsi="宋体" w:cs="宋体" w:hint="eastAsia"/>
                                        <w:color w:val="333333"/>
                                        <w:kern w:val="0"/>
                                        <w:sz w:val="28"/>
                                        <w:szCs w:val="28"/>
                                      </w:rPr>
                                      <w:t>用于人员工资福利支出。</w:t>
                                    </w:r>
                                  </w:p>
                                  <w:p w:rsidR="00C32B7B" w:rsidRDefault="00342CAD">
                                    <w:pPr>
                                      <w:widowControl/>
                                      <w:spacing w:line="480" w:lineRule="atLeast"/>
                                      <w:ind w:firstLineChars="200" w:firstLine="562"/>
                                      <w:rPr>
                                        <w:rFonts w:ascii="仿宋_GB2312" w:eastAsia="仿宋_GB2312" w:hAnsi="宋体" w:cs="宋体"/>
                                        <w:color w:val="333333"/>
                                        <w:kern w:val="0"/>
                                        <w:sz w:val="28"/>
                                        <w:szCs w:val="28"/>
                                      </w:rPr>
                                    </w:pPr>
                                    <w:r>
                                      <w:rPr>
                                        <w:rFonts w:ascii="仿宋_GB2312" w:eastAsia="仿宋_GB2312" w:hAnsi="宋体" w:cs="宋体" w:hint="eastAsia"/>
                                        <w:b/>
                                        <w:bCs/>
                                        <w:color w:val="333333"/>
                                        <w:kern w:val="0"/>
                                        <w:sz w:val="28"/>
                                        <w:szCs w:val="28"/>
                                      </w:rPr>
                                      <w:t>3</w:t>
                                    </w:r>
                                    <w:r>
                                      <w:rPr>
                                        <w:rFonts w:ascii="仿宋_GB2312" w:eastAsia="仿宋_GB2312" w:hAnsi="宋体" w:cs="宋体" w:hint="eastAsia"/>
                                        <w:b/>
                                        <w:bCs/>
                                        <w:color w:val="333333"/>
                                        <w:kern w:val="0"/>
                                        <w:sz w:val="28"/>
                                      </w:rPr>
                                      <w:t>.</w:t>
                                    </w:r>
                                    <w:r>
                                      <w:rPr>
                                        <w:rFonts w:ascii="仿宋_GB2312" w:eastAsia="仿宋_GB2312" w:hAnsi="宋体" w:cs="宋体" w:hint="eastAsia"/>
                                        <w:b/>
                                        <w:bCs/>
                                        <w:color w:val="333333"/>
                                        <w:kern w:val="0"/>
                                        <w:sz w:val="28"/>
                                      </w:rPr>
                                      <w:t>医疗卫生与计划生育（类）行政事业单位医疗（款）事业单位医疗（项）</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年预算数为</w:t>
                                    </w:r>
                                    <w:r>
                                      <w:rPr>
                                        <w:rFonts w:ascii="仿宋_GB2312" w:eastAsia="仿宋_GB2312" w:hAnsi="宋体" w:cs="宋体" w:hint="eastAsia"/>
                                        <w:color w:val="333333"/>
                                        <w:kern w:val="0"/>
                                        <w:sz w:val="28"/>
                                        <w:szCs w:val="28"/>
                                      </w:rPr>
                                      <w:t>46.09</w:t>
                                    </w:r>
                                    <w:r>
                                      <w:rPr>
                                        <w:rFonts w:ascii="仿宋_GB2312" w:eastAsia="仿宋_GB2312" w:hAnsi="宋体" w:cs="宋体" w:hint="eastAsia"/>
                                        <w:color w:val="333333"/>
                                        <w:kern w:val="0"/>
                                        <w:sz w:val="28"/>
                                        <w:szCs w:val="28"/>
                                      </w:rPr>
                                      <w:t>万元，主要用于：部门事业单位基本医疗保险缴费支出。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b/>
                                        <w:bCs/>
                                        <w:color w:val="333333"/>
                                        <w:kern w:val="0"/>
                                        <w:sz w:val="28"/>
                                        <w:szCs w:val="28"/>
                                      </w:rPr>
                                      <w:t>4</w:t>
                                    </w:r>
                                    <w:r>
                                      <w:rPr>
                                        <w:rFonts w:ascii="仿宋_GB2312" w:eastAsia="仿宋_GB2312" w:hAnsi="宋体" w:cs="宋体" w:hint="eastAsia"/>
                                        <w:b/>
                                        <w:bCs/>
                                        <w:color w:val="333333"/>
                                        <w:kern w:val="0"/>
                                        <w:sz w:val="28"/>
                                      </w:rPr>
                                      <w:t>.</w:t>
                                    </w:r>
                                    <w:r>
                                      <w:rPr>
                                        <w:rFonts w:ascii="仿宋_GB2312" w:eastAsia="仿宋_GB2312" w:hAnsi="宋体" w:cs="宋体" w:hint="eastAsia"/>
                                        <w:b/>
                                        <w:bCs/>
                                        <w:color w:val="333333"/>
                                        <w:kern w:val="0"/>
                                        <w:sz w:val="28"/>
                                      </w:rPr>
                                      <w:t>医疗卫生与计划生育（类）行政事业单位医疗（款）公务员医疗补助（项）</w:t>
                                    </w:r>
                                    <w:r>
                                      <w:rPr>
                                        <w:rFonts w:ascii="仿宋_GB2312" w:eastAsia="仿宋_GB2312" w:hAnsi="宋体" w:cs="宋体" w:hint="eastAsia"/>
                                        <w:color w:val="333333"/>
                                        <w:kern w:val="0"/>
                                        <w:sz w:val="28"/>
                                        <w:szCs w:val="28"/>
                                      </w:rPr>
                                      <w:t>2</w:t>
                                    </w:r>
                                    <w:r>
                                      <w:rPr>
                                        <w:rFonts w:ascii="仿宋_GB2312" w:eastAsia="仿宋_GB2312" w:hAnsi="宋体" w:cs="宋体" w:hint="eastAsia"/>
                                        <w:color w:val="333333"/>
                                        <w:kern w:val="0"/>
                                        <w:sz w:val="28"/>
                                        <w:szCs w:val="28"/>
                                      </w:rPr>
                                      <w:t>020</w:t>
                                    </w:r>
                                    <w:r>
                                      <w:rPr>
                                        <w:rFonts w:ascii="仿宋_GB2312" w:eastAsia="仿宋_GB2312" w:hAnsi="宋体" w:cs="宋体" w:hint="eastAsia"/>
                                        <w:color w:val="333333"/>
                                        <w:kern w:val="0"/>
                                        <w:sz w:val="28"/>
                                        <w:szCs w:val="28"/>
                                      </w:rPr>
                                      <w:t>年预算数为</w:t>
                                    </w:r>
                                    <w:r>
                                      <w:rPr>
                                        <w:rFonts w:ascii="仿宋_GB2312" w:eastAsia="仿宋_GB2312" w:hAnsi="宋体" w:cs="宋体" w:hint="eastAsia"/>
                                        <w:color w:val="333333"/>
                                        <w:kern w:val="0"/>
                                        <w:sz w:val="28"/>
                                        <w:szCs w:val="28"/>
                                      </w:rPr>
                                      <w:t>15.54</w:t>
                                    </w:r>
                                    <w:r>
                                      <w:rPr>
                                        <w:rFonts w:ascii="仿宋_GB2312" w:eastAsia="仿宋_GB2312" w:hAnsi="宋体" w:cs="宋体" w:hint="eastAsia"/>
                                        <w:color w:val="333333"/>
                                        <w:kern w:val="0"/>
                                        <w:sz w:val="28"/>
                                        <w:szCs w:val="28"/>
                                      </w:rPr>
                                      <w:t>万元，主要用于：事业单位集中缴纳公务员医疗补助支出。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b/>
                                        <w:bCs/>
                                        <w:color w:val="333333"/>
                                        <w:kern w:val="0"/>
                                        <w:sz w:val="28"/>
                                        <w:szCs w:val="28"/>
                                      </w:rPr>
                                      <w:t xml:space="preserve">　</w:t>
                                    </w:r>
                                    <w:r>
                                      <w:rPr>
                                        <w:rFonts w:ascii="仿宋_GB2312" w:eastAsia="仿宋_GB2312" w:hAnsi="宋体" w:cs="宋体" w:hint="eastAsia"/>
                                        <w:b/>
                                        <w:bCs/>
                                        <w:color w:val="333333"/>
                                        <w:kern w:val="0"/>
                                        <w:sz w:val="28"/>
                                        <w:szCs w:val="28"/>
                                      </w:rPr>
                                      <w:t>5</w:t>
                                    </w:r>
                                    <w:r>
                                      <w:rPr>
                                        <w:rFonts w:ascii="仿宋_GB2312" w:eastAsia="仿宋_GB2312" w:hAnsi="宋体" w:cs="宋体" w:hint="eastAsia"/>
                                        <w:b/>
                                        <w:bCs/>
                                        <w:color w:val="333333"/>
                                        <w:kern w:val="0"/>
                                        <w:sz w:val="28"/>
                                      </w:rPr>
                                      <w:t>.</w:t>
                                    </w:r>
                                    <w:r>
                                      <w:rPr>
                                        <w:rFonts w:ascii="仿宋_GB2312" w:eastAsia="仿宋_GB2312" w:hAnsi="宋体" w:cs="宋体" w:hint="eastAsia"/>
                                        <w:b/>
                                        <w:bCs/>
                                        <w:color w:val="333333"/>
                                        <w:kern w:val="0"/>
                                        <w:sz w:val="28"/>
                                      </w:rPr>
                                      <w:t>住房保障（类）住房改革支出（款）住房公积金（项）</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年预算数为</w:t>
                                    </w:r>
                                    <w:r>
                                      <w:rPr>
                                        <w:rFonts w:ascii="仿宋_GB2312" w:eastAsia="仿宋_GB2312" w:hAnsi="宋体" w:cs="宋体" w:hint="eastAsia"/>
                                        <w:color w:val="333333"/>
                                        <w:kern w:val="0"/>
                                        <w:sz w:val="28"/>
                                        <w:szCs w:val="28"/>
                                      </w:rPr>
                                      <w:t>79.02</w:t>
                                    </w:r>
                                    <w:r>
                                      <w:rPr>
                                        <w:rFonts w:ascii="仿宋_GB2312" w:eastAsia="仿宋_GB2312" w:hAnsi="宋体" w:cs="宋体" w:hint="eastAsia"/>
                                        <w:color w:val="333333"/>
                                        <w:kern w:val="0"/>
                                        <w:sz w:val="28"/>
                                        <w:szCs w:val="28"/>
                                      </w:rPr>
                                      <w:t>万元，主要用于：部门按人力资源和社会保障部、财政部规定的基本工资和津贴补贴以及规定比例为职工缴纳的住房公积金支出。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六、一般公共预算基本支出情况说明</w:t>
                                    </w:r>
                                    <w:r>
                                      <w:rPr>
                                        <w:rFonts w:ascii="黑体" w:eastAsia="黑体" w:hAnsi="宋体" w:cs="宋体" w:hint="eastAsia"/>
                                        <w:color w:val="333333"/>
                                        <w:kern w:val="0"/>
                                        <w:sz w:val="28"/>
                                        <w:szCs w:val="28"/>
                                      </w:rPr>
                                      <w:br/>
                                    </w:r>
                                    <w:r>
                                      <w:rPr>
                                        <w:rFonts w:ascii="仿宋_GB2312" w:eastAsia="仿宋_GB2312" w:hAnsi="宋体" w:cs="宋体" w:hint="eastAsia"/>
                                        <w:color w:val="333333"/>
                                        <w:kern w:val="0"/>
                                        <w:sz w:val="28"/>
                                        <w:szCs w:val="28"/>
                                      </w:rPr>
                                      <w:t xml:space="preserve">　　我单位</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年一般公共预算基本支出</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万元，其中：</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人员经费</w:t>
                                    </w:r>
                                    <w:r>
                                      <w:rPr>
                                        <w:rFonts w:ascii="仿宋_GB2312" w:eastAsia="仿宋_GB2312" w:hAnsi="宋体" w:cs="宋体" w:hint="eastAsia"/>
                                        <w:color w:val="333333"/>
                                        <w:kern w:val="0"/>
                                        <w:sz w:val="28"/>
                                        <w:szCs w:val="28"/>
                                      </w:rPr>
                                      <w:t>1065.37</w:t>
                                    </w:r>
                                    <w:r>
                                      <w:rPr>
                                        <w:rFonts w:ascii="仿宋_GB2312" w:eastAsia="仿宋_GB2312" w:hAnsi="宋体" w:cs="宋体" w:hint="eastAsia"/>
                                        <w:color w:val="333333"/>
                                        <w:kern w:val="0"/>
                                        <w:sz w:val="28"/>
                                        <w:szCs w:val="28"/>
                                      </w:rPr>
                                      <w:t>万元，主要包括：基本工资、津贴补贴、奖金、社会保险缴费等支出。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七、“三公”经费财政拨款预算安排情况</w:t>
                                    </w:r>
                                    <w:r>
                                      <w:rPr>
                                        <w:rFonts w:ascii="黑体" w:eastAsia="黑体" w:hAnsi="宋体" w:cs="宋体" w:hint="eastAsia"/>
                                        <w:color w:val="333333"/>
                                        <w:kern w:val="0"/>
                                        <w:sz w:val="28"/>
                                        <w:szCs w:val="28"/>
                                      </w:rPr>
                                      <w:t>说明</w:t>
                                    </w:r>
                                    <w:r>
                                      <w:rPr>
                                        <w:rFonts w:ascii="黑体" w:eastAsia="黑体" w:hAnsi="宋体" w:cs="宋体" w:hint="eastAsia"/>
                                        <w:color w:val="333333"/>
                                        <w:kern w:val="0"/>
                                        <w:sz w:val="28"/>
                                        <w:szCs w:val="28"/>
                                      </w:rPr>
                                      <w:br/>
                                    </w:r>
                                    <w:r>
                                      <w:rPr>
                                        <w:rFonts w:ascii="仿宋_GB2312" w:eastAsia="仿宋_GB2312" w:hAnsi="宋体" w:cs="宋体" w:hint="eastAsia"/>
                                        <w:color w:val="333333"/>
                                        <w:kern w:val="0"/>
                                        <w:sz w:val="28"/>
                                        <w:szCs w:val="28"/>
                                      </w:rPr>
                                      <w:t xml:space="preserve">　　我单位</w:t>
                                    </w:r>
                                    <w:r>
                                      <w:rPr>
                                        <w:rFonts w:ascii="仿宋_GB2312" w:eastAsia="仿宋_GB2312" w:hAnsi="宋体" w:cs="宋体" w:hint="eastAsia"/>
                                        <w:color w:val="333333"/>
                                        <w:kern w:val="0"/>
                                        <w:sz w:val="28"/>
                                        <w:szCs w:val="28"/>
                                      </w:rPr>
                                      <w:t>2019</w:t>
                                    </w:r>
                                    <w:r>
                                      <w:rPr>
                                        <w:rFonts w:ascii="仿宋_GB2312" w:eastAsia="仿宋_GB2312" w:hAnsi="宋体" w:cs="宋体" w:hint="eastAsia"/>
                                        <w:color w:val="333333"/>
                                        <w:kern w:val="0"/>
                                        <w:sz w:val="28"/>
                                        <w:szCs w:val="28"/>
                                      </w:rPr>
                                      <w:t>年“三公”经费财政拨款预算数</w:t>
                                    </w:r>
                                    <w:r>
                                      <w:rPr>
                                        <w:rFonts w:ascii="仿宋_GB2312" w:eastAsia="仿宋_GB2312" w:hAnsi="宋体" w:cs="宋体" w:hint="eastAsia"/>
                                        <w:color w:val="333333"/>
                                        <w:kern w:val="0"/>
                                        <w:sz w:val="28"/>
                                        <w:szCs w:val="28"/>
                                      </w:rPr>
                                      <w:t>0</w:t>
                                    </w:r>
                                    <w:r>
                                      <w:rPr>
                                        <w:rFonts w:ascii="仿宋_GB2312" w:eastAsia="仿宋_GB2312" w:hAnsi="宋体" w:cs="宋体" w:hint="eastAsia"/>
                                        <w:color w:val="333333"/>
                                        <w:kern w:val="0"/>
                                        <w:sz w:val="28"/>
                                        <w:szCs w:val="28"/>
                                      </w:rPr>
                                      <w:t>万元，其中：公务用车购置及运行维护费</w:t>
                                    </w:r>
                                    <w:r>
                                      <w:rPr>
                                        <w:rFonts w:ascii="仿宋_GB2312" w:eastAsia="仿宋_GB2312" w:hAnsi="宋体" w:cs="宋体" w:hint="eastAsia"/>
                                        <w:color w:val="333333"/>
                                        <w:kern w:val="0"/>
                                        <w:sz w:val="28"/>
                                        <w:szCs w:val="28"/>
                                      </w:rPr>
                                      <w:t>0</w:t>
                                    </w:r>
                                    <w:r>
                                      <w:rPr>
                                        <w:rFonts w:ascii="仿宋_GB2312" w:eastAsia="仿宋_GB2312" w:hAnsi="宋体" w:cs="宋体" w:hint="eastAsia"/>
                                        <w:color w:val="333333"/>
                                        <w:kern w:val="0"/>
                                        <w:sz w:val="28"/>
                                        <w:szCs w:val="28"/>
                                      </w:rPr>
                                      <w:t>万元。</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lastRenderedPageBreak/>
                                      <w:t xml:space="preserve">　　</w:t>
                                    </w:r>
                                    <w:r>
                                      <w:rPr>
                                        <w:rFonts w:ascii="楷体_GB2312" w:eastAsia="楷体_GB2312" w:hAnsi="宋体" w:cs="宋体" w:hint="eastAsia"/>
                                        <w:b/>
                                        <w:bCs/>
                                        <w:color w:val="333333"/>
                                        <w:kern w:val="0"/>
                                        <w:sz w:val="28"/>
                                      </w:rPr>
                                      <w:t>（一）因公出国（境）经费无。</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（二）公务接待费无。</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（三）公务用车购置及运行维护费无。</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八、政府性基金预算支出情况说明</w:t>
                                    </w:r>
                                    <w:r>
                                      <w:rPr>
                                        <w:rFonts w:ascii="黑体" w:eastAsia="黑体" w:hAnsi="宋体" w:cs="宋体" w:hint="eastAsia"/>
                                        <w:color w:val="333333"/>
                                        <w:kern w:val="0"/>
                                        <w:sz w:val="28"/>
                                        <w:szCs w:val="28"/>
                                      </w:rPr>
                                      <w:br/>
                                    </w:r>
                                    <w:r>
                                      <w:rPr>
                                        <w:rFonts w:ascii="仿宋_GB2312" w:eastAsia="仿宋_GB2312" w:hAnsi="宋体" w:cs="宋体" w:hint="eastAsia"/>
                                        <w:color w:val="333333"/>
                                        <w:kern w:val="0"/>
                                        <w:sz w:val="28"/>
                                        <w:szCs w:val="28"/>
                                      </w:rPr>
                                      <w:t xml:space="preserve">　　我单位</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年没有使用政府性基金预算拨款安排的支出。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九、国有资本经营预算支出情况说明</w:t>
                                    </w:r>
                                    <w:r>
                                      <w:rPr>
                                        <w:rFonts w:ascii="黑体" w:eastAsia="黑体" w:hAnsi="宋体" w:cs="宋体" w:hint="eastAsia"/>
                                        <w:color w:val="333333"/>
                                        <w:kern w:val="0"/>
                                        <w:sz w:val="28"/>
                                        <w:szCs w:val="28"/>
                                      </w:rPr>
                                      <w:br/>
                                    </w:r>
                                    <w:r>
                                      <w:rPr>
                                        <w:rFonts w:ascii="仿宋_GB2312" w:eastAsia="仿宋_GB2312" w:hAnsi="宋体" w:cs="宋体" w:hint="eastAsia"/>
                                        <w:color w:val="333333"/>
                                        <w:kern w:val="0"/>
                                        <w:sz w:val="28"/>
                                        <w:szCs w:val="28"/>
                                      </w:rPr>
                                      <w:t xml:space="preserve">　　我单位</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年没有使用国有资本经营预算拨款安排的支出。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十、其他重要事项的情况说明</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（一）国有资产占有使用情况。</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t xml:space="preserve">　　截至</w:t>
                                    </w:r>
                                    <w:r>
                                      <w:rPr>
                                        <w:rFonts w:ascii="仿宋_GB2312" w:eastAsia="仿宋_GB2312" w:hAnsi="宋体" w:cs="宋体" w:hint="eastAsia"/>
                                        <w:color w:val="333333"/>
                                        <w:kern w:val="0"/>
                                        <w:sz w:val="28"/>
                                        <w:szCs w:val="28"/>
                                      </w:rPr>
                                      <w:t>2019</w:t>
                                    </w:r>
                                    <w:r>
                                      <w:rPr>
                                        <w:rFonts w:ascii="仿宋_GB2312" w:eastAsia="仿宋_GB2312" w:hAnsi="宋体" w:cs="宋体" w:hint="eastAsia"/>
                                        <w:color w:val="333333"/>
                                        <w:kern w:val="0"/>
                                        <w:sz w:val="28"/>
                                        <w:szCs w:val="28"/>
                                      </w:rPr>
                                      <w:t>年底，我单位共有车辆</w:t>
                                    </w:r>
                                    <w:r>
                                      <w:rPr>
                                        <w:rFonts w:ascii="仿宋_GB2312" w:eastAsia="仿宋_GB2312" w:hAnsi="宋体" w:cs="宋体" w:hint="eastAsia"/>
                                        <w:color w:val="333333"/>
                                        <w:kern w:val="0"/>
                                        <w:sz w:val="28"/>
                                        <w:szCs w:val="28"/>
                                      </w:rPr>
                                      <w:t>3</w:t>
                                    </w:r>
                                    <w:r>
                                      <w:rPr>
                                        <w:rFonts w:ascii="仿宋_GB2312" w:eastAsia="仿宋_GB2312" w:hAnsi="宋体" w:cs="宋体" w:hint="eastAsia"/>
                                        <w:color w:val="333333"/>
                                        <w:kern w:val="0"/>
                                        <w:sz w:val="28"/>
                                        <w:szCs w:val="28"/>
                                      </w:rPr>
                                      <w:t>辆，其中，越野车</w:t>
                                    </w:r>
                                    <w:r>
                                      <w:rPr>
                                        <w:rFonts w:ascii="仿宋_GB2312" w:eastAsia="仿宋_GB2312" w:hAnsi="宋体" w:cs="宋体" w:hint="eastAsia"/>
                                        <w:color w:val="333333"/>
                                        <w:kern w:val="0"/>
                                        <w:sz w:val="28"/>
                                        <w:szCs w:val="28"/>
                                      </w:rPr>
                                      <w:t>1</w:t>
                                    </w:r>
                                    <w:r>
                                      <w:rPr>
                                        <w:rFonts w:ascii="仿宋_GB2312" w:eastAsia="仿宋_GB2312" w:hAnsi="宋体" w:cs="宋体" w:hint="eastAsia"/>
                                        <w:color w:val="333333"/>
                                        <w:kern w:val="0"/>
                                        <w:sz w:val="28"/>
                                        <w:szCs w:val="28"/>
                                      </w:rPr>
                                      <w:t>辆、应急用车</w:t>
                                    </w:r>
                                    <w:r>
                                      <w:rPr>
                                        <w:rFonts w:ascii="仿宋_GB2312" w:eastAsia="仿宋_GB2312" w:hAnsi="宋体" w:cs="宋体" w:hint="eastAsia"/>
                                        <w:color w:val="333333"/>
                                        <w:kern w:val="0"/>
                                        <w:sz w:val="28"/>
                                        <w:szCs w:val="28"/>
                                      </w:rPr>
                                      <w:t>2</w:t>
                                    </w:r>
                                    <w:r>
                                      <w:rPr>
                                        <w:rFonts w:ascii="仿宋_GB2312" w:eastAsia="仿宋_GB2312" w:hAnsi="宋体" w:cs="宋体" w:hint="eastAsia"/>
                                        <w:color w:val="333333"/>
                                        <w:kern w:val="0"/>
                                        <w:sz w:val="28"/>
                                        <w:szCs w:val="28"/>
                                      </w:rPr>
                                      <w:t>辆。单位价值</w:t>
                                    </w:r>
                                    <w:r>
                                      <w:rPr>
                                        <w:rFonts w:ascii="仿宋_GB2312" w:eastAsia="仿宋_GB2312" w:hAnsi="宋体" w:cs="宋体" w:hint="eastAsia"/>
                                        <w:color w:val="333333"/>
                                        <w:kern w:val="0"/>
                                        <w:sz w:val="28"/>
                                        <w:szCs w:val="28"/>
                                      </w:rPr>
                                      <w:t>200</w:t>
                                    </w:r>
                                    <w:r>
                                      <w:rPr>
                                        <w:rFonts w:ascii="仿宋_GB2312" w:eastAsia="仿宋_GB2312" w:hAnsi="宋体" w:cs="宋体" w:hint="eastAsia"/>
                                        <w:color w:val="333333"/>
                                        <w:kern w:val="0"/>
                                        <w:sz w:val="28"/>
                                        <w:szCs w:val="28"/>
                                      </w:rPr>
                                      <w:t>万元以上大型设备</w:t>
                                    </w:r>
                                    <w:r>
                                      <w:rPr>
                                        <w:rFonts w:ascii="仿宋_GB2312" w:eastAsia="仿宋_GB2312" w:hAnsi="宋体" w:cs="宋体" w:hint="eastAsia"/>
                                        <w:color w:val="333333"/>
                                        <w:kern w:val="0"/>
                                        <w:sz w:val="28"/>
                                        <w:szCs w:val="28"/>
                                      </w:rPr>
                                      <w:t>1</w:t>
                                    </w:r>
                                    <w:r>
                                      <w:rPr>
                                        <w:rFonts w:ascii="仿宋_GB2312" w:eastAsia="仿宋_GB2312" w:hAnsi="宋体" w:cs="宋体" w:hint="eastAsia"/>
                                        <w:color w:val="333333"/>
                                        <w:kern w:val="0"/>
                                        <w:sz w:val="28"/>
                                        <w:szCs w:val="28"/>
                                      </w:rPr>
                                      <w:t>台（套）。</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年部门预算未安排购置车辆及单位价值</w:t>
                                    </w:r>
                                    <w:r>
                                      <w:rPr>
                                        <w:rFonts w:ascii="仿宋_GB2312" w:eastAsia="仿宋_GB2312" w:hAnsi="宋体" w:cs="宋体" w:hint="eastAsia"/>
                                        <w:color w:val="333333"/>
                                        <w:kern w:val="0"/>
                                        <w:sz w:val="28"/>
                                        <w:szCs w:val="28"/>
                                      </w:rPr>
                                      <w:t>200</w:t>
                                    </w:r>
                                    <w:r>
                                      <w:rPr>
                                        <w:rFonts w:ascii="仿宋_GB2312" w:eastAsia="仿宋_GB2312" w:hAnsi="宋体" w:cs="宋体" w:hint="eastAsia"/>
                                        <w:color w:val="333333"/>
                                        <w:kern w:val="0"/>
                                        <w:sz w:val="28"/>
                                        <w:szCs w:val="28"/>
                                      </w:rPr>
                                      <w:t>万元以上大型设备。</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楷体_GB2312" w:eastAsia="楷体_GB2312" w:hAnsi="宋体" w:cs="宋体" w:hint="eastAsia"/>
                                        <w:b/>
                                        <w:bCs/>
                                        <w:color w:val="333333"/>
                                        <w:kern w:val="0"/>
                                        <w:sz w:val="28"/>
                                      </w:rPr>
                                      <w:t>（二）绩效目标设置情况。</w:t>
                                    </w:r>
                                    <w:r>
                                      <w:rPr>
                                        <w:rFonts w:ascii="楷体_GB2312" w:eastAsia="楷体_GB2312" w:hAnsi="宋体" w:cs="宋体" w:hint="eastAsia"/>
                                        <w:b/>
                                        <w:bCs/>
                                        <w:color w:val="333333"/>
                                        <w:kern w:val="0"/>
                                        <w:sz w:val="28"/>
                                        <w:szCs w:val="28"/>
                                      </w:rPr>
                                      <w:br/>
                                    </w:r>
                                    <w:r>
                                      <w:rPr>
                                        <w:rFonts w:ascii="仿宋_GB2312" w:eastAsia="仿宋_GB2312" w:hAnsi="宋体" w:cs="宋体" w:hint="eastAsia"/>
                                        <w:color w:val="333333"/>
                                        <w:kern w:val="0"/>
                                        <w:sz w:val="28"/>
                                        <w:szCs w:val="28"/>
                                      </w:rPr>
                                      <w:t xml:space="preserve">　　绩效目标是预算编制的前提和基础，按照“费随事定”的原则，</w:t>
                                    </w:r>
                                    <w:r>
                                      <w:rPr>
                                        <w:rFonts w:ascii="仿宋_GB2312" w:eastAsia="仿宋_GB2312" w:hAnsi="宋体" w:cs="宋体" w:hint="eastAsia"/>
                                        <w:color w:val="333333"/>
                                        <w:kern w:val="0"/>
                                        <w:sz w:val="28"/>
                                        <w:szCs w:val="28"/>
                                      </w:rPr>
                                      <w:t>2020</w:t>
                                    </w:r>
                                    <w:r>
                                      <w:rPr>
                                        <w:rFonts w:ascii="仿宋_GB2312" w:eastAsia="仿宋_GB2312" w:hAnsi="宋体" w:cs="宋体" w:hint="eastAsia"/>
                                        <w:color w:val="333333"/>
                                        <w:kern w:val="0"/>
                                        <w:sz w:val="28"/>
                                        <w:szCs w:val="28"/>
                                      </w:rPr>
                                      <w:t>年我单位</w:t>
                                    </w:r>
                                    <w:r w:rsidR="008D0DD6" w:rsidRPr="008D0DD6">
                                      <w:rPr>
                                        <w:rFonts w:ascii="仿宋_GB2312" w:eastAsia="仿宋_GB2312" w:hAnsi="宋体" w:cs="宋体" w:hint="eastAsia"/>
                                        <w:color w:val="333333"/>
                                        <w:kern w:val="0"/>
                                        <w:sz w:val="28"/>
                                        <w:szCs w:val="28"/>
                                      </w:rPr>
                                      <w:t>部门预算1065.37万元全额纳入绩效目标管理</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从项目完成、项目效益、满意度等方面设置了绩效指标，综合反映项目预期完成的数量、成本、时效、质量，预期达到的社会效益、经济效益、生态效益、可持续影响以及服务对象满意度等情况。</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黑体" w:eastAsia="黑体" w:hAnsi="宋体" w:cs="宋体" w:hint="eastAsia"/>
                                        <w:color w:val="333333"/>
                                        <w:kern w:val="0"/>
                                        <w:sz w:val="28"/>
                                        <w:szCs w:val="28"/>
                                      </w:rPr>
                                      <w:t>十一、名词解释</w:t>
                                    </w:r>
                                    <w:r>
                                      <w:rPr>
                                        <w:rFonts w:ascii="黑体" w:eastAsia="黑体"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 xml:space="preserve"> 1.</w:t>
                                    </w:r>
                                    <w:r>
                                      <w:rPr>
                                        <w:rFonts w:ascii="仿宋_GB2312" w:eastAsia="仿宋_GB2312" w:hAnsi="宋体" w:cs="宋体" w:hint="eastAsia"/>
                                        <w:color w:val="333333"/>
                                        <w:kern w:val="0"/>
                                        <w:sz w:val="28"/>
                                        <w:szCs w:val="28"/>
                                      </w:rPr>
                                      <w:t>一般公共预算拨款收入：指省级财政当年拨付的资金。</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2.</w:t>
                                    </w:r>
                                    <w:r>
                                      <w:rPr>
                                        <w:rFonts w:ascii="仿宋_GB2312" w:eastAsia="仿宋_GB2312" w:hAnsi="宋体" w:cs="宋体" w:hint="eastAsia"/>
                                        <w:color w:val="333333"/>
                                        <w:kern w:val="0"/>
                                        <w:sz w:val="28"/>
                                        <w:szCs w:val="28"/>
                                      </w:rPr>
                                      <w:t>上年结转：指以前年度尚未完成，结转到本年仍按原规定用途继</w:t>
                                    </w:r>
                                    <w:r>
                                      <w:rPr>
                                        <w:rFonts w:ascii="仿宋_GB2312" w:eastAsia="仿宋_GB2312" w:hAnsi="宋体" w:cs="宋体" w:hint="eastAsia"/>
                                        <w:color w:val="333333"/>
                                        <w:kern w:val="0"/>
                                        <w:sz w:val="28"/>
                                        <w:szCs w:val="28"/>
                                      </w:rPr>
                                      <w:lastRenderedPageBreak/>
                                      <w:t>续使用的资金。</w:t>
                                    </w:r>
                                  </w:p>
                                  <w:p w:rsidR="00C32B7B" w:rsidRDefault="00342CAD" w:rsidP="00A0656D">
                                    <w:pPr>
                                      <w:widowControl/>
                                      <w:spacing w:line="480" w:lineRule="atLeast"/>
                                      <w:ind w:firstLineChars="250" w:firstLine="70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3.</w:t>
                                    </w:r>
                                    <w:r>
                                      <w:rPr>
                                        <w:rFonts w:ascii="仿宋_GB2312" w:eastAsia="仿宋_GB2312" w:hAnsi="宋体" w:cs="宋体" w:hint="eastAsia"/>
                                        <w:color w:val="333333"/>
                                        <w:kern w:val="0"/>
                                        <w:sz w:val="28"/>
                                        <w:szCs w:val="28"/>
                                      </w:rPr>
                                      <w:t>中医（民族）医院反应</w:t>
                                    </w:r>
                                    <w:r>
                                      <w:rPr>
                                        <w:rFonts w:ascii="仿宋_GB2312" w:eastAsia="仿宋_GB2312" w:hAnsi="宋体" w:cs="宋体" w:hint="eastAsia"/>
                                        <w:color w:val="333333"/>
                                        <w:kern w:val="0"/>
                                        <w:sz w:val="28"/>
                                        <w:szCs w:val="28"/>
                                      </w:rPr>
                                      <w:t>卫生健康、中医部门所属的中医院、中西医结合医院、民族医院的支出。</w:t>
                                    </w:r>
                                    <w:r>
                                      <w:rPr>
                                        <w:rFonts w:ascii="仿宋_GB2312" w:eastAsia="仿宋_GB2312" w:hAnsi="宋体" w:cs="宋体" w:hint="eastAsia"/>
                                        <w:color w:val="333333"/>
                                        <w:kern w:val="0"/>
                                        <w:sz w:val="28"/>
                                        <w:szCs w:val="28"/>
                                      </w:rPr>
                                      <w:br/>
                                    </w:r>
                                    <w:r w:rsidR="00A0656D">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4.</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社会保障和就业（类</w:t>
                                    </w:r>
                                    <w:r>
                                      <w:rPr>
                                        <w:rFonts w:ascii="仿宋_GB2312" w:eastAsia="仿宋_GB2312" w:hAnsi="宋体" w:cs="宋体" w:hint="eastAsia"/>
                                        <w:color w:val="333333"/>
                                        <w:kern w:val="0"/>
                                        <w:sz w:val="28"/>
                                        <w:szCs w:val="28"/>
                                      </w:rPr>
                                      <w:t>）行政事业单位离退休（款）机关事业单位基本养老保险缴费支出（项）：指部门实施养老保险制度由单位缴纳的养老保险费的支出。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5</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社会保障和就业（类）行政事业单位离退休（款）机关事业单位职业年金缴费支出（项）：指部门实施养老保险制度由单位缴纳的职业年金的支出。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6</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社会保障和就业（类）其他社会保障和就业（款）其他社会保障和就业支出（项）：指除上述项目外，其他用于行政事业单位离退休方面的支出。</w:t>
                                    </w:r>
                                    <w:r>
                                      <w:rPr>
                                        <w:rFonts w:ascii="仿宋_GB2312" w:eastAsia="仿宋_GB2312" w:hAnsi="宋体" w:cs="宋体" w:hint="eastAsia"/>
                                        <w:color w:val="333333"/>
                                        <w:kern w:val="0"/>
                                        <w:sz w:val="28"/>
                                        <w:szCs w:val="28"/>
                                      </w:rPr>
                                      <w:br/>
                                    </w:r>
                                    <w:r w:rsidR="00A0656D">
                                      <w:rPr>
                                        <w:rFonts w:ascii="仿宋_GB2312" w:eastAsia="仿宋_GB2312" w:hAnsi="宋体" w:cs="宋体" w:hint="eastAsia"/>
                                        <w:color w:val="333333"/>
                                        <w:kern w:val="0"/>
                                        <w:sz w:val="28"/>
                                        <w:szCs w:val="28"/>
                                      </w:rPr>
                                      <w:t xml:space="preserve">　　7</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医疗卫生与计划生育（类）行政事业单位医疗（款）事业单位医疗（项）：指事业单位用于缴纳单位基本医疗保险支出。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sidR="00A0656D">
                                      <w:rPr>
                                        <w:rFonts w:ascii="仿宋_GB2312" w:eastAsia="仿宋_GB2312" w:hAnsi="宋体" w:cs="宋体" w:hint="eastAsia"/>
                                        <w:color w:val="333333"/>
                                        <w:kern w:val="0"/>
                                        <w:sz w:val="28"/>
                                        <w:szCs w:val="28"/>
                                      </w:rPr>
                                      <w:t xml:space="preserve">  8</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医疗卫生与计划生育（类）行政事业单位医疗（款）公务员医疗补助（项）：指厅机关及参公管理事业单位用于集中缴纳公务员医疗补助支出。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sidR="00A0656D">
                                      <w:rPr>
                                        <w:rFonts w:ascii="仿宋_GB2312" w:eastAsia="仿宋_GB2312" w:hAnsi="宋体" w:cs="宋体" w:hint="eastAsia"/>
                                        <w:color w:val="333333"/>
                                        <w:kern w:val="0"/>
                                        <w:sz w:val="28"/>
                                        <w:szCs w:val="28"/>
                                      </w:rPr>
                                      <w:t>9</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住房保障（类）住房改革支出（款）住房公积金（项）：指按照《住房公积金管理条例》的规定，由单位及其在职职工缴存的长期住房储金。</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1</w:t>
                                    </w:r>
                                    <w:r w:rsidR="00A0656D">
                                      <w:rPr>
                                        <w:rFonts w:ascii="仿宋_GB2312" w:eastAsia="仿宋_GB2312" w:hAnsi="宋体" w:cs="宋体" w:hint="eastAsia"/>
                                        <w:color w:val="333333"/>
                                        <w:kern w:val="0"/>
                                        <w:sz w:val="28"/>
                                        <w:szCs w:val="28"/>
                                      </w:rPr>
                                      <w:t>0</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住房保障（类）住房改革支出（款）购房补贴（项）：指按房改政策规定的标准，向符合条件职工发放的用于购买住房的补贴。</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lastRenderedPageBreak/>
                                      <w:t xml:space="preserve">　　</w:t>
                                    </w:r>
                                    <w:r>
                                      <w:rPr>
                                        <w:rFonts w:ascii="仿宋_GB2312" w:eastAsia="仿宋_GB2312" w:hAnsi="宋体" w:cs="宋体" w:hint="eastAsia"/>
                                        <w:color w:val="333333"/>
                                        <w:kern w:val="0"/>
                                        <w:sz w:val="28"/>
                                        <w:szCs w:val="28"/>
                                      </w:rPr>
                                      <w:t>1</w:t>
                                    </w:r>
                                    <w:r w:rsidR="00A0656D">
                                      <w:rPr>
                                        <w:rFonts w:ascii="仿宋_GB2312" w:eastAsia="仿宋_GB2312" w:hAnsi="宋体" w:cs="宋体" w:hint="eastAsia"/>
                                        <w:color w:val="333333"/>
                                        <w:kern w:val="0"/>
                                        <w:sz w:val="28"/>
                                        <w:szCs w:val="28"/>
                                      </w:rPr>
                                      <w:t>1</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基本支出：指为保证机构正常运转，完成日常工作任务而发生的人员支出和公用支出。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1</w:t>
                                    </w:r>
                                    <w:r w:rsidR="00A0656D">
                                      <w:rPr>
                                        <w:rFonts w:ascii="仿宋_GB2312" w:eastAsia="仿宋_GB2312" w:hAnsi="宋体" w:cs="宋体" w:hint="eastAsia"/>
                                        <w:color w:val="333333"/>
                                        <w:kern w:val="0"/>
                                        <w:sz w:val="28"/>
                                        <w:szCs w:val="28"/>
                                      </w:rPr>
                                      <w:t>2</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项目支出：指在基本支出之外为完成特定行政任务和事业发展目标所发生的支出。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1</w:t>
                                    </w:r>
                                    <w:r w:rsidR="00A0656D">
                                      <w:rPr>
                                        <w:rFonts w:ascii="仿宋_GB2312" w:eastAsia="仿宋_GB2312" w:hAnsi="宋体" w:cs="宋体" w:hint="eastAsia"/>
                                        <w:color w:val="333333"/>
                                        <w:kern w:val="0"/>
                                        <w:sz w:val="28"/>
                                        <w:szCs w:val="28"/>
                                      </w:rPr>
                                      <w:t>3</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三公”经费：纳入我单位预决算管理的“三公”经费，是指部门用财政拨款安排的因公出国（境）费、公务用车购置及运行费和公务接待费。其中，因公出国（境）费反映单位公务出国（境）的国际旅费、国外城市间交通费、住宿</w:t>
                                    </w:r>
                                    <w:r>
                                      <w:rPr>
                                        <w:rFonts w:ascii="仿宋_GB2312" w:eastAsia="仿宋_GB2312" w:hAnsi="宋体" w:cs="宋体" w:hint="eastAsia"/>
                                        <w:color w:val="333333"/>
                                        <w:kern w:val="0"/>
                                        <w:sz w:val="28"/>
                                        <w:szCs w:val="28"/>
                                      </w:rPr>
                                      <w:t>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ascii="仿宋_GB2312" w:eastAsia="仿宋_GB2312" w:hAnsi="宋体" w:cs="宋体" w:hint="eastAsia"/>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1</w:t>
                                    </w:r>
                                    <w:bookmarkStart w:id="0" w:name="_GoBack"/>
                                    <w:bookmarkEnd w:id="0"/>
                                    <w:r w:rsidR="00A0656D">
                                      <w:rPr>
                                        <w:rFonts w:ascii="仿宋_GB2312" w:eastAsia="仿宋_GB2312" w:hAnsi="宋体" w:cs="宋体" w:hint="eastAsia"/>
                                        <w:color w:val="333333"/>
                                        <w:kern w:val="0"/>
                                        <w:sz w:val="28"/>
                                        <w:szCs w:val="28"/>
                                      </w:rPr>
                                      <w:t>4</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机关运行经费：为保障行政单位（包含参照公务员法管理的事业单位）运行用于购买货物和服务的各项资金。包括办公及办公费、水费、电费、印刷费、邮电费、差旅费、会议费等费用开支。</w:t>
                                    </w:r>
                                  </w:p>
                                </w:tc>
                              </w:tr>
                            </w:tbl>
                            <w:p w:rsidR="00C32B7B" w:rsidRDefault="00C32B7B">
                              <w:pPr>
                                <w:widowControl/>
                                <w:spacing w:after="240"/>
                                <w:jc w:val="center"/>
                                <w:rPr>
                                  <w:rFonts w:ascii="宋体" w:eastAsia="宋体" w:hAnsi="宋体" w:cs="宋体"/>
                                  <w:kern w:val="0"/>
                                  <w:szCs w:val="21"/>
                                </w:rPr>
                              </w:pPr>
                            </w:p>
                          </w:tc>
                        </w:tr>
                        <w:tr w:rsidR="00C32B7B">
                          <w:trPr>
                            <w:tblCellSpacing w:w="0" w:type="dxa"/>
                          </w:trPr>
                          <w:tc>
                            <w:tcPr>
                              <w:tcW w:w="10590" w:type="dxa"/>
                              <w:shd w:val="clear" w:color="auto" w:fill="FFFFFF"/>
                            </w:tcPr>
                            <w:p w:rsidR="00C32B7B" w:rsidRDefault="00C32B7B">
                              <w:pPr>
                                <w:widowControl/>
                                <w:spacing w:after="240"/>
                                <w:jc w:val="center"/>
                                <w:rPr>
                                  <w:rFonts w:ascii="宋体" w:eastAsia="宋体" w:hAnsi="宋体" w:cs="宋体"/>
                                  <w:kern w:val="0"/>
                                  <w:szCs w:val="21"/>
                                </w:rPr>
                              </w:pPr>
                            </w:p>
                          </w:tc>
                        </w:tr>
                      </w:tbl>
                      <w:p w:rsidR="00C32B7B" w:rsidRDefault="00C32B7B">
                        <w:pPr>
                          <w:widowControl/>
                          <w:jc w:val="left"/>
                          <w:rPr>
                            <w:rFonts w:ascii="宋体" w:eastAsia="宋体" w:hAnsi="宋体" w:cs="宋体"/>
                            <w:kern w:val="0"/>
                            <w:szCs w:val="21"/>
                          </w:rPr>
                        </w:pPr>
                      </w:p>
                    </w:tc>
                    <w:tc>
                      <w:tcPr>
                        <w:tcW w:w="1350" w:type="dxa"/>
                        <w:vAlign w:val="center"/>
                      </w:tcPr>
                      <w:p w:rsidR="00C32B7B" w:rsidRDefault="00342CAD">
                        <w:pPr>
                          <w:widowControl/>
                          <w:jc w:val="left"/>
                          <w:rPr>
                            <w:rFonts w:ascii="宋体" w:eastAsia="宋体" w:hAnsi="宋体" w:cs="宋体"/>
                            <w:kern w:val="0"/>
                            <w:szCs w:val="21"/>
                          </w:rPr>
                        </w:pPr>
                        <w:r>
                          <w:rPr>
                            <w:rFonts w:ascii="宋体" w:eastAsia="宋体" w:hAnsi="宋体" w:cs="宋体"/>
                            <w:kern w:val="0"/>
                            <w:szCs w:val="21"/>
                          </w:rPr>
                          <w:lastRenderedPageBreak/>
                          <w:t> </w:t>
                        </w:r>
                      </w:p>
                    </w:tc>
                  </w:tr>
                  <w:tr w:rsidR="00C32B7B">
                    <w:trPr>
                      <w:trHeight w:val="450"/>
                      <w:tblCellSpacing w:w="0" w:type="dxa"/>
                    </w:trPr>
                    <w:tc>
                      <w:tcPr>
                        <w:tcW w:w="12000" w:type="dxa"/>
                        <w:gridSpan w:val="2"/>
                        <w:tcMar>
                          <w:top w:w="0" w:type="dxa"/>
                          <w:left w:w="0" w:type="dxa"/>
                          <w:bottom w:w="0" w:type="dxa"/>
                          <w:right w:w="1950" w:type="dxa"/>
                        </w:tcMar>
                        <w:vAlign w:val="center"/>
                      </w:tcPr>
                      <w:p w:rsidR="00C32B7B" w:rsidRDefault="00C32B7B">
                        <w:pPr>
                          <w:widowControl/>
                          <w:jc w:val="right"/>
                          <w:rPr>
                            <w:rFonts w:ascii="宋体" w:eastAsia="宋体" w:hAnsi="宋体" w:cs="宋体"/>
                            <w:kern w:val="0"/>
                            <w:szCs w:val="21"/>
                          </w:rPr>
                        </w:pPr>
                      </w:p>
                    </w:tc>
                  </w:tr>
                </w:tbl>
                <w:p w:rsidR="00C32B7B" w:rsidRDefault="00C32B7B">
                  <w:pPr>
                    <w:widowControl/>
                    <w:jc w:val="left"/>
                    <w:rPr>
                      <w:rFonts w:ascii="宋体" w:eastAsia="宋体" w:hAnsi="宋体" w:cs="宋体"/>
                      <w:kern w:val="0"/>
                      <w:szCs w:val="21"/>
                    </w:rPr>
                  </w:pPr>
                </w:p>
              </w:tc>
            </w:tr>
          </w:tbl>
          <w:p w:rsidR="00C32B7B" w:rsidRDefault="00C32B7B">
            <w:pPr>
              <w:widowControl/>
              <w:jc w:val="left"/>
              <w:rPr>
                <w:rFonts w:ascii="宋体" w:eastAsia="宋体" w:hAnsi="宋体" w:cs="宋体"/>
                <w:kern w:val="0"/>
                <w:szCs w:val="21"/>
              </w:rPr>
            </w:pPr>
          </w:p>
        </w:tc>
      </w:tr>
      <w:tr w:rsidR="00C32B7B">
        <w:trPr>
          <w:trHeight w:val="75"/>
          <w:tblCellSpacing w:w="0" w:type="dxa"/>
          <w:jc w:val="center"/>
        </w:trPr>
        <w:tc>
          <w:tcPr>
            <w:tcW w:w="12000" w:type="dxa"/>
            <w:vAlign w:val="center"/>
          </w:tcPr>
          <w:p w:rsidR="00C32B7B" w:rsidRDefault="00C32B7B">
            <w:pPr>
              <w:widowControl/>
              <w:jc w:val="left"/>
              <w:rPr>
                <w:rFonts w:ascii="宋体" w:eastAsia="宋体" w:hAnsi="宋体" w:cs="宋体"/>
                <w:kern w:val="0"/>
                <w:sz w:val="8"/>
                <w:szCs w:val="21"/>
              </w:rPr>
            </w:pPr>
          </w:p>
        </w:tc>
      </w:tr>
    </w:tbl>
    <w:p w:rsidR="00C32B7B" w:rsidRDefault="00C32B7B"/>
    <w:sectPr w:rsidR="00C32B7B" w:rsidSect="00C32B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CAD" w:rsidRDefault="00342CAD" w:rsidP="001D15E3">
      <w:r>
        <w:separator/>
      </w:r>
    </w:p>
  </w:endnote>
  <w:endnote w:type="continuationSeparator" w:id="1">
    <w:p w:rsidR="00342CAD" w:rsidRDefault="00342CAD" w:rsidP="001D1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CAD" w:rsidRDefault="00342CAD" w:rsidP="001D15E3">
      <w:r>
        <w:separator/>
      </w:r>
    </w:p>
  </w:footnote>
  <w:footnote w:type="continuationSeparator" w:id="1">
    <w:p w:rsidR="00342CAD" w:rsidRDefault="00342CAD" w:rsidP="001D15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CCC"/>
    <w:rsid w:val="000A4468"/>
    <w:rsid w:val="001647EF"/>
    <w:rsid w:val="001D15E3"/>
    <w:rsid w:val="001E71C4"/>
    <w:rsid w:val="003330C7"/>
    <w:rsid w:val="00342CAD"/>
    <w:rsid w:val="0079144A"/>
    <w:rsid w:val="008C3D22"/>
    <w:rsid w:val="008D0DD6"/>
    <w:rsid w:val="00A0656D"/>
    <w:rsid w:val="00AD17F3"/>
    <w:rsid w:val="00B87D44"/>
    <w:rsid w:val="00C32B7B"/>
    <w:rsid w:val="00D04CCC"/>
    <w:rsid w:val="00D96CE3"/>
    <w:rsid w:val="040E7540"/>
    <w:rsid w:val="041C0F9A"/>
    <w:rsid w:val="06582779"/>
    <w:rsid w:val="08A66612"/>
    <w:rsid w:val="116C1890"/>
    <w:rsid w:val="121B2F86"/>
    <w:rsid w:val="126B133E"/>
    <w:rsid w:val="138D2E22"/>
    <w:rsid w:val="141C45D1"/>
    <w:rsid w:val="160517B7"/>
    <w:rsid w:val="176A1849"/>
    <w:rsid w:val="18CD0947"/>
    <w:rsid w:val="1C7F250D"/>
    <w:rsid w:val="1D01361B"/>
    <w:rsid w:val="1DE54AD3"/>
    <w:rsid w:val="1E4238B8"/>
    <w:rsid w:val="21A06B8E"/>
    <w:rsid w:val="21B410D6"/>
    <w:rsid w:val="22235AB2"/>
    <w:rsid w:val="223E212E"/>
    <w:rsid w:val="254935C9"/>
    <w:rsid w:val="25E839D3"/>
    <w:rsid w:val="27013141"/>
    <w:rsid w:val="29474E78"/>
    <w:rsid w:val="2C093BD2"/>
    <w:rsid w:val="3055472E"/>
    <w:rsid w:val="3127461A"/>
    <w:rsid w:val="37921D22"/>
    <w:rsid w:val="3C6C265B"/>
    <w:rsid w:val="3CA81D82"/>
    <w:rsid w:val="3EDF037F"/>
    <w:rsid w:val="3F8B22EB"/>
    <w:rsid w:val="40D50CA2"/>
    <w:rsid w:val="412E74BD"/>
    <w:rsid w:val="43B226AD"/>
    <w:rsid w:val="44EA5539"/>
    <w:rsid w:val="452856A9"/>
    <w:rsid w:val="46761EC5"/>
    <w:rsid w:val="478E721D"/>
    <w:rsid w:val="47C64151"/>
    <w:rsid w:val="4B236514"/>
    <w:rsid w:val="4D602AF8"/>
    <w:rsid w:val="4EC11F88"/>
    <w:rsid w:val="4F372AD2"/>
    <w:rsid w:val="513278DA"/>
    <w:rsid w:val="52B201B5"/>
    <w:rsid w:val="56C27864"/>
    <w:rsid w:val="57595311"/>
    <w:rsid w:val="57B649A2"/>
    <w:rsid w:val="582F61C7"/>
    <w:rsid w:val="59FC0F4D"/>
    <w:rsid w:val="59FF2F23"/>
    <w:rsid w:val="5E390BE6"/>
    <w:rsid w:val="5F4564CF"/>
    <w:rsid w:val="648B2508"/>
    <w:rsid w:val="67276F9B"/>
    <w:rsid w:val="69736349"/>
    <w:rsid w:val="69A54925"/>
    <w:rsid w:val="69CE4A46"/>
    <w:rsid w:val="69EF17AF"/>
    <w:rsid w:val="6A494EB6"/>
    <w:rsid w:val="6DB9767F"/>
    <w:rsid w:val="702117C6"/>
    <w:rsid w:val="7483781E"/>
    <w:rsid w:val="74AB5A07"/>
    <w:rsid w:val="75C42639"/>
    <w:rsid w:val="75E37B6E"/>
    <w:rsid w:val="769250D6"/>
    <w:rsid w:val="76D80FB9"/>
    <w:rsid w:val="78632E2C"/>
    <w:rsid w:val="7CA85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B7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32B7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32B7B"/>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C32B7B"/>
    <w:rPr>
      <w:b/>
      <w:bCs/>
    </w:rPr>
  </w:style>
  <w:style w:type="character" w:customStyle="1" w:styleId="pagetext0031">
    <w:name w:val="pagetext0031"/>
    <w:basedOn w:val="a0"/>
    <w:qFormat/>
    <w:rsid w:val="00C32B7B"/>
    <w:rPr>
      <w:rFonts w:ascii="宋体" w:eastAsia="宋体" w:hAnsi="宋体" w:hint="eastAsia"/>
      <w:color w:val="555555"/>
      <w:sz w:val="21"/>
      <w:szCs w:val="21"/>
    </w:rPr>
  </w:style>
  <w:style w:type="character" w:customStyle="1" w:styleId="Char0">
    <w:name w:val="页眉 Char"/>
    <w:basedOn w:val="a0"/>
    <w:link w:val="a4"/>
    <w:uiPriority w:val="99"/>
    <w:semiHidden/>
    <w:qFormat/>
    <w:rsid w:val="00C32B7B"/>
    <w:rPr>
      <w:kern w:val="2"/>
      <w:sz w:val="18"/>
      <w:szCs w:val="18"/>
    </w:rPr>
  </w:style>
  <w:style w:type="character" w:customStyle="1" w:styleId="Char">
    <w:name w:val="页脚 Char"/>
    <w:basedOn w:val="a0"/>
    <w:link w:val="a3"/>
    <w:uiPriority w:val="99"/>
    <w:semiHidden/>
    <w:rsid w:val="00C32B7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546</Words>
  <Characters>3118</Characters>
  <Application>Microsoft Office Word</Application>
  <DocSecurity>0</DocSecurity>
  <Lines>25</Lines>
  <Paragraphs>7</Paragraphs>
  <ScaleCrop>false</ScaleCrop>
  <Company>Lenovo (Beijing) Limited</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微软用户</cp:lastModifiedBy>
  <cp:revision>4</cp:revision>
  <dcterms:created xsi:type="dcterms:W3CDTF">2019-12-17T04:56:00Z</dcterms:created>
  <dcterms:modified xsi:type="dcterms:W3CDTF">2019-12-17T05:10:00Z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